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57310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2</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Novem</w:t>
      </w:r>
      <w:r w:rsidR="00C12E13">
        <w:rPr>
          <w:rFonts w:ascii="Arial" w:eastAsia="Calibri" w:hAnsi="Arial" w:cs="Arial"/>
          <w:b/>
          <w:sz w:val="24"/>
          <w:szCs w:val="24"/>
          <w:lang w:val="en-GB"/>
        </w:rPr>
        <w:t>ber</w:t>
      </w:r>
      <w:r w:rsidR="00B77C24" w:rsidRPr="00B77C24">
        <w:rPr>
          <w:rFonts w:ascii="Arial" w:eastAsia="Calibri" w:hAnsi="Arial" w:cs="Arial"/>
          <w:b/>
          <w:sz w:val="24"/>
          <w:szCs w:val="24"/>
          <w:lang w:val="en-GB"/>
        </w:rPr>
        <w:t xml:space="preserve"> 2018</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076C9D" w:rsidRDefault="00076C9D" w:rsidP="007255A0">
      <w:pPr>
        <w:spacing w:after="0" w:line="240" w:lineRule="auto"/>
        <w:ind w:left="720" w:hanging="720"/>
        <w:rPr>
          <w:rFonts w:ascii="Calibri" w:eastAsia="Calibri" w:hAnsi="Calibri" w:cs="Times New Roman"/>
          <w:b/>
          <w:szCs w:val="21"/>
        </w:rPr>
      </w:pPr>
    </w:p>
    <w:p w:rsidR="00A74470" w:rsidRDefault="00A74470" w:rsidP="003467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0E7A" w:rsidRPr="002C0E7A" w:rsidRDefault="002C0E7A" w:rsidP="002C0E7A">
      <w:pPr>
        <w:spacing w:after="0" w:line="240" w:lineRule="auto"/>
        <w:rPr>
          <w:rFonts w:ascii="Times New Roman" w:eastAsia="Times New Roman" w:hAnsi="Times New Roman" w:cs="Times New Roman"/>
          <w:b/>
          <w:color w:val="000000"/>
          <w:sz w:val="24"/>
          <w:szCs w:val="24"/>
          <w:lang w:val="en-US" w:eastAsia="en-ZA"/>
        </w:rPr>
      </w:pPr>
      <w:r w:rsidRPr="002C0E7A">
        <w:rPr>
          <w:rFonts w:ascii="Times New Roman" w:eastAsia="Times New Roman" w:hAnsi="Times New Roman" w:cs="Times New Roman"/>
          <w:b/>
          <w:color w:val="000000"/>
          <w:sz w:val="24"/>
          <w:szCs w:val="24"/>
          <w:lang w:val="en-US" w:eastAsia="en-ZA"/>
        </w:rPr>
        <w:t xml:space="preserve">3240.    Ms G S </w:t>
      </w:r>
      <w:proofErr w:type="gramStart"/>
      <w:r w:rsidRPr="002C0E7A">
        <w:rPr>
          <w:rFonts w:ascii="Times New Roman" w:eastAsia="Times New Roman" w:hAnsi="Times New Roman" w:cs="Times New Roman"/>
          <w:b/>
          <w:color w:val="000000"/>
          <w:sz w:val="24"/>
          <w:szCs w:val="24"/>
          <w:lang w:val="en-US" w:eastAsia="en-ZA"/>
        </w:rPr>
        <w:t>A</w:t>
      </w:r>
      <w:proofErr w:type="gramEnd"/>
      <w:r w:rsidRPr="002C0E7A">
        <w:rPr>
          <w:rFonts w:ascii="Times New Roman" w:eastAsia="Times New Roman" w:hAnsi="Times New Roman" w:cs="Times New Roman"/>
          <w:b/>
          <w:color w:val="000000"/>
          <w:sz w:val="24"/>
          <w:szCs w:val="24"/>
          <w:lang w:val="en-US" w:eastAsia="en-ZA"/>
        </w:rPr>
        <w:t xml:space="preserve"> </w:t>
      </w:r>
      <w:proofErr w:type="spellStart"/>
      <w:r w:rsidRPr="002C0E7A">
        <w:rPr>
          <w:rFonts w:ascii="Times New Roman" w:eastAsia="Times New Roman" w:hAnsi="Times New Roman" w:cs="Times New Roman"/>
          <w:b/>
          <w:color w:val="000000"/>
          <w:sz w:val="24"/>
          <w:szCs w:val="24"/>
          <w:lang w:val="en-US" w:eastAsia="en-ZA"/>
        </w:rPr>
        <w:t>Ngwenya</w:t>
      </w:r>
      <w:proofErr w:type="spellEnd"/>
      <w:r w:rsidRPr="002C0E7A">
        <w:rPr>
          <w:rFonts w:ascii="Times New Roman" w:eastAsia="Times New Roman" w:hAnsi="Times New Roman" w:cs="Times New Roman"/>
          <w:b/>
          <w:color w:val="000000"/>
          <w:sz w:val="24"/>
          <w:szCs w:val="24"/>
          <w:lang w:val="en-US" w:eastAsia="en-ZA"/>
        </w:rPr>
        <w:t xml:space="preserve"> (DA) (p 1121)—Minister in The Presidency.</w:t>
      </w:r>
    </w:p>
    <w:p w:rsidR="002C0E7A" w:rsidRPr="002C0E7A" w:rsidRDefault="002C0E7A" w:rsidP="002C0E7A">
      <w:pPr>
        <w:spacing w:after="0" w:line="240" w:lineRule="auto"/>
        <w:ind w:left="540"/>
        <w:rPr>
          <w:rFonts w:ascii="Times New Roman" w:eastAsia="Times New Roman" w:hAnsi="Times New Roman" w:cs="Times New Roman"/>
          <w:color w:val="000000"/>
          <w:sz w:val="24"/>
          <w:szCs w:val="24"/>
          <w:lang w:val="en-US" w:eastAsia="en-ZA"/>
        </w:rPr>
      </w:pPr>
      <w:r w:rsidRPr="002C0E7A">
        <w:rPr>
          <w:rFonts w:ascii="Times New Roman" w:eastAsia="Times New Roman" w:hAnsi="Times New Roman" w:cs="Times New Roman"/>
          <w:color w:val="000000"/>
          <w:sz w:val="24"/>
          <w:szCs w:val="24"/>
          <w:lang w:val="en-US" w:eastAsia="en-ZA"/>
        </w:rPr>
        <w:t> </w:t>
      </w:r>
    </w:p>
    <w:p w:rsidR="002C0E7A" w:rsidRPr="002C0E7A" w:rsidRDefault="002C0E7A" w:rsidP="002C0E7A">
      <w:pPr>
        <w:spacing w:after="200" w:line="240" w:lineRule="auto"/>
        <w:ind w:left="709"/>
        <w:rPr>
          <w:rFonts w:ascii="Times New Roman" w:eastAsia="Times New Roman" w:hAnsi="Times New Roman" w:cs="Times New Roman"/>
          <w:color w:val="000000"/>
          <w:lang w:eastAsia="en-ZA"/>
        </w:rPr>
      </w:pPr>
      <w:r w:rsidRPr="002C0E7A">
        <w:rPr>
          <w:rFonts w:ascii="Times New Roman" w:eastAsia="Times New Roman" w:hAnsi="Times New Roman" w:cs="Times New Roman"/>
          <w:color w:val="000000"/>
          <w:sz w:val="24"/>
          <w:szCs w:val="24"/>
          <w:lang w:val="en-GB" w:eastAsia="en-ZA"/>
        </w:rPr>
        <w:t xml:space="preserve">What (a) amount did (i) her Office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                                        </w:t>
      </w:r>
      <w:r>
        <w:rPr>
          <w:rFonts w:ascii="Times New Roman" w:eastAsia="Times New Roman" w:hAnsi="Times New Roman" w:cs="Times New Roman"/>
          <w:color w:val="000000"/>
          <w:sz w:val="24"/>
          <w:szCs w:val="24"/>
          <w:lang w:val="en-GB" w:eastAsia="en-ZA"/>
        </w:rPr>
        <w:tab/>
      </w:r>
      <w:r>
        <w:rPr>
          <w:rFonts w:ascii="Times New Roman" w:eastAsia="Times New Roman" w:hAnsi="Times New Roman" w:cs="Times New Roman"/>
          <w:color w:val="000000"/>
          <w:sz w:val="24"/>
          <w:szCs w:val="24"/>
          <w:lang w:val="en-GB" w:eastAsia="en-ZA"/>
        </w:rPr>
        <w:tab/>
      </w:r>
      <w:r>
        <w:rPr>
          <w:rFonts w:ascii="Times New Roman" w:eastAsia="Times New Roman" w:hAnsi="Times New Roman" w:cs="Times New Roman"/>
          <w:color w:val="000000"/>
          <w:sz w:val="24"/>
          <w:szCs w:val="24"/>
          <w:lang w:val="en-GB" w:eastAsia="en-ZA"/>
        </w:rPr>
        <w:tab/>
      </w:r>
      <w:r>
        <w:rPr>
          <w:rFonts w:ascii="Times New Roman" w:eastAsia="Times New Roman" w:hAnsi="Times New Roman" w:cs="Times New Roman"/>
          <w:color w:val="000000"/>
          <w:sz w:val="24"/>
          <w:szCs w:val="24"/>
          <w:lang w:val="en-GB" w:eastAsia="en-ZA"/>
        </w:rPr>
        <w:tab/>
      </w:r>
      <w:r>
        <w:rPr>
          <w:rFonts w:ascii="Times New Roman" w:eastAsia="Times New Roman" w:hAnsi="Times New Roman" w:cs="Times New Roman"/>
          <w:color w:val="000000"/>
          <w:sz w:val="24"/>
          <w:szCs w:val="24"/>
          <w:lang w:val="en-GB" w:eastAsia="en-ZA"/>
        </w:rPr>
        <w:tab/>
      </w:r>
      <w:r>
        <w:rPr>
          <w:rFonts w:ascii="Times New Roman" w:eastAsia="Times New Roman" w:hAnsi="Times New Roman" w:cs="Times New Roman"/>
          <w:color w:val="000000"/>
          <w:sz w:val="24"/>
          <w:szCs w:val="24"/>
          <w:lang w:val="en-GB" w:eastAsia="en-ZA"/>
        </w:rPr>
        <w:tab/>
      </w:r>
      <w:r w:rsidRPr="002C0E7A">
        <w:rPr>
          <w:rFonts w:ascii="Times New Roman" w:eastAsia="Times New Roman" w:hAnsi="Times New Roman" w:cs="Times New Roman"/>
          <w:color w:val="000000"/>
          <w:sz w:val="24"/>
          <w:szCs w:val="24"/>
          <w:lang w:val="en-GB" w:eastAsia="en-ZA"/>
        </w:rPr>
        <w:t xml:space="preserve"> </w:t>
      </w:r>
      <w:r w:rsidRPr="002C0E7A">
        <w:rPr>
          <w:rFonts w:ascii="Times New Roman" w:eastAsia="Times New Roman" w:hAnsi="Times New Roman" w:cs="Times New Roman"/>
          <w:color w:val="000000"/>
          <w:sz w:val="20"/>
          <w:szCs w:val="20"/>
          <w:lang w:val="en-US" w:eastAsia="en-ZA"/>
        </w:rPr>
        <w:t>NW3670E</w:t>
      </w:r>
    </w:p>
    <w:p w:rsidR="00C12E13" w:rsidRDefault="00C12E13" w:rsidP="00C12E13">
      <w:pPr>
        <w:spacing w:before="100" w:beforeAutospacing="1" w:after="100" w:afterAutospacing="1" w:line="240" w:lineRule="auto"/>
        <w:jc w:val="both"/>
        <w:rPr>
          <w:rFonts w:ascii="Arial" w:eastAsia="Calibri" w:hAnsi="Arial" w:cs="Arial"/>
          <w:lang w:val="en-GB"/>
        </w:rPr>
      </w:pPr>
    </w:p>
    <w:p w:rsidR="00C12E13" w:rsidRPr="00C12E13" w:rsidRDefault="00C12E13" w:rsidP="00C12E13">
      <w:pPr>
        <w:spacing w:before="100" w:beforeAutospacing="1" w:after="100" w:afterAutospacing="1" w:line="240" w:lineRule="auto"/>
        <w:ind w:left="567" w:hanging="284"/>
        <w:jc w:val="both"/>
        <w:rPr>
          <w:rFonts w:ascii="Arial" w:eastAsia="Calibri" w:hAnsi="Arial" w:cs="Arial"/>
          <w:b/>
          <w:lang w:val="en-GB"/>
        </w:rPr>
      </w:pPr>
      <w:r w:rsidRPr="00C12E13">
        <w:rPr>
          <w:rFonts w:ascii="Arial" w:eastAsia="Calibri" w:hAnsi="Arial" w:cs="Arial"/>
          <w:b/>
          <w:lang w:val="en-GB"/>
        </w:rPr>
        <w:t>REPLY</w:t>
      </w:r>
    </w:p>
    <w:p w:rsidR="00C12E13" w:rsidRDefault="006B5E84" w:rsidP="006B5E84">
      <w:pPr>
        <w:spacing w:before="100" w:beforeAutospacing="1" w:after="100" w:afterAutospacing="1" w:line="240" w:lineRule="auto"/>
        <w:jc w:val="both"/>
        <w:rPr>
          <w:rFonts w:ascii="Arial" w:eastAsia="Calibri" w:hAnsi="Arial" w:cs="Arial"/>
          <w:lang w:val="en-GB"/>
        </w:rPr>
      </w:pPr>
      <w:r>
        <w:rPr>
          <w:rFonts w:ascii="Arial" w:eastAsia="Calibri" w:hAnsi="Arial" w:cs="Arial"/>
          <w:lang w:val="en-GB"/>
        </w:rPr>
        <w:t xml:space="preserve">The </w:t>
      </w:r>
      <w:r w:rsidR="005B6689">
        <w:rPr>
          <w:rFonts w:ascii="Arial" w:eastAsia="Calibri" w:hAnsi="Arial" w:cs="Arial"/>
          <w:lang w:val="en-GB"/>
        </w:rPr>
        <w:t>Department of Planning, Monitoring and Evaluation</w:t>
      </w:r>
      <w:r>
        <w:rPr>
          <w:rFonts w:ascii="Arial" w:eastAsia="Calibri" w:hAnsi="Arial" w:cs="Arial"/>
          <w:lang w:val="en-GB"/>
        </w:rPr>
        <w:t xml:space="preserve"> has not borrowed any funds since its inception in 2010.</w:t>
      </w:r>
    </w:p>
    <w:p w:rsidR="006B5E84" w:rsidRDefault="006B5E84" w:rsidP="006B5E84">
      <w:pPr>
        <w:spacing w:before="100" w:beforeAutospacing="1" w:after="100" w:afterAutospacing="1" w:line="240" w:lineRule="auto"/>
        <w:jc w:val="both"/>
        <w:rPr>
          <w:rFonts w:ascii="Arial" w:eastAsia="Calibri" w:hAnsi="Arial" w:cs="Arial"/>
          <w:lang w:val="en-GB"/>
        </w:rPr>
      </w:pPr>
      <w:r>
        <w:rPr>
          <w:rFonts w:ascii="Arial" w:eastAsia="Calibri" w:hAnsi="Arial" w:cs="Arial"/>
          <w:lang w:val="en-GB"/>
        </w:rPr>
        <w:t xml:space="preserve">The National Youth Development Agency has never borrowed funds from </w:t>
      </w:r>
      <w:r w:rsidR="00063EF4">
        <w:rPr>
          <w:rFonts w:ascii="Arial" w:eastAsia="Calibri" w:hAnsi="Arial" w:cs="Arial"/>
          <w:lang w:val="en-GB"/>
        </w:rPr>
        <w:t xml:space="preserve">any entity in </w:t>
      </w:r>
      <w:r>
        <w:rPr>
          <w:rFonts w:ascii="Arial" w:eastAsia="Calibri" w:hAnsi="Arial" w:cs="Arial"/>
          <w:lang w:val="en-GB"/>
        </w:rPr>
        <w:t>the People’s Republic of China.</w:t>
      </w:r>
    </w:p>
    <w:p w:rsidR="00C32E45" w:rsidRPr="006B5E84" w:rsidRDefault="00C32E45" w:rsidP="006B5E84">
      <w:pPr>
        <w:spacing w:before="100" w:beforeAutospacing="1" w:after="100" w:afterAutospacing="1" w:line="240" w:lineRule="auto"/>
        <w:jc w:val="both"/>
        <w:rPr>
          <w:rFonts w:ascii="Arial" w:eastAsia="Calibri" w:hAnsi="Arial" w:cs="Arial"/>
          <w:lang w:val="en-GB"/>
        </w:rPr>
      </w:pPr>
      <w:r>
        <w:rPr>
          <w:rFonts w:ascii="Arial" w:eastAsia="Calibri" w:hAnsi="Arial" w:cs="Arial"/>
          <w:lang w:val="en-GB"/>
        </w:rPr>
        <w:t>Statistics</w:t>
      </w:r>
      <w:bookmarkStart w:id="0" w:name="_GoBack"/>
      <w:bookmarkEnd w:id="0"/>
      <w:r>
        <w:rPr>
          <w:rFonts w:ascii="Arial" w:eastAsia="Calibri" w:hAnsi="Arial" w:cs="Arial"/>
          <w:lang w:val="en-GB"/>
        </w:rPr>
        <w:t xml:space="preserve"> SA </w:t>
      </w:r>
      <w:r w:rsidRPr="00C32E45">
        <w:rPr>
          <w:rFonts w:ascii="Arial" w:eastAsia="Calibri" w:hAnsi="Arial" w:cs="Arial"/>
          <w:lang w:val="en-GB"/>
        </w:rPr>
        <w:t>has never borrowed funds from any entity in the People’s Republic of China.</w:t>
      </w: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Pr="007255A0" w:rsidRDefault="00C12E13" w:rsidP="00C12E13">
      <w:pPr>
        <w:spacing w:before="100" w:beforeAutospacing="1" w:after="100" w:afterAutospacing="1" w:line="240" w:lineRule="auto"/>
        <w:ind w:left="567" w:hanging="284"/>
        <w:jc w:val="both"/>
        <w:rPr>
          <w:rFonts w:ascii="Arial" w:eastAsia="Calibri" w:hAnsi="Arial" w:cs="Arial"/>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AE188B">
      <w:pPr>
        <w:rPr>
          <w:rFonts w:ascii="Arial" w:hAnsi="Arial" w:cs="Arial"/>
          <w:b/>
        </w:rPr>
      </w:pPr>
    </w:p>
    <w:p w:rsidR="00AE188B" w:rsidRPr="007255A0" w:rsidRDefault="00AE188B" w:rsidP="002D7B20">
      <w:pPr>
        <w:rPr>
          <w:rFonts w:ascii="Arial" w:hAnsi="Arial" w:cs="Arial"/>
        </w:rPr>
      </w:pPr>
    </w:p>
    <w:sectPr w:rsidR="00AE188B" w:rsidRPr="0072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92C00D9"/>
    <w:multiLevelType w:val="hybridMultilevel"/>
    <w:tmpl w:val="7234A6C2"/>
    <w:lvl w:ilvl="0" w:tplc="1C090017">
      <w:start w:val="1"/>
      <w:numFmt w:val="lowerLetter"/>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QUAiD7fnywAAAA="/>
  </w:docVars>
  <w:rsids>
    <w:rsidRoot w:val="002D7B20"/>
    <w:rsid w:val="0000225C"/>
    <w:rsid w:val="00063EF4"/>
    <w:rsid w:val="00076C9D"/>
    <w:rsid w:val="00084C41"/>
    <w:rsid w:val="00116B34"/>
    <w:rsid w:val="001516C1"/>
    <w:rsid w:val="002A4FE3"/>
    <w:rsid w:val="002C0E7A"/>
    <w:rsid w:val="002D7B20"/>
    <w:rsid w:val="00337FB0"/>
    <w:rsid w:val="00346758"/>
    <w:rsid w:val="003A73A7"/>
    <w:rsid w:val="00440F78"/>
    <w:rsid w:val="0046281D"/>
    <w:rsid w:val="00494E87"/>
    <w:rsid w:val="004C4538"/>
    <w:rsid w:val="005469DD"/>
    <w:rsid w:val="00573107"/>
    <w:rsid w:val="005769B5"/>
    <w:rsid w:val="005B6689"/>
    <w:rsid w:val="005C2F81"/>
    <w:rsid w:val="006B5E84"/>
    <w:rsid w:val="007255A0"/>
    <w:rsid w:val="007F0D00"/>
    <w:rsid w:val="00801E3D"/>
    <w:rsid w:val="00A74470"/>
    <w:rsid w:val="00AE188B"/>
    <w:rsid w:val="00B77C24"/>
    <w:rsid w:val="00B951CE"/>
    <w:rsid w:val="00C12E13"/>
    <w:rsid w:val="00C32E45"/>
    <w:rsid w:val="00C94BA8"/>
    <w:rsid w:val="00EB0AFE"/>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semiHidden/>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93948576">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744372401">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2</cp:revision>
  <dcterms:created xsi:type="dcterms:W3CDTF">2018-11-20T12:57:00Z</dcterms:created>
  <dcterms:modified xsi:type="dcterms:W3CDTF">2018-11-20T12:57:00Z</dcterms:modified>
</cp:coreProperties>
</file>