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F4" w:rsidRPr="00373F84" w:rsidRDefault="00AF5AF4" w:rsidP="00AF5AF4">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14:anchorId="1C35AE90" wp14:editId="52769145">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5AF4" w:rsidRPr="00373F84" w:rsidRDefault="00AF5AF4" w:rsidP="00AF5AF4">
      <w:pPr>
        <w:spacing w:after="0" w:line="360" w:lineRule="auto"/>
        <w:jc w:val="center"/>
        <w:outlineLvl w:val="0"/>
        <w:rPr>
          <w:rFonts w:ascii="Arial" w:eastAsia="Arial Unicode MS" w:hAnsi="Arial Unicode MS" w:cs="Times New Roman"/>
          <w:b/>
          <w:color w:val="000000"/>
          <w:sz w:val="24"/>
          <w:szCs w:val="20"/>
          <w:u w:color="000000"/>
          <w:lang w:eastAsia="en-ZA"/>
        </w:rPr>
      </w:pPr>
    </w:p>
    <w:p w:rsidR="00AF5AF4" w:rsidRPr="00373F84" w:rsidRDefault="00AF5AF4" w:rsidP="00AF5AF4">
      <w:pPr>
        <w:spacing w:after="0" w:line="360" w:lineRule="auto"/>
        <w:outlineLvl w:val="0"/>
        <w:rPr>
          <w:rFonts w:ascii="Arial" w:eastAsia="Arial Unicode MS" w:hAnsi="Arial Unicode MS" w:cs="Times New Roman"/>
          <w:b/>
          <w:color w:val="000000"/>
          <w:sz w:val="24"/>
          <w:szCs w:val="20"/>
          <w:u w:color="000000"/>
          <w:lang w:eastAsia="en-ZA"/>
        </w:rPr>
      </w:pPr>
    </w:p>
    <w:p w:rsidR="00AF5AF4" w:rsidRPr="00373F84" w:rsidRDefault="00AF5AF4" w:rsidP="00AF5AF4">
      <w:pPr>
        <w:spacing w:after="0" w:line="360" w:lineRule="auto"/>
        <w:outlineLvl w:val="0"/>
        <w:rPr>
          <w:rFonts w:ascii="Arial" w:eastAsia="Arial Unicode MS" w:hAnsi="Arial Unicode MS" w:cs="Times New Roman"/>
          <w:b/>
          <w:color w:val="000000"/>
          <w:sz w:val="24"/>
          <w:szCs w:val="20"/>
          <w:u w:color="000000"/>
          <w:lang w:eastAsia="en-ZA"/>
        </w:rPr>
      </w:pPr>
    </w:p>
    <w:p w:rsidR="00AF5AF4" w:rsidRPr="00373F84" w:rsidRDefault="00AF5AF4" w:rsidP="00AF5AF4">
      <w:pPr>
        <w:spacing w:after="0" w:line="360" w:lineRule="auto"/>
        <w:outlineLvl w:val="0"/>
        <w:rPr>
          <w:rFonts w:ascii="Arial" w:eastAsia="Arial Unicode MS" w:hAnsi="Arial Unicode MS" w:cs="Times New Roman"/>
          <w:b/>
          <w:color w:val="000000"/>
          <w:sz w:val="24"/>
          <w:szCs w:val="20"/>
          <w:u w:color="000000"/>
          <w:lang w:eastAsia="en-ZA"/>
        </w:rPr>
      </w:pPr>
    </w:p>
    <w:p w:rsidR="00AF5AF4" w:rsidRDefault="00AF5AF4" w:rsidP="00AF5AF4">
      <w:pPr>
        <w:spacing w:after="0" w:line="360" w:lineRule="auto"/>
        <w:jc w:val="center"/>
        <w:outlineLvl w:val="0"/>
        <w:rPr>
          <w:rFonts w:ascii="Arial" w:eastAsia="Arial Unicode MS" w:hAnsi="Arial Unicode MS" w:cs="Times New Roman"/>
          <w:b/>
          <w:color w:val="000000"/>
          <w:sz w:val="24"/>
          <w:szCs w:val="20"/>
          <w:u w:color="000000"/>
          <w:lang w:eastAsia="en-ZA"/>
        </w:rPr>
      </w:pPr>
    </w:p>
    <w:p w:rsidR="00AF5AF4" w:rsidRPr="00373F84" w:rsidRDefault="00AF5AF4" w:rsidP="00AF5AF4">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AF5AF4" w:rsidRPr="00373F84" w:rsidRDefault="00AF5AF4" w:rsidP="00AF5AF4">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AF5AF4" w:rsidRPr="00DA70B2" w:rsidRDefault="00AF5AF4" w:rsidP="00AF5AF4">
      <w:pPr>
        <w:spacing w:after="0" w:line="360" w:lineRule="auto"/>
        <w:jc w:val="center"/>
        <w:outlineLvl w:val="0"/>
        <w:rPr>
          <w:rFonts w:ascii="Arial" w:eastAsia="Arial Unicode MS" w:hAnsi="Arial" w:cs="Arial"/>
          <w:b/>
          <w:color w:val="000000"/>
          <w:sz w:val="24"/>
          <w:szCs w:val="24"/>
          <w:u w:color="000000"/>
          <w:lang w:eastAsia="en-ZA"/>
        </w:rPr>
      </w:pPr>
    </w:p>
    <w:p w:rsidR="00AF5AF4" w:rsidRPr="00DA70B2" w:rsidRDefault="00AF5AF4" w:rsidP="00AF5AF4">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NATIONAL ASSEMBLY</w:t>
      </w:r>
    </w:p>
    <w:p w:rsidR="00AF5AF4" w:rsidRPr="00DA70B2" w:rsidRDefault="00AF5AF4" w:rsidP="00AF5AF4">
      <w:pPr>
        <w:spacing w:after="0" w:line="360" w:lineRule="auto"/>
        <w:jc w:val="center"/>
        <w:outlineLvl w:val="0"/>
        <w:rPr>
          <w:rFonts w:ascii="Arial" w:eastAsia="Arial Unicode MS" w:hAnsi="Arial" w:cs="Arial"/>
          <w:b/>
          <w:color w:val="000000"/>
          <w:sz w:val="24"/>
          <w:szCs w:val="24"/>
          <w:u w:color="000000"/>
          <w:lang w:eastAsia="en-ZA"/>
        </w:rPr>
      </w:pPr>
    </w:p>
    <w:p w:rsidR="00AF5AF4" w:rsidRPr="00DA70B2" w:rsidRDefault="00AF5AF4" w:rsidP="00AF5AF4">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 xml:space="preserve">QUESTION FOR WRITTEN REPLY </w:t>
      </w:r>
    </w:p>
    <w:p w:rsidR="00AF5AF4" w:rsidRPr="00DA70B2" w:rsidRDefault="00AF5AF4" w:rsidP="00AF5AF4">
      <w:pPr>
        <w:spacing w:after="0" w:line="360" w:lineRule="auto"/>
        <w:outlineLvl w:val="0"/>
        <w:rPr>
          <w:rFonts w:ascii="Arial" w:eastAsia="Arial Unicode MS" w:hAnsi="Arial" w:cs="Arial"/>
          <w:b/>
          <w:color w:val="000000"/>
          <w:sz w:val="24"/>
          <w:szCs w:val="24"/>
          <w:u w:color="000000"/>
          <w:lang w:eastAsia="en-ZA"/>
        </w:rPr>
      </w:pPr>
    </w:p>
    <w:p w:rsidR="00AF5AF4" w:rsidRPr="00DA70B2" w:rsidRDefault="00AF5AF4" w:rsidP="00AF5AF4">
      <w:pPr>
        <w:pStyle w:val="NoSpacing"/>
        <w:rPr>
          <w:rFonts w:ascii="Arial" w:hAnsi="Arial" w:cs="Arial"/>
          <w:b/>
          <w:sz w:val="24"/>
          <w:szCs w:val="24"/>
          <w:u w:color="000000"/>
          <w:lang w:eastAsia="en-ZA"/>
        </w:rPr>
      </w:pPr>
      <w:r>
        <w:rPr>
          <w:rFonts w:ascii="Arial" w:hAnsi="Arial" w:cs="Arial"/>
          <w:b/>
          <w:sz w:val="24"/>
          <w:szCs w:val="24"/>
          <w:u w:color="000000"/>
          <w:lang w:eastAsia="en-ZA"/>
        </w:rPr>
        <w:t>DATE:</w:t>
      </w:r>
      <w:r>
        <w:rPr>
          <w:rFonts w:ascii="Arial" w:hAnsi="Arial" w:cs="Arial"/>
          <w:b/>
          <w:sz w:val="24"/>
          <w:szCs w:val="24"/>
          <w:u w:color="000000"/>
          <w:lang w:eastAsia="en-ZA"/>
        </w:rPr>
        <w:tab/>
      </w:r>
      <w:r>
        <w:rPr>
          <w:rFonts w:ascii="Arial" w:hAnsi="Arial" w:cs="Arial"/>
          <w:b/>
          <w:sz w:val="24"/>
          <w:szCs w:val="24"/>
          <w:u w:color="000000"/>
          <w:lang w:eastAsia="en-ZA"/>
        </w:rPr>
        <w:tab/>
        <w:t xml:space="preserve">20 OCTOBER </w:t>
      </w:r>
      <w:r w:rsidRPr="00DA70B2">
        <w:rPr>
          <w:rFonts w:ascii="Arial" w:hAnsi="Arial" w:cs="Arial"/>
          <w:b/>
          <w:sz w:val="24"/>
          <w:szCs w:val="24"/>
          <w:u w:color="000000"/>
          <w:lang w:eastAsia="en-ZA"/>
        </w:rPr>
        <w:t>2017</w:t>
      </w:r>
    </w:p>
    <w:p w:rsidR="00AF5AF4" w:rsidRPr="00DA70B2" w:rsidRDefault="00AF5AF4" w:rsidP="00AF5AF4">
      <w:pPr>
        <w:spacing w:after="0" w:line="360" w:lineRule="auto"/>
        <w:outlineLvl w:val="0"/>
        <w:rPr>
          <w:rFonts w:ascii="Arial" w:eastAsia="Arial Unicode MS" w:hAnsi="Arial" w:cs="Arial"/>
          <w:b/>
          <w:color w:val="000000"/>
          <w:sz w:val="24"/>
          <w:szCs w:val="24"/>
          <w:u w:color="000000"/>
          <w:lang w:eastAsia="en-ZA"/>
        </w:rPr>
      </w:pPr>
    </w:p>
    <w:p w:rsidR="00AF5AF4" w:rsidRDefault="00AF5AF4" w:rsidP="00AF5AF4">
      <w:pPr>
        <w:pStyle w:val="NoSpacing"/>
        <w:rPr>
          <w:rFonts w:ascii="Arial" w:hAnsi="Arial" w:cs="Arial"/>
          <w:b/>
          <w:sz w:val="24"/>
          <w:szCs w:val="24"/>
          <w:u w:color="000000"/>
          <w:lang w:eastAsia="en-ZA"/>
        </w:rPr>
      </w:pPr>
      <w:r>
        <w:rPr>
          <w:rFonts w:ascii="Arial" w:hAnsi="Arial" w:cs="Arial"/>
          <w:b/>
          <w:sz w:val="24"/>
          <w:szCs w:val="24"/>
          <w:u w:color="000000"/>
          <w:lang w:eastAsia="en-ZA"/>
        </w:rPr>
        <w:t xml:space="preserve">QUESTION NO: </w:t>
      </w:r>
      <w:r>
        <w:rPr>
          <w:rFonts w:ascii="Arial" w:hAnsi="Arial" w:cs="Arial"/>
          <w:b/>
          <w:sz w:val="24"/>
          <w:szCs w:val="24"/>
          <w:u w:color="000000"/>
          <w:lang w:eastAsia="en-ZA"/>
        </w:rPr>
        <w:tab/>
        <w:t>3240</w:t>
      </w:r>
    </w:p>
    <w:p w:rsidR="00AF5AF4" w:rsidRDefault="00AF5AF4" w:rsidP="00AF5AF4">
      <w:pPr>
        <w:pStyle w:val="NoSpacing"/>
        <w:rPr>
          <w:rFonts w:ascii="Arial" w:hAnsi="Arial" w:cs="Arial"/>
          <w:b/>
          <w:sz w:val="24"/>
          <w:szCs w:val="24"/>
          <w:u w:color="000000"/>
          <w:lang w:eastAsia="en-ZA"/>
        </w:rPr>
      </w:pPr>
    </w:p>
    <w:p w:rsidR="00AF5AF4" w:rsidRPr="00DA70B2" w:rsidRDefault="00AF5AF4" w:rsidP="00AF5AF4">
      <w:pPr>
        <w:pStyle w:val="NoSpacing"/>
        <w:rPr>
          <w:u w:color="000000"/>
          <w:lang w:eastAsia="en-ZA"/>
        </w:rPr>
      </w:pPr>
    </w:p>
    <w:p w:rsidR="00AF5AF4" w:rsidRDefault="00AF5AF4" w:rsidP="00AF5AF4">
      <w:pPr>
        <w:spacing w:after="267" w:line="249" w:lineRule="auto"/>
        <w:rPr>
          <w:rFonts w:ascii="Arial" w:hAnsi="Arial" w:cs="Arial"/>
          <w:b/>
          <w:sz w:val="24"/>
          <w:szCs w:val="24"/>
        </w:rPr>
      </w:pPr>
      <w:r>
        <w:rPr>
          <w:rFonts w:ascii="Arial" w:hAnsi="Arial" w:cs="Arial"/>
          <w:b/>
          <w:sz w:val="24"/>
          <w:szCs w:val="24"/>
        </w:rPr>
        <w:t xml:space="preserve">MRS D VAN DER WALT (DA) TO ASK THE MINISTER OF PUBLIC SERVICE </w:t>
      </w:r>
      <w:r w:rsidRPr="00AF5AF4">
        <w:rPr>
          <w:rFonts w:ascii="Arial" w:hAnsi="Arial" w:cs="Arial"/>
          <w:b/>
          <w:sz w:val="24"/>
          <w:szCs w:val="24"/>
        </w:rPr>
        <w:t>AND ADMINISTRATION:</w:t>
      </w:r>
    </w:p>
    <w:p w:rsidR="00AF5AF4" w:rsidRPr="00AF5AF4" w:rsidRDefault="00AF5AF4" w:rsidP="00AF5AF4">
      <w:pPr>
        <w:spacing w:after="267" w:line="249" w:lineRule="auto"/>
        <w:rPr>
          <w:rFonts w:ascii="Arial" w:hAnsi="Arial" w:cs="Arial"/>
          <w:b/>
          <w:sz w:val="24"/>
          <w:szCs w:val="24"/>
        </w:rPr>
      </w:pPr>
    </w:p>
    <w:p w:rsidR="00AF5AF4" w:rsidRPr="00AF5AF4" w:rsidRDefault="00AF5AF4" w:rsidP="00AF5AF4">
      <w:pPr>
        <w:spacing w:before="100" w:beforeAutospacing="1" w:after="100" w:afterAutospacing="1" w:line="240" w:lineRule="auto"/>
        <w:ind w:left="720" w:hanging="720"/>
        <w:jc w:val="both"/>
        <w:rPr>
          <w:rFonts w:ascii="Arial" w:eastAsia="Arial" w:hAnsi="Arial" w:cs="Arial"/>
          <w:sz w:val="24"/>
          <w:szCs w:val="24"/>
        </w:rPr>
      </w:pPr>
      <w:r w:rsidRPr="00AF5AF4">
        <w:rPr>
          <w:rFonts w:ascii="Arial" w:eastAsia="Arial" w:hAnsi="Arial" w:cs="Arial"/>
          <w:sz w:val="24"/>
          <w:szCs w:val="24"/>
        </w:rPr>
        <w:t>(1)</w:t>
      </w:r>
      <w:r w:rsidRPr="00AF5AF4">
        <w:rPr>
          <w:rFonts w:ascii="Arial" w:eastAsia="Arial" w:hAnsi="Arial" w:cs="Arial"/>
          <w:sz w:val="24"/>
          <w:szCs w:val="24"/>
        </w:rPr>
        <w:tab/>
        <w:t>With reference to her announcement during her unannounced visit to service delivery points in Polokwane in September 2017 that she will embark on unannounced visits to monitor service delivery and listen to the challenges and frustrations that communities go through on a daily basis when trying to get access to services, (a) how many visits has she completed in each case, (b) where did each visit take place, (c)(</w:t>
      </w:r>
      <w:proofErr w:type="spellStart"/>
      <w:r w:rsidRPr="00AF5AF4">
        <w:rPr>
          <w:rFonts w:ascii="Arial" w:eastAsia="Arial" w:hAnsi="Arial" w:cs="Arial"/>
          <w:sz w:val="24"/>
          <w:szCs w:val="24"/>
        </w:rPr>
        <w:t>i</w:t>
      </w:r>
      <w:proofErr w:type="spellEnd"/>
      <w:r w:rsidRPr="00AF5AF4">
        <w:rPr>
          <w:rFonts w:ascii="Arial" w:eastAsia="Arial" w:hAnsi="Arial" w:cs="Arial"/>
          <w:sz w:val="24"/>
          <w:szCs w:val="24"/>
        </w:rPr>
        <w:t>) who accompanied her and (ii) what are the professional designations of the persons who accompanied her, (d) what is the total cost of each visit and (e) what steps will she take to ensure that communities receive the services that they complained about to her</w:t>
      </w:r>
    </w:p>
    <w:p w:rsidR="00AF5AF4" w:rsidRPr="00AF5AF4" w:rsidRDefault="00AF5AF4" w:rsidP="00AF5AF4">
      <w:pPr>
        <w:spacing w:before="100" w:beforeAutospacing="1" w:after="100" w:afterAutospacing="1" w:line="240" w:lineRule="auto"/>
        <w:ind w:left="720" w:hanging="720"/>
        <w:jc w:val="both"/>
        <w:rPr>
          <w:rFonts w:ascii="Arial" w:eastAsia="Arial" w:hAnsi="Arial" w:cs="Arial"/>
          <w:sz w:val="24"/>
          <w:szCs w:val="24"/>
        </w:rPr>
      </w:pPr>
      <w:r w:rsidRPr="00AF5AF4">
        <w:rPr>
          <w:rFonts w:ascii="Arial" w:eastAsia="Arial" w:hAnsi="Arial" w:cs="Arial"/>
          <w:sz w:val="24"/>
          <w:szCs w:val="24"/>
        </w:rPr>
        <w:t>(2)</w:t>
      </w:r>
      <w:r w:rsidRPr="00AF5AF4">
        <w:rPr>
          <w:rFonts w:ascii="Arial" w:eastAsia="Arial" w:hAnsi="Arial" w:cs="Arial"/>
          <w:sz w:val="24"/>
          <w:szCs w:val="24"/>
        </w:rPr>
        <w:tab/>
      </w:r>
      <w:proofErr w:type="gramStart"/>
      <w:r w:rsidRPr="00AF5AF4">
        <w:rPr>
          <w:rFonts w:ascii="Arial" w:eastAsia="Arial" w:hAnsi="Arial" w:cs="Arial"/>
          <w:sz w:val="24"/>
          <w:szCs w:val="24"/>
        </w:rPr>
        <w:t>will</w:t>
      </w:r>
      <w:proofErr w:type="gramEnd"/>
      <w:r w:rsidRPr="00AF5AF4">
        <w:rPr>
          <w:rFonts w:ascii="Arial" w:eastAsia="Arial" w:hAnsi="Arial" w:cs="Arial"/>
          <w:sz w:val="24"/>
          <w:szCs w:val="24"/>
        </w:rPr>
        <w:t xml:space="preserve"> she release the report of her findings for each visit; if not, why not; if so, </w:t>
      </w:r>
      <w:r w:rsidRPr="00AF5AF4">
        <w:rPr>
          <w:rFonts w:ascii="Arial" w:hAnsi="Arial" w:cs="Arial"/>
          <w:sz w:val="24"/>
          <w:szCs w:val="24"/>
        </w:rPr>
        <w:t>where</w:t>
      </w:r>
      <w:r w:rsidRPr="00AF5AF4">
        <w:rPr>
          <w:rFonts w:ascii="Arial" w:eastAsia="Arial" w:hAnsi="Arial" w:cs="Arial"/>
          <w:sz w:val="24"/>
          <w:szCs w:val="24"/>
        </w:rPr>
        <w:t xml:space="preserve"> can the public access the specified reports?</w:t>
      </w:r>
      <w:r w:rsidRPr="00AF5AF4">
        <w:rPr>
          <w:rFonts w:ascii="Arial" w:eastAsia="Arial" w:hAnsi="Arial" w:cs="Arial"/>
          <w:sz w:val="24"/>
          <w:szCs w:val="24"/>
        </w:rPr>
        <w:tab/>
      </w:r>
      <w:r w:rsidRPr="00AF5AF4">
        <w:rPr>
          <w:rFonts w:ascii="Arial" w:eastAsia="Arial" w:hAnsi="Arial" w:cs="Arial"/>
          <w:sz w:val="24"/>
          <w:szCs w:val="24"/>
        </w:rPr>
        <w:tab/>
      </w:r>
      <w:r w:rsidRPr="00AF5AF4">
        <w:rPr>
          <w:rFonts w:ascii="Arial" w:eastAsia="Arial" w:hAnsi="Arial" w:cs="Arial"/>
          <w:sz w:val="24"/>
          <w:szCs w:val="24"/>
        </w:rPr>
        <w:tab/>
      </w:r>
    </w:p>
    <w:p w:rsidR="001913D7" w:rsidRPr="009679A8" w:rsidRDefault="00AF5AF4" w:rsidP="009679A8">
      <w:pPr>
        <w:spacing w:before="100" w:beforeAutospacing="1" w:after="100" w:afterAutospacing="1" w:line="240" w:lineRule="auto"/>
        <w:ind w:left="7200" w:firstLine="720"/>
        <w:jc w:val="both"/>
        <w:rPr>
          <w:rFonts w:ascii="Arial" w:eastAsia="Arial" w:hAnsi="Arial" w:cs="Arial"/>
          <w:b/>
          <w:sz w:val="24"/>
          <w:szCs w:val="24"/>
        </w:rPr>
      </w:pPr>
      <w:r w:rsidRPr="00AF5AF4">
        <w:rPr>
          <w:rFonts w:ascii="Arial" w:hAnsi="Arial" w:cs="Arial"/>
          <w:b/>
          <w:sz w:val="24"/>
          <w:szCs w:val="24"/>
        </w:rPr>
        <w:t>NW3</w:t>
      </w:r>
      <w:r w:rsidRPr="00AF5AF4">
        <w:rPr>
          <w:rFonts w:ascii="Arial" w:hAnsi="Arial" w:cs="Arial"/>
          <w:b/>
          <w:iCs/>
          <w:sz w:val="24"/>
          <w:szCs w:val="24"/>
        </w:rPr>
        <w:t>572E</w:t>
      </w:r>
    </w:p>
    <w:p w:rsidR="009679A8" w:rsidRDefault="009679A8" w:rsidP="009679A8">
      <w:pPr>
        <w:spacing w:after="0" w:line="360" w:lineRule="auto"/>
        <w:jc w:val="both"/>
        <w:rPr>
          <w:rFonts w:ascii="Tahoma" w:hAnsi="Tahoma" w:cs="Tahoma"/>
          <w:b/>
          <w:sz w:val="24"/>
          <w:szCs w:val="24"/>
        </w:rPr>
      </w:pPr>
      <w:r w:rsidRPr="000D68C4">
        <w:rPr>
          <w:rFonts w:ascii="Tahoma" w:hAnsi="Tahoma" w:cs="Tahoma"/>
          <w:b/>
          <w:sz w:val="24"/>
          <w:szCs w:val="24"/>
        </w:rPr>
        <w:t>REPLY:</w:t>
      </w:r>
    </w:p>
    <w:p w:rsidR="009679A8" w:rsidRPr="000D68C4" w:rsidRDefault="009679A8" w:rsidP="009679A8">
      <w:pPr>
        <w:spacing w:after="0" w:line="360" w:lineRule="auto"/>
        <w:jc w:val="both"/>
        <w:rPr>
          <w:rFonts w:ascii="Tahoma" w:hAnsi="Tahoma" w:cs="Tahoma"/>
          <w:b/>
          <w:sz w:val="24"/>
          <w:szCs w:val="24"/>
        </w:rPr>
      </w:pPr>
    </w:p>
    <w:p w:rsidR="009679A8" w:rsidRDefault="009679A8" w:rsidP="009679A8">
      <w:pPr>
        <w:pStyle w:val="ListParagraph"/>
        <w:numPr>
          <w:ilvl w:val="0"/>
          <w:numId w:val="2"/>
        </w:numPr>
        <w:spacing w:after="0" w:line="360" w:lineRule="auto"/>
        <w:ind w:left="540" w:hanging="567"/>
        <w:jc w:val="both"/>
        <w:rPr>
          <w:rFonts w:ascii="Tahoma" w:hAnsi="Tahoma" w:cs="Tahoma"/>
          <w:sz w:val="24"/>
          <w:szCs w:val="24"/>
        </w:rPr>
      </w:pPr>
      <w:r>
        <w:rPr>
          <w:rFonts w:ascii="Tahoma" w:hAnsi="Tahoma" w:cs="Tahoma"/>
          <w:b/>
          <w:sz w:val="24"/>
          <w:szCs w:val="24"/>
        </w:rPr>
        <w:t>(</w:t>
      </w:r>
      <w:r w:rsidRPr="005C7478">
        <w:rPr>
          <w:rFonts w:ascii="Tahoma" w:hAnsi="Tahoma" w:cs="Tahoma"/>
          <w:b/>
          <w:sz w:val="24"/>
          <w:szCs w:val="24"/>
        </w:rPr>
        <w:t>a)</w:t>
      </w:r>
      <w:r>
        <w:rPr>
          <w:rFonts w:ascii="Tahoma" w:hAnsi="Tahoma" w:cs="Tahoma"/>
          <w:b/>
          <w:sz w:val="24"/>
          <w:szCs w:val="24"/>
        </w:rPr>
        <w:t xml:space="preserve"> </w:t>
      </w:r>
      <w:r>
        <w:rPr>
          <w:rFonts w:ascii="Tahoma" w:hAnsi="Tahoma" w:cs="Tahoma"/>
          <w:sz w:val="24"/>
          <w:szCs w:val="24"/>
        </w:rPr>
        <w:t xml:space="preserve">and </w:t>
      </w:r>
      <w:r>
        <w:rPr>
          <w:rFonts w:ascii="Tahoma" w:hAnsi="Tahoma" w:cs="Tahoma"/>
          <w:b/>
          <w:sz w:val="24"/>
          <w:szCs w:val="24"/>
        </w:rPr>
        <w:t>(b)</w:t>
      </w:r>
      <w:r w:rsidRPr="005C7478">
        <w:rPr>
          <w:rFonts w:ascii="Tahoma" w:hAnsi="Tahoma" w:cs="Tahoma"/>
          <w:b/>
          <w:sz w:val="24"/>
          <w:szCs w:val="24"/>
        </w:rPr>
        <w:t xml:space="preserve">  </w:t>
      </w:r>
      <w:r>
        <w:rPr>
          <w:rFonts w:ascii="Tahoma" w:hAnsi="Tahoma" w:cs="Tahoma"/>
          <w:b/>
          <w:sz w:val="24"/>
          <w:szCs w:val="24"/>
        </w:rPr>
        <w:t xml:space="preserve"> </w:t>
      </w:r>
      <w:r w:rsidRPr="005C7478">
        <w:rPr>
          <w:rFonts w:ascii="Tahoma" w:hAnsi="Tahoma" w:cs="Tahoma"/>
          <w:sz w:val="24"/>
          <w:szCs w:val="24"/>
        </w:rPr>
        <w:t xml:space="preserve">The </w:t>
      </w:r>
      <w:r>
        <w:rPr>
          <w:rFonts w:ascii="Tahoma" w:hAnsi="Tahoma" w:cs="Tahoma"/>
          <w:sz w:val="24"/>
          <w:szCs w:val="24"/>
        </w:rPr>
        <w:t xml:space="preserve">unannounced visit to Front Line Service Delivery Points in and </w:t>
      </w:r>
    </w:p>
    <w:p w:rsidR="009679A8" w:rsidRDefault="009679A8" w:rsidP="009679A8">
      <w:pPr>
        <w:pStyle w:val="ListParagraph"/>
        <w:spacing w:after="0" w:line="360" w:lineRule="auto"/>
        <w:ind w:left="2160"/>
        <w:jc w:val="both"/>
        <w:rPr>
          <w:rFonts w:ascii="Tahoma" w:hAnsi="Tahoma" w:cs="Tahoma"/>
          <w:sz w:val="24"/>
          <w:szCs w:val="24"/>
        </w:rPr>
      </w:pPr>
      <w:proofErr w:type="gramStart"/>
      <w:r>
        <w:rPr>
          <w:rFonts w:ascii="Tahoma" w:hAnsi="Tahoma" w:cs="Tahoma"/>
          <w:sz w:val="24"/>
          <w:szCs w:val="24"/>
        </w:rPr>
        <w:t>around</w:t>
      </w:r>
      <w:proofErr w:type="gramEnd"/>
      <w:r>
        <w:rPr>
          <w:rFonts w:ascii="Tahoma" w:hAnsi="Tahoma" w:cs="Tahoma"/>
          <w:sz w:val="24"/>
          <w:szCs w:val="24"/>
        </w:rPr>
        <w:t xml:space="preserve"> the area of Ga- Mamabolo on the 26</w:t>
      </w:r>
      <w:r w:rsidRPr="001F4352">
        <w:rPr>
          <w:rFonts w:ascii="Tahoma" w:hAnsi="Tahoma" w:cs="Tahoma"/>
          <w:sz w:val="24"/>
          <w:szCs w:val="24"/>
          <w:vertAlign w:val="superscript"/>
        </w:rPr>
        <w:t>th</w:t>
      </w:r>
      <w:r>
        <w:rPr>
          <w:rFonts w:ascii="Tahoma" w:hAnsi="Tahoma" w:cs="Tahoma"/>
          <w:sz w:val="24"/>
          <w:szCs w:val="24"/>
        </w:rPr>
        <w:t xml:space="preserve"> September 2017 was part of 2017 service delivery moth </w:t>
      </w:r>
      <w:proofErr w:type="spellStart"/>
      <w:r>
        <w:rPr>
          <w:rFonts w:ascii="Tahoma" w:hAnsi="Tahoma" w:cs="Tahoma"/>
          <w:sz w:val="24"/>
          <w:szCs w:val="24"/>
        </w:rPr>
        <w:t>programme</w:t>
      </w:r>
      <w:proofErr w:type="spellEnd"/>
      <w:r>
        <w:rPr>
          <w:rFonts w:ascii="Tahoma" w:hAnsi="Tahoma" w:cs="Tahoma"/>
          <w:sz w:val="24"/>
          <w:szCs w:val="24"/>
        </w:rPr>
        <w:t>. Ga-Mamabolo is a cluster of a number of villages in ward 34, Polokwane Local Municipality.  This unannounced visit formed part of annual Public Service Month coincided with the 20</w:t>
      </w:r>
      <w:r w:rsidRPr="00CD3D03">
        <w:rPr>
          <w:rFonts w:ascii="Tahoma" w:hAnsi="Tahoma" w:cs="Tahoma"/>
          <w:sz w:val="24"/>
          <w:szCs w:val="24"/>
          <w:vertAlign w:val="superscript"/>
        </w:rPr>
        <w:t>th</w:t>
      </w:r>
      <w:r>
        <w:rPr>
          <w:rFonts w:ascii="Tahoma" w:hAnsi="Tahoma" w:cs="Tahoma"/>
          <w:sz w:val="24"/>
          <w:szCs w:val="24"/>
        </w:rPr>
        <w:t xml:space="preserve"> Anniversary of the implementation of </w:t>
      </w:r>
      <w:proofErr w:type="spellStart"/>
      <w:r>
        <w:rPr>
          <w:rFonts w:ascii="Tahoma" w:hAnsi="Tahoma" w:cs="Tahoma"/>
          <w:sz w:val="24"/>
          <w:szCs w:val="24"/>
        </w:rPr>
        <w:t>Batho</w:t>
      </w:r>
      <w:proofErr w:type="spellEnd"/>
      <w:r>
        <w:rPr>
          <w:rFonts w:ascii="Tahoma" w:hAnsi="Tahoma" w:cs="Tahoma"/>
          <w:sz w:val="24"/>
          <w:szCs w:val="24"/>
        </w:rPr>
        <w:t xml:space="preserve"> values of “We Belong, We Care, </w:t>
      </w:r>
      <w:proofErr w:type="gramStart"/>
      <w:r>
        <w:rPr>
          <w:rFonts w:ascii="Tahoma" w:hAnsi="Tahoma" w:cs="Tahoma"/>
          <w:sz w:val="24"/>
          <w:szCs w:val="24"/>
        </w:rPr>
        <w:t>We</w:t>
      </w:r>
      <w:proofErr w:type="gramEnd"/>
      <w:r>
        <w:rPr>
          <w:rFonts w:ascii="Tahoma" w:hAnsi="Tahoma" w:cs="Tahoma"/>
          <w:sz w:val="24"/>
          <w:szCs w:val="24"/>
        </w:rPr>
        <w:t xml:space="preserve"> Serve”.</w:t>
      </w:r>
    </w:p>
    <w:p w:rsidR="009679A8" w:rsidRDefault="009679A8" w:rsidP="009679A8">
      <w:pPr>
        <w:spacing w:after="0" w:line="360" w:lineRule="auto"/>
        <w:ind w:left="-27"/>
        <w:jc w:val="both"/>
        <w:rPr>
          <w:rFonts w:ascii="Tahoma" w:hAnsi="Tahoma" w:cs="Tahoma"/>
          <w:sz w:val="24"/>
          <w:szCs w:val="24"/>
        </w:rPr>
      </w:pPr>
    </w:p>
    <w:p w:rsidR="009679A8" w:rsidRDefault="009679A8" w:rsidP="009679A8">
      <w:pPr>
        <w:spacing w:after="0" w:line="360" w:lineRule="auto"/>
        <w:ind w:left="2160"/>
        <w:jc w:val="both"/>
        <w:rPr>
          <w:rFonts w:ascii="Tahoma" w:hAnsi="Tahoma" w:cs="Tahoma"/>
          <w:sz w:val="24"/>
          <w:szCs w:val="24"/>
        </w:rPr>
      </w:pPr>
      <w:r>
        <w:rPr>
          <w:rFonts w:ascii="Tahoma" w:hAnsi="Tahoma" w:cs="Tahoma"/>
          <w:sz w:val="24"/>
          <w:szCs w:val="24"/>
        </w:rPr>
        <w:t>During these visits a thorough assessment of the State of Public Service Delivery such as state of health care facilities, roads infrastructure, water and sanitation, education and other community development project were done.</w:t>
      </w:r>
    </w:p>
    <w:p w:rsidR="009679A8" w:rsidRDefault="009679A8" w:rsidP="009679A8">
      <w:pPr>
        <w:spacing w:after="0" w:line="360" w:lineRule="auto"/>
        <w:ind w:left="540"/>
        <w:jc w:val="both"/>
        <w:rPr>
          <w:rFonts w:ascii="Tahoma" w:hAnsi="Tahoma" w:cs="Tahoma"/>
          <w:sz w:val="24"/>
          <w:szCs w:val="24"/>
        </w:rPr>
      </w:pPr>
    </w:p>
    <w:p w:rsidR="009679A8" w:rsidRDefault="009679A8" w:rsidP="009679A8">
      <w:pPr>
        <w:spacing w:after="0" w:line="360" w:lineRule="auto"/>
        <w:ind w:left="2160" w:hanging="1620"/>
        <w:jc w:val="both"/>
        <w:rPr>
          <w:rFonts w:ascii="Tahoma" w:hAnsi="Tahoma" w:cs="Tahoma"/>
          <w:sz w:val="24"/>
          <w:szCs w:val="24"/>
        </w:rPr>
      </w:pPr>
      <w:r w:rsidRPr="00A4660B">
        <w:rPr>
          <w:rFonts w:ascii="Tahoma" w:hAnsi="Tahoma" w:cs="Tahoma"/>
          <w:b/>
          <w:sz w:val="24"/>
          <w:szCs w:val="24"/>
        </w:rPr>
        <w:t>(c) (</w:t>
      </w:r>
      <w:proofErr w:type="spellStart"/>
      <w:r w:rsidRPr="00A4660B">
        <w:rPr>
          <w:rFonts w:ascii="Tahoma" w:hAnsi="Tahoma" w:cs="Tahoma"/>
          <w:b/>
          <w:sz w:val="24"/>
          <w:szCs w:val="24"/>
        </w:rPr>
        <w:t>i</w:t>
      </w:r>
      <w:proofErr w:type="spellEnd"/>
      <w:r w:rsidRPr="00A4660B">
        <w:rPr>
          <w:rFonts w:ascii="Tahoma" w:hAnsi="Tahoma" w:cs="Tahoma"/>
          <w:b/>
          <w:sz w:val="24"/>
          <w:szCs w:val="24"/>
        </w:rPr>
        <w:t>)</w:t>
      </w:r>
      <w:r>
        <w:rPr>
          <w:rFonts w:ascii="Tahoma" w:hAnsi="Tahoma" w:cs="Tahoma"/>
          <w:sz w:val="24"/>
          <w:szCs w:val="24"/>
        </w:rPr>
        <w:t xml:space="preserve"> to </w:t>
      </w:r>
      <w:r w:rsidRPr="00A4660B">
        <w:rPr>
          <w:rFonts w:ascii="Tahoma" w:hAnsi="Tahoma" w:cs="Tahoma"/>
          <w:b/>
          <w:sz w:val="24"/>
          <w:szCs w:val="24"/>
        </w:rPr>
        <w:t>(ii)</w:t>
      </w:r>
      <w:r>
        <w:rPr>
          <w:rFonts w:ascii="Tahoma" w:hAnsi="Tahoma" w:cs="Tahoma"/>
          <w:sz w:val="24"/>
          <w:szCs w:val="24"/>
        </w:rPr>
        <w:tab/>
        <w:t xml:space="preserve">Amongst other people, the Minister was accompanied by Senior Traditional Leadership led by </w:t>
      </w:r>
      <w:proofErr w:type="spellStart"/>
      <w:r>
        <w:rPr>
          <w:rFonts w:ascii="Tahoma" w:hAnsi="Tahoma" w:cs="Tahoma"/>
          <w:sz w:val="24"/>
          <w:szCs w:val="24"/>
        </w:rPr>
        <w:t>Kgoshi</w:t>
      </w:r>
      <w:proofErr w:type="spellEnd"/>
      <w:r>
        <w:rPr>
          <w:rFonts w:ascii="Tahoma" w:hAnsi="Tahoma" w:cs="Tahoma"/>
          <w:sz w:val="24"/>
          <w:szCs w:val="24"/>
        </w:rPr>
        <w:t xml:space="preserve"> Mamabolo the III, Officials from Government Communication Information Systems, Department of Public Service and Administration, Limpopo Provincial Government, Acting Major of Polokwane and Ward 34 Councillor.</w:t>
      </w:r>
    </w:p>
    <w:p w:rsidR="009679A8" w:rsidRDefault="009679A8" w:rsidP="009679A8">
      <w:pPr>
        <w:spacing w:after="0" w:line="360" w:lineRule="auto"/>
        <w:ind w:left="540"/>
        <w:jc w:val="both"/>
        <w:rPr>
          <w:rFonts w:ascii="Tahoma" w:hAnsi="Tahoma" w:cs="Tahoma"/>
          <w:sz w:val="24"/>
          <w:szCs w:val="24"/>
        </w:rPr>
      </w:pPr>
    </w:p>
    <w:p w:rsidR="009679A8" w:rsidRDefault="009679A8" w:rsidP="009679A8">
      <w:pPr>
        <w:spacing w:after="0" w:line="360" w:lineRule="auto"/>
        <w:ind w:left="1440" w:hanging="900"/>
        <w:jc w:val="both"/>
        <w:rPr>
          <w:rFonts w:ascii="Tahoma" w:hAnsi="Tahoma" w:cs="Tahoma"/>
          <w:sz w:val="24"/>
          <w:szCs w:val="24"/>
        </w:rPr>
      </w:pPr>
      <w:r>
        <w:rPr>
          <w:rFonts w:ascii="Tahoma" w:hAnsi="Tahoma" w:cs="Tahoma"/>
          <w:sz w:val="24"/>
          <w:szCs w:val="24"/>
        </w:rPr>
        <w:t>(d)</w:t>
      </w:r>
      <w:r>
        <w:rPr>
          <w:rFonts w:ascii="Tahoma" w:hAnsi="Tahoma" w:cs="Tahoma"/>
          <w:sz w:val="24"/>
          <w:szCs w:val="24"/>
        </w:rPr>
        <w:tab/>
        <w:t xml:space="preserve">The overall cost of the outreach programme will be disclosed in the Audited 2017/18 Annual Report in terms of PFMA. </w:t>
      </w:r>
    </w:p>
    <w:p w:rsidR="009679A8" w:rsidRDefault="009679A8" w:rsidP="009679A8">
      <w:pPr>
        <w:spacing w:after="0" w:line="360" w:lineRule="auto"/>
        <w:ind w:left="1440" w:hanging="900"/>
        <w:jc w:val="both"/>
        <w:rPr>
          <w:rFonts w:ascii="Tahoma" w:hAnsi="Tahoma" w:cs="Tahoma"/>
          <w:sz w:val="24"/>
          <w:szCs w:val="24"/>
        </w:rPr>
      </w:pPr>
    </w:p>
    <w:p w:rsidR="009679A8" w:rsidRDefault="009679A8" w:rsidP="009679A8">
      <w:pPr>
        <w:spacing w:after="0" w:line="360" w:lineRule="auto"/>
        <w:ind w:left="1440" w:hanging="900"/>
        <w:jc w:val="both"/>
        <w:rPr>
          <w:rFonts w:ascii="Tahoma" w:hAnsi="Tahoma" w:cs="Tahoma"/>
          <w:sz w:val="24"/>
          <w:szCs w:val="24"/>
        </w:rPr>
      </w:pPr>
      <w:r>
        <w:rPr>
          <w:rFonts w:ascii="Tahoma" w:hAnsi="Tahoma" w:cs="Tahoma"/>
          <w:sz w:val="24"/>
          <w:szCs w:val="24"/>
        </w:rPr>
        <w:t>(e)</w:t>
      </w:r>
      <w:r>
        <w:rPr>
          <w:rFonts w:ascii="Tahoma" w:hAnsi="Tahoma" w:cs="Tahoma"/>
          <w:sz w:val="24"/>
          <w:szCs w:val="24"/>
        </w:rPr>
        <w:tab/>
        <w:t>The visit afforded the Community opportunity to raise service delivery issues and engaged government on the level of</w:t>
      </w:r>
      <w:r w:rsidR="00ED15C6">
        <w:rPr>
          <w:rFonts w:ascii="Tahoma" w:hAnsi="Tahoma" w:cs="Tahoma"/>
          <w:sz w:val="24"/>
          <w:szCs w:val="24"/>
        </w:rPr>
        <w:t xml:space="preserve"> service delivery in the area. </w:t>
      </w:r>
      <w:proofErr w:type="gramStart"/>
      <w:r w:rsidR="00ED15C6">
        <w:rPr>
          <w:rFonts w:ascii="Tahoma" w:hAnsi="Tahoma" w:cs="Tahoma"/>
          <w:sz w:val="24"/>
          <w:szCs w:val="24"/>
        </w:rPr>
        <w:t xml:space="preserve">Front Line </w:t>
      </w:r>
      <w:r>
        <w:rPr>
          <w:rFonts w:ascii="Tahoma" w:hAnsi="Tahoma" w:cs="Tahoma"/>
          <w:sz w:val="24"/>
          <w:szCs w:val="24"/>
        </w:rPr>
        <w:t>Service Delivery Points</w:t>
      </w:r>
      <w:proofErr w:type="gramEnd"/>
      <w:r>
        <w:rPr>
          <w:rFonts w:ascii="Tahoma" w:hAnsi="Tahoma" w:cs="Tahoma"/>
          <w:sz w:val="24"/>
          <w:szCs w:val="24"/>
        </w:rPr>
        <w:t xml:space="preserve"> staff were also afforded opportunity to raise challenges they face when they render services. The issues raised during outreach programme require intervention of the three spheres of government.</w:t>
      </w:r>
    </w:p>
    <w:p w:rsidR="009679A8" w:rsidRDefault="009679A8" w:rsidP="009679A8">
      <w:pPr>
        <w:spacing w:after="0" w:line="360" w:lineRule="auto"/>
        <w:ind w:left="540"/>
        <w:jc w:val="both"/>
        <w:rPr>
          <w:rFonts w:ascii="Tahoma" w:hAnsi="Tahoma" w:cs="Tahoma"/>
          <w:sz w:val="24"/>
          <w:szCs w:val="24"/>
        </w:rPr>
      </w:pPr>
    </w:p>
    <w:p w:rsidR="009679A8" w:rsidRDefault="009679A8" w:rsidP="009679A8">
      <w:pPr>
        <w:spacing w:after="0" w:line="360" w:lineRule="auto"/>
        <w:ind w:left="1440" w:hanging="900"/>
        <w:jc w:val="both"/>
        <w:rPr>
          <w:rFonts w:ascii="Tahoma" w:hAnsi="Tahoma" w:cs="Tahoma"/>
          <w:sz w:val="24"/>
          <w:szCs w:val="24"/>
        </w:rPr>
      </w:pPr>
      <w:r>
        <w:rPr>
          <w:rFonts w:ascii="Tahoma" w:hAnsi="Tahoma" w:cs="Tahoma"/>
          <w:sz w:val="24"/>
          <w:szCs w:val="24"/>
        </w:rPr>
        <w:tab/>
        <w:t>Accordingly, The Ministry introduced an aftercare programme which amongst other things is aimed at ensuring that all the concerns and service delivery issues raised by the Communities are attended to and eventually resolved.  This practice include letters written to relevant departments in all three spheres of Government to inform them about pertinent issues raised by the communities.</w:t>
      </w:r>
    </w:p>
    <w:p w:rsidR="009679A8" w:rsidRDefault="009679A8" w:rsidP="009679A8">
      <w:pPr>
        <w:spacing w:after="0" w:line="360" w:lineRule="auto"/>
        <w:ind w:left="540"/>
        <w:jc w:val="both"/>
        <w:rPr>
          <w:rFonts w:ascii="Tahoma" w:hAnsi="Tahoma" w:cs="Tahoma"/>
          <w:sz w:val="24"/>
          <w:szCs w:val="24"/>
        </w:rPr>
      </w:pPr>
    </w:p>
    <w:p w:rsidR="009679A8" w:rsidRDefault="009679A8" w:rsidP="009679A8">
      <w:pPr>
        <w:spacing w:after="0" w:line="360" w:lineRule="auto"/>
        <w:ind w:left="1440"/>
        <w:jc w:val="both"/>
        <w:rPr>
          <w:rFonts w:ascii="Tahoma" w:hAnsi="Tahoma" w:cs="Tahoma"/>
          <w:sz w:val="24"/>
          <w:szCs w:val="24"/>
        </w:rPr>
      </w:pPr>
      <w:r>
        <w:rPr>
          <w:rFonts w:ascii="Tahoma" w:hAnsi="Tahoma" w:cs="Tahoma"/>
          <w:sz w:val="24"/>
          <w:szCs w:val="24"/>
        </w:rPr>
        <w:t>There is a further principle adopted by the Ministry to visit the Communities after three months to monitor and evaluate if efforts are working and also if challenges have been addressed and resolved.</w:t>
      </w:r>
    </w:p>
    <w:p w:rsidR="009679A8" w:rsidRDefault="009679A8" w:rsidP="009679A8">
      <w:pPr>
        <w:spacing w:after="0" w:line="360" w:lineRule="auto"/>
        <w:jc w:val="both"/>
        <w:rPr>
          <w:rFonts w:ascii="Tahoma" w:hAnsi="Tahoma" w:cs="Tahoma"/>
          <w:sz w:val="24"/>
          <w:szCs w:val="24"/>
        </w:rPr>
      </w:pPr>
    </w:p>
    <w:p w:rsidR="009679A8" w:rsidRDefault="009679A8" w:rsidP="009679A8">
      <w:pPr>
        <w:spacing w:after="0" w:line="360" w:lineRule="auto"/>
        <w:jc w:val="both"/>
        <w:rPr>
          <w:rFonts w:ascii="Tahoma" w:hAnsi="Tahoma" w:cs="Tahoma"/>
          <w:sz w:val="24"/>
          <w:szCs w:val="24"/>
        </w:rPr>
      </w:pPr>
      <w:r>
        <w:rPr>
          <w:rFonts w:ascii="Tahoma" w:hAnsi="Tahoma" w:cs="Tahoma"/>
          <w:sz w:val="24"/>
          <w:szCs w:val="24"/>
        </w:rPr>
        <w:t>2.</w:t>
      </w:r>
      <w:r>
        <w:rPr>
          <w:rFonts w:ascii="Tahoma" w:hAnsi="Tahoma" w:cs="Tahoma"/>
          <w:sz w:val="24"/>
          <w:szCs w:val="24"/>
        </w:rPr>
        <w:tab/>
        <w:t>The report will be available upon request.</w:t>
      </w:r>
    </w:p>
    <w:p w:rsidR="009679A8" w:rsidRDefault="009679A8" w:rsidP="009679A8">
      <w:pPr>
        <w:spacing w:after="0" w:line="360" w:lineRule="auto"/>
        <w:ind w:left="540"/>
        <w:jc w:val="both"/>
        <w:rPr>
          <w:rFonts w:ascii="Tahoma" w:hAnsi="Tahoma" w:cs="Tahoma"/>
          <w:sz w:val="24"/>
          <w:szCs w:val="24"/>
        </w:rPr>
      </w:pPr>
    </w:p>
    <w:p w:rsidR="009679A8" w:rsidRPr="00ED15C6" w:rsidRDefault="00ED15C6" w:rsidP="001913D7">
      <w:pPr>
        <w:spacing w:after="0" w:line="360" w:lineRule="auto"/>
        <w:jc w:val="both"/>
        <w:rPr>
          <w:rFonts w:ascii="Tahoma" w:hAnsi="Tahoma" w:cs="Tahoma"/>
          <w:b/>
          <w:sz w:val="24"/>
          <w:szCs w:val="24"/>
        </w:rPr>
      </w:pPr>
      <w:r w:rsidRPr="00ED15C6">
        <w:rPr>
          <w:rFonts w:ascii="Arial" w:hAnsi="Arial" w:cs="Arial"/>
          <w:b/>
          <w:sz w:val="24"/>
          <w:szCs w:val="24"/>
        </w:rPr>
        <w:t xml:space="preserve">END </w:t>
      </w:r>
    </w:p>
    <w:p w:rsidR="009679A8" w:rsidRDefault="009679A8" w:rsidP="001913D7">
      <w:pPr>
        <w:spacing w:after="0" w:line="360" w:lineRule="auto"/>
        <w:jc w:val="both"/>
        <w:rPr>
          <w:rFonts w:ascii="Tahoma" w:hAnsi="Tahoma" w:cs="Tahoma"/>
          <w:b/>
          <w:sz w:val="24"/>
          <w:szCs w:val="24"/>
        </w:rPr>
      </w:pPr>
    </w:p>
    <w:sectPr w:rsidR="00967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5734E"/>
    <w:multiLevelType w:val="hybridMultilevel"/>
    <w:tmpl w:val="E376E7D4"/>
    <w:lvl w:ilvl="0" w:tplc="5874B4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5C712510"/>
    <w:multiLevelType w:val="hybridMultilevel"/>
    <w:tmpl w:val="32706FDC"/>
    <w:lvl w:ilvl="0" w:tplc="D9483244">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nsid w:val="5DBE14ED"/>
    <w:multiLevelType w:val="hybridMultilevel"/>
    <w:tmpl w:val="128A93AC"/>
    <w:lvl w:ilvl="0" w:tplc="1C09001B">
      <w:start w:val="1"/>
      <w:numFmt w:val="lowerRoman"/>
      <w:lvlText w:val="%1."/>
      <w:lvlJc w:val="right"/>
      <w:pPr>
        <w:ind w:left="1146" w:hanging="360"/>
      </w:pPr>
      <w:rPr>
        <w:rFont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F4"/>
    <w:rsid w:val="001913D7"/>
    <w:rsid w:val="003C31DC"/>
    <w:rsid w:val="009679A8"/>
    <w:rsid w:val="00AF5AF4"/>
    <w:rsid w:val="00ED15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C6DA1-B09D-4243-854E-E38AAA08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AF4"/>
    <w:pPr>
      <w:spacing w:after="0" w:line="240" w:lineRule="auto"/>
    </w:pPr>
  </w:style>
  <w:style w:type="paragraph" w:styleId="ListParagraph">
    <w:name w:val="List Paragraph"/>
    <w:basedOn w:val="Normal"/>
    <w:uiPriority w:val="34"/>
    <w:qFormat/>
    <w:rsid w:val="001913D7"/>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Vathiswa Mafana</cp:lastModifiedBy>
  <cp:revision>4</cp:revision>
  <dcterms:created xsi:type="dcterms:W3CDTF">2017-10-27T11:21:00Z</dcterms:created>
  <dcterms:modified xsi:type="dcterms:W3CDTF">2017-11-27T12:00:00Z</dcterms:modified>
</cp:coreProperties>
</file>