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C6E12">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E70323">
        <w:rPr>
          <w:rFonts w:ascii="Arial" w:hAnsi="Arial" w:cs="Arial"/>
          <w:b/>
          <w:bCs/>
        </w:rPr>
        <w:t>2</w:t>
      </w:r>
      <w:r w:rsidR="00D61F16">
        <w:rPr>
          <w:rFonts w:ascii="Arial" w:hAnsi="Arial" w:cs="Arial"/>
          <w:b/>
          <w:bCs/>
        </w:rPr>
        <w:t>4</w:t>
      </w:r>
      <w:r w:rsidR="00E70323">
        <w:rPr>
          <w:rFonts w:ascii="Arial" w:hAnsi="Arial" w:cs="Arial"/>
          <w:b/>
          <w:bCs/>
        </w:rPr>
        <w:t>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DA58E0" w:rsidRPr="00DA58E0" w:rsidRDefault="00DA58E0" w:rsidP="00DA58E0">
      <w:pPr>
        <w:spacing w:before="120" w:after="120" w:line="360" w:lineRule="auto"/>
        <w:ind w:left="709" w:hanging="709"/>
        <w:jc w:val="both"/>
        <w:rPr>
          <w:rFonts w:ascii="Arial" w:hAnsi="Arial" w:cs="Arial"/>
          <w:b/>
          <w:lang w:val="en-ZA"/>
        </w:rPr>
      </w:pPr>
      <w:r w:rsidRPr="00DA58E0">
        <w:rPr>
          <w:rFonts w:ascii="Arial" w:hAnsi="Arial" w:cs="Arial"/>
          <w:b/>
          <w:lang w:val="en-ZA"/>
        </w:rPr>
        <w:t xml:space="preserve">Mr Y Cassim (DA) to ask the Minister of Higher Education and Training: </w:t>
      </w:r>
    </w:p>
    <w:p w:rsidR="00D61F16" w:rsidRPr="00D61F16" w:rsidRDefault="00D61F16" w:rsidP="00563CA6">
      <w:pPr>
        <w:pStyle w:val="p0"/>
        <w:numPr>
          <w:ilvl w:val="0"/>
          <w:numId w:val="1"/>
        </w:numPr>
        <w:spacing w:before="120" w:after="120" w:line="360" w:lineRule="auto"/>
        <w:ind w:left="357" w:hanging="357"/>
        <w:jc w:val="both"/>
        <w:rPr>
          <w:rFonts w:ascii="Arial" w:hAnsi="Arial" w:cs="Arial"/>
          <w:sz w:val="22"/>
          <w:szCs w:val="22"/>
        </w:rPr>
      </w:pPr>
      <w:r w:rsidRPr="00D61F16">
        <w:rPr>
          <w:rFonts w:ascii="Arial" w:hAnsi="Arial" w:cs="Arial"/>
          <w:sz w:val="22"/>
          <w:szCs w:val="22"/>
        </w:rPr>
        <w:t>(a) What are the names of the training projects which are currently funded by the Construction Education and Training Authority (CETA) and (b) where are they located;</w:t>
      </w:r>
    </w:p>
    <w:p w:rsidR="00D61F16" w:rsidRPr="00D61F16" w:rsidRDefault="00D61F16" w:rsidP="00563CA6">
      <w:pPr>
        <w:pStyle w:val="p0"/>
        <w:numPr>
          <w:ilvl w:val="0"/>
          <w:numId w:val="1"/>
        </w:numPr>
        <w:spacing w:before="120" w:after="120" w:line="360" w:lineRule="auto"/>
        <w:ind w:left="357" w:hanging="357"/>
        <w:jc w:val="both"/>
        <w:rPr>
          <w:rFonts w:ascii="Arial" w:hAnsi="Arial" w:cs="Arial"/>
          <w:sz w:val="22"/>
          <w:szCs w:val="22"/>
        </w:rPr>
      </w:pPr>
      <w:r w:rsidRPr="00D61F16">
        <w:rPr>
          <w:rFonts w:ascii="Arial" w:hAnsi="Arial" w:cs="Arial"/>
          <w:sz w:val="22"/>
          <w:szCs w:val="22"/>
        </w:rPr>
        <w:t>what amount was (a) allocated to each project and (b) deposited into the bank account of each project;</w:t>
      </w:r>
    </w:p>
    <w:p w:rsidR="00D61F16" w:rsidRPr="00D61F16" w:rsidRDefault="00D61F16" w:rsidP="00563CA6">
      <w:pPr>
        <w:pStyle w:val="p0"/>
        <w:numPr>
          <w:ilvl w:val="0"/>
          <w:numId w:val="1"/>
        </w:numPr>
        <w:spacing w:before="120" w:after="120" w:line="360" w:lineRule="auto"/>
        <w:ind w:left="357" w:hanging="357"/>
        <w:jc w:val="both"/>
        <w:rPr>
          <w:rFonts w:ascii="Arial" w:hAnsi="Arial" w:cs="Arial"/>
          <w:sz w:val="22"/>
          <w:szCs w:val="22"/>
        </w:rPr>
      </w:pPr>
      <w:r w:rsidRPr="00D61F16">
        <w:rPr>
          <w:rFonts w:ascii="Arial" w:hAnsi="Arial" w:cs="Arial"/>
          <w:sz w:val="22"/>
          <w:szCs w:val="22"/>
        </w:rPr>
        <w:t>what (a) is the name of the recipient organisation in respect of each project and (b) is the name of the chief executive officer or official who occupies an equivalent position of such organisation;</w:t>
      </w:r>
    </w:p>
    <w:p w:rsidR="00D61F16" w:rsidRPr="00D61F16" w:rsidRDefault="00D61F16" w:rsidP="00563CA6">
      <w:pPr>
        <w:pStyle w:val="p0"/>
        <w:numPr>
          <w:ilvl w:val="0"/>
          <w:numId w:val="1"/>
        </w:numPr>
        <w:spacing w:before="120" w:after="120" w:line="360" w:lineRule="auto"/>
        <w:ind w:left="357" w:hanging="357"/>
        <w:jc w:val="both"/>
        <w:rPr>
          <w:rFonts w:ascii="Arial" w:hAnsi="Arial" w:cs="Arial"/>
          <w:sz w:val="22"/>
          <w:szCs w:val="22"/>
        </w:rPr>
      </w:pPr>
      <w:r w:rsidRPr="00D61F16">
        <w:rPr>
          <w:rFonts w:ascii="Arial" w:hAnsi="Arial" w:cs="Arial"/>
          <w:sz w:val="22"/>
          <w:szCs w:val="22"/>
        </w:rPr>
        <w:t xml:space="preserve">has each project been independently audited; if not, why not; if so, (a) when and (b) what was the audit outcome; </w:t>
      </w:r>
    </w:p>
    <w:p w:rsidR="00D61F16" w:rsidRDefault="00D61F16" w:rsidP="00563CA6">
      <w:pPr>
        <w:pStyle w:val="p0"/>
        <w:numPr>
          <w:ilvl w:val="0"/>
          <w:numId w:val="1"/>
        </w:numPr>
        <w:spacing w:before="120" w:after="120" w:line="360" w:lineRule="auto"/>
        <w:ind w:left="357" w:hanging="357"/>
        <w:jc w:val="both"/>
        <w:rPr>
          <w:rFonts w:ascii="Arial" w:hAnsi="Arial" w:cs="Arial"/>
          <w:sz w:val="22"/>
          <w:szCs w:val="22"/>
        </w:rPr>
      </w:pPr>
      <w:r w:rsidRPr="00D61F16">
        <w:rPr>
          <w:rFonts w:ascii="Arial" w:hAnsi="Arial" w:cs="Arial"/>
          <w:sz w:val="22"/>
          <w:szCs w:val="22"/>
        </w:rPr>
        <w:t>(a) how many signatories were required to authorise payment of grants to each recipient of CETA funds and (b) what are their names?</w:t>
      </w:r>
    </w:p>
    <w:p w:rsidR="00D61F16" w:rsidRPr="00D61F16" w:rsidRDefault="00D61F16" w:rsidP="00D61F16">
      <w:pPr>
        <w:pStyle w:val="p0"/>
        <w:spacing w:before="100" w:beforeAutospacing="1" w:after="100" w:afterAutospacing="1" w:line="360" w:lineRule="auto"/>
        <w:jc w:val="right"/>
        <w:rPr>
          <w:rFonts w:ascii="Arial" w:hAnsi="Arial" w:cs="Arial"/>
          <w:b/>
          <w:sz w:val="22"/>
          <w:szCs w:val="22"/>
        </w:rPr>
      </w:pPr>
      <w:r w:rsidRPr="00D61F16">
        <w:rPr>
          <w:rFonts w:ascii="Arial" w:hAnsi="Arial" w:cs="Arial"/>
          <w:b/>
          <w:sz w:val="22"/>
          <w:szCs w:val="22"/>
        </w:rPr>
        <w:t>NW3841E</w:t>
      </w:r>
    </w:p>
    <w:p w:rsidR="00C3677B" w:rsidRPr="00417FD5" w:rsidRDefault="00DA58E0"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31145B" w:rsidRPr="008E4F46" w:rsidRDefault="0052570C" w:rsidP="00875D4A">
      <w:pPr>
        <w:pStyle w:val="p0"/>
        <w:numPr>
          <w:ilvl w:val="0"/>
          <w:numId w:val="7"/>
        </w:numPr>
        <w:tabs>
          <w:tab w:val="left" w:pos="426"/>
        </w:tabs>
        <w:spacing w:after="200" w:line="360" w:lineRule="auto"/>
        <w:ind w:left="709" w:hanging="709"/>
        <w:jc w:val="both"/>
        <w:rPr>
          <w:rFonts w:ascii="Arial" w:hAnsi="Arial" w:cs="Arial"/>
          <w:sz w:val="22"/>
          <w:szCs w:val="22"/>
        </w:rPr>
      </w:pPr>
      <w:r w:rsidRPr="0052570C">
        <w:rPr>
          <w:rFonts w:ascii="Arial" w:hAnsi="Arial" w:cs="Arial"/>
          <w:sz w:val="22"/>
          <w:szCs w:val="22"/>
        </w:rPr>
        <w:t xml:space="preserve">and (2) (a) </w:t>
      </w:r>
      <w:r w:rsidR="002261BE" w:rsidRPr="0052570C">
        <w:rPr>
          <w:rFonts w:ascii="Arial" w:hAnsi="Arial" w:cs="Arial"/>
          <w:sz w:val="22"/>
          <w:szCs w:val="22"/>
        </w:rPr>
        <w:t>A</w:t>
      </w:r>
      <w:r w:rsidR="004D653A" w:rsidRPr="0052570C">
        <w:rPr>
          <w:rFonts w:ascii="Arial" w:hAnsi="Arial" w:cs="Arial"/>
          <w:sz w:val="22"/>
          <w:szCs w:val="22"/>
        </w:rPr>
        <w:t>nnexure A</w:t>
      </w:r>
      <w:r w:rsidR="00813D0C">
        <w:rPr>
          <w:rFonts w:ascii="Arial" w:hAnsi="Arial" w:cs="Arial"/>
          <w:sz w:val="22"/>
          <w:szCs w:val="22"/>
        </w:rPr>
        <w:t xml:space="preserve"> </w:t>
      </w:r>
      <w:r>
        <w:rPr>
          <w:rFonts w:ascii="Arial" w:hAnsi="Arial" w:cs="Arial"/>
          <w:sz w:val="22"/>
          <w:szCs w:val="22"/>
        </w:rPr>
        <w:t xml:space="preserve">comprises of the names and allocation of the training projects that are currently funded by the </w:t>
      </w:r>
      <w:r w:rsidRPr="003E1347">
        <w:rPr>
          <w:rFonts w:ascii="Arial" w:hAnsi="Arial" w:cs="Arial"/>
          <w:sz w:val="22"/>
          <w:szCs w:val="22"/>
        </w:rPr>
        <w:t>C</w:t>
      </w:r>
      <w:r>
        <w:rPr>
          <w:rFonts w:ascii="Arial" w:hAnsi="Arial" w:cs="Arial"/>
          <w:sz w:val="22"/>
          <w:szCs w:val="22"/>
        </w:rPr>
        <w:t xml:space="preserve">onstruction Education and Training Authority (CETA). </w:t>
      </w:r>
    </w:p>
    <w:p w:rsidR="0031145B" w:rsidRPr="008E4F46" w:rsidRDefault="009F48E3" w:rsidP="00875D4A">
      <w:pPr>
        <w:pStyle w:val="p0"/>
        <w:numPr>
          <w:ilvl w:val="0"/>
          <w:numId w:val="7"/>
        </w:numPr>
        <w:tabs>
          <w:tab w:val="left" w:pos="426"/>
        </w:tabs>
        <w:spacing w:after="200" w:line="360" w:lineRule="auto"/>
        <w:ind w:left="851" w:hanging="851"/>
        <w:jc w:val="both"/>
        <w:rPr>
          <w:rFonts w:ascii="Arial" w:hAnsi="Arial" w:cs="Arial"/>
          <w:sz w:val="22"/>
          <w:szCs w:val="22"/>
        </w:rPr>
      </w:pPr>
      <w:r>
        <w:rPr>
          <w:rFonts w:ascii="Arial" w:hAnsi="Arial" w:cs="Arial"/>
          <w:sz w:val="22"/>
          <w:szCs w:val="22"/>
        </w:rPr>
        <w:t xml:space="preserve">(b) </w:t>
      </w:r>
      <w:r w:rsidR="00875D4A">
        <w:rPr>
          <w:rFonts w:ascii="Arial" w:hAnsi="Arial" w:cs="Arial"/>
          <w:sz w:val="22"/>
          <w:szCs w:val="22"/>
        </w:rPr>
        <w:tab/>
      </w:r>
      <w:r w:rsidR="00394F67" w:rsidRPr="00BF60A5">
        <w:rPr>
          <w:rFonts w:ascii="Arial" w:hAnsi="Arial" w:cs="Arial"/>
          <w:sz w:val="22"/>
          <w:szCs w:val="22"/>
        </w:rPr>
        <w:t>C</w:t>
      </w:r>
      <w:r w:rsidR="004D653A" w:rsidRPr="00BF60A5">
        <w:rPr>
          <w:rFonts w:ascii="Arial" w:hAnsi="Arial" w:cs="Arial"/>
          <w:sz w:val="22"/>
          <w:szCs w:val="22"/>
        </w:rPr>
        <w:t xml:space="preserve">ETA works on a performance-based payment system. </w:t>
      </w:r>
      <w:r w:rsidR="0052570C" w:rsidRPr="00BF60A5">
        <w:rPr>
          <w:rFonts w:ascii="Arial" w:hAnsi="Arial" w:cs="Arial"/>
          <w:sz w:val="22"/>
          <w:szCs w:val="22"/>
        </w:rPr>
        <w:t xml:space="preserve">Therefore, </w:t>
      </w:r>
      <w:r w:rsidR="00875D4A">
        <w:rPr>
          <w:rFonts w:ascii="Arial" w:hAnsi="Arial" w:cs="Arial"/>
          <w:sz w:val="22"/>
          <w:szCs w:val="22"/>
        </w:rPr>
        <w:t xml:space="preserve">CETA reimburses </w:t>
      </w:r>
      <w:r w:rsidR="004D653A" w:rsidRPr="00BF60A5">
        <w:rPr>
          <w:rFonts w:ascii="Arial" w:hAnsi="Arial" w:cs="Arial"/>
          <w:sz w:val="22"/>
          <w:szCs w:val="22"/>
        </w:rPr>
        <w:t xml:space="preserve">funded entities and does not make upfront payments. It only pays after training and/or services have been rendered. </w:t>
      </w:r>
    </w:p>
    <w:p w:rsidR="0031145B" w:rsidRPr="008E4F46" w:rsidRDefault="004D653A" w:rsidP="00875D4A">
      <w:pPr>
        <w:pStyle w:val="p0"/>
        <w:numPr>
          <w:ilvl w:val="0"/>
          <w:numId w:val="7"/>
        </w:numPr>
        <w:tabs>
          <w:tab w:val="left" w:pos="851"/>
        </w:tabs>
        <w:spacing w:after="200" w:line="360" w:lineRule="auto"/>
        <w:ind w:left="709" w:hanging="709"/>
        <w:jc w:val="both"/>
        <w:rPr>
          <w:rFonts w:ascii="Arial" w:hAnsi="Arial" w:cs="Arial"/>
          <w:sz w:val="22"/>
          <w:szCs w:val="22"/>
        </w:rPr>
      </w:pPr>
      <w:r w:rsidRPr="003E1347">
        <w:rPr>
          <w:rFonts w:ascii="Arial" w:hAnsi="Arial" w:cs="Arial"/>
          <w:sz w:val="22"/>
          <w:szCs w:val="22"/>
        </w:rPr>
        <w:t xml:space="preserve">Please refer to </w:t>
      </w:r>
      <w:r w:rsidR="002261BE" w:rsidRPr="003E1347">
        <w:rPr>
          <w:rFonts w:ascii="Arial" w:hAnsi="Arial" w:cs="Arial"/>
          <w:sz w:val="22"/>
          <w:szCs w:val="22"/>
        </w:rPr>
        <w:t>A</w:t>
      </w:r>
      <w:r w:rsidRPr="003E1347">
        <w:rPr>
          <w:rFonts w:ascii="Arial" w:hAnsi="Arial" w:cs="Arial"/>
          <w:sz w:val="22"/>
          <w:szCs w:val="22"/>
        </w:rPr>
        <w:t xml:space="preserve">nnexure B attached to this response. </w:t>
      </w:r>
    </w:p>
    <w:p w:rsidR="0031145B" w:rsidRPr="00875D4A" w:rsidRDefault="00563CA6" w:rsidP="00875D4A">
      <w:pPr>
        <w:pStyle w:val="p0"/>
        <w:numPr>
          <w:ilvl w:val="0"/>
          <w:numId w:val="7"/>
        </w:numPr>
        <w:tabs>
          <w:tab w:val="left" w:pos="426"/>
        </w:tabs>
        <w:spacing w:after="200" w:line="360" w:lineRule="auto"/>
        <w:ind w:left="709" w:hanging="709"/>
        <w:jc w:val="both"/>
        <w:rPr>
          <w:rFonts w:ascii="Arial" w:hAnsi="Arial" w:cs="Arial"/>
          <w:sz w:val="22"/>
          <w:szCs w:val="22"/>
        </w:rPr>
      </w:pPr>
      <w:r w:rsidRPr="003E1347">
        <w:rPr>
          <w:rFonts w:ascii="Arial" w:hAnsi="Arial" w:cs="Arial"/>
          <w:sz w:val="22"/>
          <w:szCs w:val="22"/>
        </w:rPr>
        <w:t xml:space="preserve">(a) </w:t>
      </w:r>
      <w:r w:rsidR="00875D4A">
        <w:rPr>
          <w:rFonts w:ascii="Arial" w:hAnsi="Arial" w:cs="Arial"/>
          <w:sz w:val="22"/>
          <w:szCs w:val="22"/>
        </w:rPr>
        <w:t xml:space="preserve">and (b) </w:t>
      </w:r>
      <w:r w:rsidR="004D653A" w:rsidRPr="003E1347">
        <w:rPr>
          <w:rFonts w:ascii="Arial" w:hAnsi="Arial" w:cs="Arial"/>
          <w:sz w:val="22"/>
          <w:szCs w:val="22"/>
        </w:rPr>
        <w:t>All projects on the commitment sch</w:t>
      </w:r>
      <w:r w:rsidRPr="003E1347">
        <w:rPr>
          <w:rFonts w:ascii="Arial" w:hAnsi="Arial" w:cs="Arial"/>
          <w:sz w:val="22"/>
          <w:szCs w:val="22"/>
        </w:rPr>
        <w:t>edule</w:t>
      </w:r>
      <w:r w:rsidR="0052570C">
        <w:rPr>
          <w:rFonts w:ascii="Arial" w:hAnsi="Arial" w:cs="Arial"/>
          <w:sz w:val="22"/>
          <w:szCs w:val="22"/>
        </w:rPr>
        <w:t>,</w:t>
      </w:r>
      <w:r w:rsidRPr="003E1347">
        <w:rPr>
          <w:rFonts w:ascii="Arial" w:hAnsi="Arial" w:cs="Arial"/>
          <w:sz w:val="22"/>
          <w:szCs w:val="22"/>
        </w:rPr>
        <w:t xml:space="preserve"> as at 31 March 2015</w:t>
      </w:r>
      <w:r w:rsidR="0052570C">
        <w:rPr>
          <w:rFonts w:ascii="Arial" w:hAnsi="Arial" w:cs="Arial"/>
          <w:sz w:val="22"/>
          <w:szCs w:val="22"/>
        </w:rPr>
        <w:t>,</w:t>
      </w:r>
      <w:r w:rsidRPr="003E1347">
        <w:rPr>
          <w:rFonts w:ascii="Arial" w:hAnsi="Arial" w:cs="Arial"/>
          <w:sz w:val="22"/>
          <w:szCs w:val="22"/>
        </w:rPr>
        <w:t xml:space="preserve"> were </w:t>
      </w:r>
      <w:r w:rsidR="004D653A" w:rsidRPr="003E1347">
        <w:rPr>
          <w:rFonts w:ascii="Arial" w:hAnsi="Arial" w:cs="Arial"/>
          <w:sz w:val="22"/>
          <w:szCs w:val="22"/>
        </w:rPr>
        <w:t xml:space="preserve">independently </w:t>
      </w:r>
      <w:r w:rsidR="00BF60A5" w:rsidRPr="008E4F46">
        <w:rPr>
          <w:rFonts w:ascii="Arial" w:hAnsi="Arial" w:cs="Arial"/>
          <w:sz w:val="22"/>
          <w:szCs w:val="22"/>
        </w:rPr>
        <w:t>audited by the Auditor-</w:t>
      </w:r>
      <w:r w:rsidR="004D653A" w:rsidRPr="008E4F46">
        <w:rPr>
          <w:rFonts w:ascii="Arial" w:hAnsi="Arial" w:cs="Arial"/>
          <w:sz w:val="22"/>
          <w:szCs w:val="22"/>
        </w:rPr>
        <w:t>General</w:t>
      </w:r>
      <w:r w:rsidR="00E82DA2" w:rsidRPr="008E4F46">
        <w:rPr>
          <w:rFonts w:ascii="Arial" w:hAnsi="Arial" w:cs="Arial"/>
          <w:sz w:val="22"/>
          <w:szCs w:val="22"/>
        </w:rPr>
        <w:t xml:space="preserve"> </w:t>
      </w:r>
      <w:r w:rsidR="004D653A" w:rsidRPr="008E4F46">
        <w:rPr>
          <w:rFonts w:ascii="Arial" w:hAnsi="Arial" w:cs="Arial"/>
          <w:sz w:val="22"/>
          <w:szCs w:val="22"/>
        </w:rPr>
        <w:t xml:space="preserve">of South Africa </w:t>
      </w:r>
      <w:r w:rsidR="0052570C" w:rsidRPr="008E4F46">
        <w:rPr>
          <w:rFonts w:ascii="Arial" w:hAnsi="Arial" w:cs="Arial"/>
          <w:sz w:val="22"/>
          <w:szCs w:val="22"/>
        </w:rPr>
        <w:t>(AGSA)</w:t>
      </w:r>
      <w:r w:rsidR="008E4F46">
        <w:rPr>
          <w:rFonts w:ascii="Arial" w:hAnsi="Arial" w:cs="Arial"/>
          <w:sz w:val="22"/>
          <w:szCs w:val="22"/>
        </w:rPr>
        <w:t xml:space="preserve">. The </w:t>
      </w:r>
      <w:r w:rsidR="007A1C7B" w:rsidRPr="007A1C7B">
        <w:rPr>
          <w:rFonts w:ascii="Arial" w:hAnsi="Arial" w:cs="Arial"/>
          <w:sz w:val="22"/>
          <w:szCs w:val="22"/>
        </w:rPr>
        <w:t>findings in respect of the selected programme</w:t>
      </w:r>
      <w:r w:rsidR="007A1C7B">
        <w:rPr>
          <w:rFonts w:ascii="Arial" w:hAnsi="Arial" w:cs="Arial"/>
          <w:sz w:val="22"/>
          <w:szCs w:val="22"/>
        </w:rPr>
        <w:t>s w</w:t>
      </w:r>
      <w:r w:rsidR="00875D4A">
        <w:rPr>
          <w:rFonts w:ascii="Arial" w:hAnsi="Arial" w:cs="Arial"/>
          <w:sz w:val="22"/>
          <w:szCs w:val="22"/>
        </w:rPr>
        <w:t>ill be reported in the 2014/15 a</w:t>
      </w:r>
      <w:r w:rsidR="007A1C7B">
        <w:rPr>
          <w:rFonts w:ascii="Arial" w:hAnsi="Arial" w:cs="Arial"/>
          <w:sz w:val="22"/>
          <w:szCs w:val="22"/>
        </w:rPr>
        <w:t>nnual report</w:t>
      </w:r>
      <w:r w:rsidR="00875D4A">
        <w:rPr>
          <w:rFonts w:ascii="Arial" w:hAnsi="Arial" w:cs="Arial"/>
          <w:sz w:val="22"/>
          <w:szCs w:val="22"/>
        </w:rPr>
        <w:t>.</w:t>
      </w:r>
    </w:p>
    <w:p w:rsidR="004D653A" w:rsidRPr="00875D4A" w:rsidRDefault="004D653A" w:rsidP="00875D4A">
      <w:pPr>
        <w:pStyle w:val="p0"/>
        <w:numPr>
          <w:ilvl w:val="0"/>
          <w:numId w:val="7"/>
        </w:numPr>
        <w:tabs>
          <w:tab w:val="left" w:pos="426"/>
        </w:tabs>
        <w:spacing w:after="200" w:line="360" w:lineRule="auto"/>
        <w:ind w:left="851" w:hanging="851"/>
        <w:jc w:val="both"/>
        <w:rPr>
          <w:rFonts w:ascii="Arial" w:hAnsi="Arial" w:cs="Arial"/>
          <w:sz w:val="22"/>
          <w:szCs w:val="22"/>
        </w:rPr>
      </w:pPr>
      <w:r w:rsidRPr="003E1347">
        <w:rPr>
          <w:rFonts w:ascii="Arial" w:hAnsi="Arial" w:cs="Arial"/>
          <w:sz w:val="22"/>
          <w:szCs w:val="22"/>
        </w:rPr>
        <w:t xml:space="preserve">(a) </w:t>
      </w:r>
      <w:r w:rsidR="00875D4A">
        <w:rPr>
          <w:rFonts w:ascii="Arial" w:hAnsi="Arial" w:cs="Arial"/>
          <w:sz w:val="22"/>
          <w:szCs w:val="22"/>
        </w:rPr>
        <w:tab/>
      </w:r>
      <w:r w:rsidRPr="003E1347">
        <w:rPr>
          <w:rFonts w:ascii="Arial" w:hAnsi="Arial" w:cs="Arial"/>
          <w:sz w:val="22"/>
          <w:szCs w:val="22"/>
        </w:rPr>
        <w:t xml:space="preserve">The CETA has an invoice processing unit which looks into compliance requirements that </w:t>
      </w:r>
      <w:r w:rsidRPr="00875D4A">
        <w:rPr>
          <w:rFonts w:ascii="Arial" w:hAnsi="Arial" w:cs="Arial"/>
          <w:sz w:val="22"/>
          <w:szCs w:val="22"/>
        </w:rPr>
        <w:t>must be met by all approved entities before any payment can be made. Each funded learning pathway</w:t>
      </w:r>
      <w:r w:rsidR="005337DE" w:rsidRPr="00875D4A">
        <w:rPr>
          <w:rFonts w:ascii="Arial" w:hAnsi="Arial" w:cs="Arial"/>
          <w:sz w:val="22"/>
          <w:szCs w:val="22"/>
        </w:rPr>
        <w:t xml:space="preserve">, e.g. </w:t>
      </w:r>
      <w:proofErr w:type="spellStart"/>
      <w:r w:rsidR="005337DE" w:rsidRPr="00875D4A">
        <w:rPr>
          <w:rFonts w:ascii="Arial" w:hAnsi="Arial" w:cs="Arial"/>
          <w:sz w:val="22"/>
          <w:szCs w:val="22"/>
        </w:rPr>
        <w:t>Learnerships</w:t>
      </w:r>
      <w:proofErr w:type="spellEnd"/>
      <w:r w:rsidR="009F48E3" w:rsidRPr="00875D4A">
        <w:rPr>
          <w:rFonts w:ascii="Arial" w:hAnsi="Arial" w:cs="Arial"/>
          <w:sz w:val="22"/>
          <w:szCs w:val="22"/>
        </w:rPr>
        <w:t>,</w:t>
      </w:r>
      <w:r w:rsidRPr="00875D4A">
        <w:rPr>
          <w:rFonts w:ascii="Arial" w:hAnsi="Arial" w:cs="Arial"/>
          <w:sz w:val="22"/>
          <w:szCs w:val="22"/>
        </w:rPr>
        <w:t xml:space="preserve"> has its own invoice compliance requirements to be met as per the approved budget. If the invoice is compliant, the Requestor signs the invoice and it is reviewed by the relevant Manager, endorsed by the Chief Financial Officer and approved by the Chief Executive Officer</w:t>
      </w:r>
      <w:r w:rsidR="00BF60A5" w:rsidRPr="00875D4A">
        <w:rPr>
          <w:rFonts w:ascii="Arial" w:hAnsi="Arial" w:cs="Arial"/>
          <w:sz w:val="22"/>
          <w:szCs w:val="22"/>
        </w:rPr>
        <w:t>.</w:t>
      </w:r>
    </w:p>
    <w:p w:rsidR="004D653A" w:rsidRPr="003E1347" w:rsidRDefault="00875D4A" w:rsidP="00875D4A">
      <w:pPr>
        <w:pStyle w:val="p0"/>
        <w:tabs>
          <w:tab w:val="left" w:pos="426"/>
        </w:tabs>
        <w:spacing w:line="360" w:lineRule="auto"/>
        <w:ind w:left="851" w:hanging="851"/>
        <w:jc w:val="both"/>
        <w:rPr>
          <w:rFonts w:ascii="Arial" w:hAnsi="Arial" w:cs="Arial"/>
          <w:sz w:val="22"/>
          <w:szCs w:val="22"/>
        </w:rPr>
      </w:pPr>
      <w:r>
        <w:rPr>
          <w:rFonts w:ascii="Arial" w:hAnsi="Arial" w:cs="Arial"/>
          <w:sz w:val="22"/>
          <w:szCs w:val="22"/>
        </w:rPr>
        <w:tab/>
      </w:r>
      <w:r w:rsidR="004D653A" w:rsidRPr="003E1347">
        <w:rPr>
          <w:rFonts w:ascii="Arial" w:hAnsi="Arial" w:cs="Arial"/>
          <w:sz w:val="22"/>
          <w:szCs w:val="22"/>
        </w:rPr>
        <w:t xml:space="preserve">(b) </w:t>
      </w:r>
      <w:r>
        <w:rPr>
          <w:rFonts w:ascii="Arial" w:hAnsi="Arial" w:cs="Arial"/>
          <w:sz w:val="22"/>
          <w:szCs w:val="22"/>
        </w:rPr>
        <w:tab/>
      </w:r>
      <w:r w:rsidR="004D653A" w:rsidRPr="003E1347">
        <w:rPr>
          <w:rFonts w:ascii="Arial" w:hAnsi="Arial" w:cs="Arial"/>
          <w:sz w:val="22"/>
          <w:szCs w:val="22"/>
        </w:rPr>
        <w:t xml:space="preserve">The </w:t>
      </w:r>
      <w:r w:rsidR="0052570C">
        <w:rPr>
          <w:rFonts w:ascii="Arial" w:hAnsi="Arial" w:cs="Arial"/>
          <w:sz w:val="22"/>
          <w:szCs w:val="22"/>
        </w:rPr>
        <w:t xml:space="preserve">following positions have </w:t>
      </w:r>
      <w:r w:rsidR="0052570C" w:rsidRPr="003E1347">
        <w:rPr>
          <w:rFonts w:ascii="Arial" w:hAnsi="Arial" w:cs="Arial"/>
          <w:sz w:val="22"/>
          <w:szCs w:val="22"/>
        </w:rPr>
        <w:t>delegation</w:t>
      </w:r>
      <w:r w:rsidR="00BF60A5">
        <w:rPr>
          <w:rFonts w:ascii="Arial" w:hAnsi="Arial" w:cs="Arial"/>
          <w:sz w:val="22"/>
          <w:szCs w:val="22"/>
        </w:rPr>
        <w:t>s</w:t>
      </w:r>
      <w:r w:rsidR="0052570C" w:rsidRPr="003E1347">
        <w:rPr>
          <w:rFonts w:ascii="Arial" w:hAnsi="Arial" w:cs="Arial"/>
          <w:sz w:val="22"/>
          <w:szCs w:val="22"/>
        </w:rPr>
        <w:t xml:space="preserve"> of authority </w:t>
      </w:r>
      <w:r w:rsidR="0052570C">
        <w:rPr>
          <w:rFonts w:ascii="Arial" w:hAnsi="Arial" w:cs="Arial"/>
          <w:sz w:val="22"/>
          <w:szCs w:val="22"/>
        </w:rPr>
        <w:t>to</w:t>
      </w:r>
      <w:r w:rsidR="004D653A" w:rsidRPr="003E1347">
        <w:rPr>
          <w:rFonts w:ascii="Arial" w:hAnsi="Arial" w:cs="Arial"/>
          <w:sz w:val="22"/>
          <w:szCs w:val="22"/>
        </w:rPr>
        <w:t xml:space="preserve"> sign</w:t>
      </w:r>
      <w:r w:rsidR="0052570C">
        <w:rPr>
          <w:rFonts w:ascii="Arial" w:hAnsi="Arial" w:cs="Arial"/>
          <w:sz w:val="22"/>
          <w:szCs w:val="22"/>
        </w:rPr>
        <w:t>-</w:t>
      </w:r>
      <w:r w:rsidR="004D653A" w:rsidRPr="003E1347">
        <w:rPr>
          <w:rFonts w:ascii="Arial" w:hAnsi="Arial" w:cs="Arial"/>
          <w:sz w:val="22"/>
          <w:szCs w:val="22"/>
        </w:rPr>
        <w:t>off payments</w:t>
      </w:r>
      <w:r w:rsidR="0052570C">
        <w:rPr>
          <w:rFonts w:ascii="Arial" w:hAnsi="Arial" w:cs="Arial"/>
          <w:sz w:val="22"/>
          <w:szCs w:val="22"/>
        </w:rPr>
        <w:t>:</w:t>
      </w:r>
    </w:p>
    <w:p w:rsidR="004D653A" w:rsidRPr="003E1347" w:rsidRDefault="00563CA6" w:rsidP="00875D4A">
      <w:pPr>
        <w:pStyle w:val="ListParagraph"/>
        <w:numPr>
          <w:ilvl w:val="0"/>
          <w:numId w:val="8"/>
        </w:numPr>
        <w:spacing w:after="0" w:line="360" w:lineRule="auto"/>
        <w:ind w:left="1276" w:hanging="283"/>
        <w:contextualSpacing w:val="0"/>
        <w:rPr>
          <w:rFonts w:ascii="Arial" w:hAnsi="Arial" w:cs="Arial"/>
          <w:lang w:val="en-ZA" w:eastAsia="en-ZA"/>
        </w:rPr>
      </w:pPr>
      <w:r w:rsidRPr="003E1347">
        <w:rPr>
          <w:rFonts w:ascii="Arial" w:hAnsi="Arial" w:cs="Arial"/>
          <w:lang w:val="en-ZA" w:eastAsia="en-ZA"/>
        </w:rPr>
        <w:t>Projects Manager</w:t>
      </w:r>
      <w:r w:rsidR="0052570C">
        <w:rPr>
          <w:rFonts w:ascii="Arial" w:hAnsi="Arial" w:cs="Arial"/>
          <w:lang w:val="en-ZA" w:eastAsia="en-ZA"/>
        </w:rPr>
        <w:t>;</w:t>
      </w:r>
      <w:r w:rsidRPr="003E1347">
        <w:rPr>
          <w:rFonts w:ascii="Arial" w:hAnsi="Arial" w:cs="Arial"/>
          <w:lang w:val="en-ZA" w:eastAsia="en-ZA"/>
        </w:rPr>
        <w:t xml:space="preserve"> </w:t>
      </w:r>
    </w:p>
    <w:p w:rsidR="004D653A" w:rsidRPr="003E1347" w:rsidRDefault="00563CA6" w:rsidP="00875D4A">
      <w:pPr>
        <w:pStyle w:val="ListParagraph"/>
        <w:numPr>
          <w:ilvl w:val="0"/>
          <w:numId w:val="8"/>
        </w:numPr>
        <w:spacing w:after="0" w:line="360" w:lineRule="auto"/>
        <w:ind w:left="1276" w:hanging="283"/>
        <w:contextualSpacing w:val="0"/>
        <w:rPr>
          <w:rFonts w:ascii="Arial" w:hAnsi="Arial" w:cs="Arial"/>
          <w:lang w:val="en-ZA" w:eastAsia="en-ZA"/>
        </w:rPr>
      </w:pPr>
      <w:r w:rsidRPr="003E1347">
        <w:rPr>
          <w:rFonts w:ascii="Arial" w:hAnsi="Arial" w:cs="Arial"/>
          <w:lang w:val="en-ZA" w:eastAsia="en-ZA"/>
        </w:rPr>
        <w:t>Core Business Man</w:t>
      </w:r>
      <w:r w:rsidR="0052570C">
        <w:rPr>
          <w:rFonts w:ascii="Arial" w:hAnsi="Arial" w:cs="Arial"/>
          <w:lang w:val="en-ZA" w:eastAsia="en-ZA"/>
        </w:rPr>
        <w:t>a</w:t>
      </w:r>
      <w:r w:rsidRPr="003E1347">
        <w:rPr>
          <w:rFonts w:ascii="Arial" w:hAnsi="Arial" w:cs="Arial"/>
          <w:lang w:val="en-ZA" w:eastAsia="en-ZA"/>
        </w:rPr>
        <w:t>ger</w:t>
      </w:r>
      <w:r w:rsidR="0052570C">
        <w:rPr>
          <w:rFonts w:ascii="Arial" w:hAnsi="Arial" w:cs="Arial"/>
          <w:lang w:val="en-ZA" w:eastAsia="en-ZA"/>
        </w:rPr>
        <w:t>;</w:t>
      </w:r>
    </w:p>
    <w:p w:rsidR="004D653A" w:rsidRPr="003E1347" w:rsidRDefault="00563CA6" w:rsidP="00875D4A">
      <w:pPr>
        <w:pStyle w:val="ListParagraph"/>
        <w:numPr>
          <w:ilvl w:val="0"/>
          <w:numId w:val="8"/>
        </w:numPr>
        <w:spacing w:after="0" w:line="360" w:lineRule="auto"/>
        <w:ind w:left="1276" w:hanging="283"/>
        <w:contextualSpacing w:val="0"/>
        <w:rPr>
          <w:rFonts w:ascii="Arial" w:hAnsi="Arial" w:cs="Arial"/>
          <w:lang w:val="en-ZA" w:eastAsia="en-ZA"/>
        </w:rPr>
      </w:pPr>
      <w:r w:rsidRPr="003E1347">
        <w:rPr>
          <w:rFonts w:ascii="Arial" w:hAnsi="Arial" w:cs="Arial"/>
          <w:lang w:val="en-ZA" w:eastAsia="en-ZA"/>
        </w:rPr>
        <w:t>Core Business Executive</w:t>
      </w:r>
      <w:r w:rsidR="0052570C">
        <w:rPr>
          <w:rFonts w:ascii="Arial" w:hAnsi="Arial" w:cs="Arial"/>
          <w:lang w:val="en-ZA" w:eastAsia="en-ZA"/>
        </w:rPr>
        <w:t>;</w:t>
      </w:r>
      <w:r w:rsidRPr="003E1347">
        <w:rPr>
          <w:rFonts w:ascii="Arial" w:hAnsi="Arial" w:cs="Arial"/>
          <w:lang w:val="en-ZA" w:eastAsia="en-ZA"/>
        </w:rPr>
        <w:t xml:space="preserve"> </w:t>
      </w:r>
    </w:p>
    <w:p w:rsidR="004D653A" w:rsidRPr="003E1347" w:rsidRDefault="00563CA6" w:rsidP="00875D4A">
      <w:pPr>
        <w:pStyle w:val="ListParagraph"/>
        <w:numPr>
          <w:ilvl w:val="0"/>
          <w:numId w:val="8"/>
        </w:numPr>
        <w:spacing w:after="0" w:line="360" w:lineRule="auto"/>
        <w:ind w:left="1276" w:hanging="283"/>
        <w:contextualSpacing w:val="0"/>
        <w:rPr>
          <w:rFonts w:ascii="Arial" w:hAnsi="Arial" w:cs="Arial"/>
          <w:lang w:val="en-ZA" w:eastAsia="en-ZA"/>
        </w:rPr>
      </w:pPr>
      <w:r w:rsidRPr="003E1347">
        <w:rPr>
          <w:rFonts w:ascii="Arial" w:hAnsi="Arial" w:cs="Arial"/>
          <w:lang w:val="en-ZA" w:eastAsia="en-ZA"/>
        </w:rPr>
        <w:t>Finance Manager</w:t>
      </w:r>
      <w:r w:rsidR="0052570C">
        <w:rPr>
          <w:rFonts w:ascii="Arial" w:hAnsi="Arial" w:cs="Arial"/>
          <w:lang w:val="en-ZA" w:eastAsia="en-ZA"/>
        </w:rPr>
        <w:t>;</w:t>
      </w:r>
      <w:r w:rsidRPr="003E1347">
        <w:rPr>
          <w:rFonts w:ascii="Arial" w:hAnsi="Arial" w:cs="Arial"/>
          <w:lang w:val="en-ZA" w:eastAsia="en-ZA"/>
        </w:rPr>
        <w:t xml:space="preserve"> </w:t>
      </w:r>
    </w:p>
    <w:p w:rsidR="004D653A" w:rsidRPr="003E1347" w:rsidRDefault="001752AC" w:rsidP="00875D4A">
      <w:pPr>
        <w:pStyle w:val="ListParagraph"/>
        <w:numPr>
          <w:ilvl w:val="0"/>
          <w:numId w:val="8"/>
        </w:numPr>
        <w:spacing w:after="0" w:line="360" w:lineRule="auto"/>
        <w:ind w:left="1276" w:hanging="283"/>
        <w:contextualSpacing w:val="0"/>
        <w:rPr>
          <w:rFonts w:ascii="Arial" w:hAnsi="Arial" w:cs="Arial"/>
          <w:lang w:val="en-ZA" w:eastAsia="en-ZA"/>
        </w:rPr>
      </w:pPr>
      <w:r w:rsidRPr="003E1347">
        <w:rPr>
          <w:rFonts w:ascii="Arial" w:hAnsi="Arial" w:cs="Arial"/>
          <w:lang w:val="en-ZA" w:eastAsia="en-ZA"/>
        </w:rPr>
        <w:t>C</w:t>
      </w:r>
      <w:r w:rsidR="0052570C">
        <w:rPr>
          <w:rFonts w:ascii="Arial" w:hAnsi="Arial" w:cs="Arial"/>
          <w:lang w:val="en-ZA" w:eastAsia="en-ZA"/>
        </w:rPr>
        <w:t xml:space="preserve">hief </w:t>
      </w:r>
      <w:r w:rsidRPr="003E1347">
        <w:rPr>
          <w:rFonts w:ascii="Arial" w:hAnsi="Arial" w:cs="Arial"/>
          <w:lang w:val="en-ZA" w:eastAsia="en-ZA"/>
        </w:rPr>
        <w:t>F</w:t>
      </w:r>
      <w:r w:rsidR="0052570C">
        <w:rPr>
          <w:rFonts w:ascii="Arial" w:hAnsi="Arial" w:cs="Arial"/>
          <w:lang w:val="en-ZA" w:eastAsia="en-ZA"/>
        </w:rPr>
        <w:t xml:space="preserve">inancial </w:t>
      </w:r>
      <w:r w:rsidRPr="003E1347">
        <w:rPr>
          <w:rFonts w:ascii="Arial" w:hAnsi="Arial" w:cs="Arial"/>
          <w:lang w:val="en-ZA" w:eastAsia="en-ZA"/>
        </w:rPr>
        <w:t>O</w:t>
      </w:r>
      <w:r w:rsidR="0052570C">
        <w:rPr>
          <w:rFonts w:ascii="Arial" w:hAnsi="Arial" w:cs="Arial"/>
          <w:lang w:val="en-ZA" w:eastAsia="en-ZA"/>
        </w:rPr>
        <w:t>fficer; and</w:t>
      </w:r>
    </w:p>
    <w:p w:rsidR="004D653A" w:rsidRPr="003E1347" w:rsidRDefault="001752AC" w:rsidP="00875D4A">
      <w:pPr>
        <w:pStyle w:val="ListParagraph"/>
        <w:numPr>
          <w:ilvl w:val="0"/>
          <w:numId w:val="8"/>
        </w:numPr>
        <w:spacing w:after="0" w:line="360" w:lineRule="auto"/>
        <w:ind w:left="1276" w:hanging="283"/>
        <w:contextualSpacing w:val="0"/>
        <w:rPr>
          <w:rFonts w:ascii="Arial" w:hAnsi="Arial" w:cs="Arial"/>
          <w:lang w:val="en-ZA" w:eastAsia="en-ZA"/>
        </w:rPr>
      </w:pPr>
      <w:r w:rsidRPr="003E1347">
        <w:rPr>
          <w:rFonts w:ascii="Arial" w:hAnsi="Arial" w:cs="Arial"/>
          <w:lang w:val="en-ZA" w:eastAsia="en-ZA"/>
        </w:rPr>
        <w:t>C</w:t>
      </w:r>
      <w:r w:rsidR="0052570C">
        <w:rPr>
          <w:rFonts w:ascii="Arial" w:hAnsi="Arial" w:cs="Arial"/>
          <w:lang w:val="en-ZA" w:eastAsia="en-ZA"/>
        </w:rPr>
        <w:t xml:space="preserve">hief </w:t>
      </w:r>
      <w:r w:rsidRPr="003E1347">
        <w:rPr>
          <w:rFonts w:ascii="Arial" w:hAnsi="Arial" w:cs="Arial"/>
          <w:lang w:val="en-ZA" w:eastAsia="en-ZA"/>
        </w:rPr>
        <w:t>E</w:t>
      </w:r>
      <w:r w:rsidR="0052570C">
        <w:rPr>
          <w:rFonts w:ascii="Arial" w:hAnsi="Arial" w:cs="Arial"/>
          <w:lang w:val="en-ZA" w:eastAsia="en-ZA"/>
        </w:rPr>
        <w:t xml:space="preserve">xecutive </w:t>
      </w:r>
      <w:r w:rsidRPr="003E1347">
        <w:rPr>
          <w:rFonts w:ascii="Arial" w:hAnsi="Arial" w:cs="Arial"/>
          <w:lang w:val="en-ZA" w:eastAsia="en-ZA"/>
        </w:rPr>
        <w:t>O</w:t>
      </w:r>
      <w:r w:rsidR="0052570C">
        <w:rPr>
          <w:rFonts w:ascii="Arial" w:hAnsi="Arial" w:cs="Arial"/>
          <w:lang w:val="en-ZA" w:eastAsia="en-ZA"/>
        </w:rPr>
        <w:t>fficer.</w:t>
      </w:r>
    </w:p>
    <w:p w:rsidR="00E103E5" w:rsidRPr="00563CA6" w:rsidRDefault="00E103E5" w:rsidP="00C5785E">
      <w:pPr>
        <w:spacing w:after="0" w:line="360" w:lineRule="auto"/>
        <w:rPr>
          <w:rFonts w:ascii="Arial" w:hAnsi="Arial" w:cs="Arial"/>
          <w:b/>
        </w:rPr>
      </w:pPr>
    </w:p>
    <w:p w:rsidR="003C1AB1" w:rsidRPr="00563CA6"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563CA6">
        <w:rPr>
          <w:rFonts w:ascii="Arial" w:hAnsi="Arial" w:cs="Arial"/>
        </w:rPr>
        <w:t xml:space="preserve"> </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563CA6">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E70323">
        <w:rPr>
          <w:rFonts w:ascii="Arial" w:hAnsi="Arial" w:cs="Arial"/>
        </w:rPr>
        <w:t>32</w:t>
      </w:r>
      <w:r w:rsidR="00D61F16">
        <w:rPr>
          <w:rFonts w:ascii="Arial" w:hAnsi="Arial" w:cs="Arial"/>
        </w:rPr>
        <w:t>4</w:t>
      </w:r>
      <w:r w:rsidR="00E70323">
        <w:rPr>
          <w:rFonts w:ascii="Arial" w:hAnsi="Arial" w:cs="Arial"/>
        </w:rPr>
        <w:t>0</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BF60A5">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32A"/>
    <w:multiLevelType w:val="hybridMultilevel"/>
    <w:tmpl w:val="09EAC35E"/>
    <w:lvl w:ilvl="0" w:tplc="1C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117739EE"/>
    <w:multiLevelType w:val="hybridMultilevel"/>
    <w:tmpl w:val="62D0331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5BD2C2A"/>
    <w:multiLevelType w:val="hybridMultilevel"/>
    <w:tmpl w:val="18609F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DE6486"/>
    <w:multiLevelType w:val="hybridMultilevel"/>
    <w:tmpl w:val="767A96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8A03C50"/>
    <w:multiLevelType w:val="hybridMultilevel"/>
    <w:tmpl w:val="B7304D3E"/>
    <w:lvl w:ilvl="0" w:tplc="307671C6">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nsid w:val="2EF80C80"/>
    <w:multiLevelType w:val="hybridMultilevel"/>
    <w:tmpl w:val="73142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0144790"/>
    <w:multiLevelType w:val="hybridMultilevel"/>
    <w:tmpl w:val="A0D21E46"/>
    <w:lvl w:ilvl="0" w:tplc="BBFAD834">
      <w:start w:val="1"/>
      <w:numFmt w:val="decimal"/>
      <w:lvlText w:val="(%1)"/>
      <w:lvlJc w:val="left"/>
      <w:pPr>
        <w:ind w:left="1440" w:hanging="720"/>
      </w:pPr>
      <w:rPr>
        <w:rFonts w:ascii="Calibri" w:eastAsia="Calibri" w:hAnsi="Calibri" w:cs="Calibri"/>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40F0B13"/>
    <w:multiLevelType w:val="hybridMultilevel"/>
    <w:tmpl w:val="F9FA74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ED5B6C"/>
    <w:multiLevelType w:val="hybridMultilevel"/>
    <w:tmpl w:val="7706AAB0"/>
    <w:lvl w:ilvl="0" w:tplc="5EEAD61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65F2022"/>
    <w:multiLevelType w:val="hybridMultilevel"/>
    <w:tmpl w:val="596ACFEE"/>
    <w:lvl w:ilvl="0" w:tplc="867E390C">
      <w:start w:val="1"/>
      <w:numFmt w:val="decimal"/>
      <w:lvlText w:val="%1."/>
      <w:lvlJc w:val="left"/>
      <w:pPr>
        <w:ind w:left="-324" w:hanging="360"/>
      </w:pPr>
      <w:rPr>
        <w:rFonts w:ascii="Arial" w:hAnsi="Arial" w:cs="Arial" w:hint="default"/>
        <w:b w:val="0"/>
        <w:sz w:val="22"/>
        <w:szCs w:val="22"/>
      </w:rPr>
    </w:lvl>
    <w:lvl w:ilvl="1" w:tplc="04090019">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11">
    <w:nsid w:val="6B0277FB"/>
    <w:multiLevelType w:val="hybridMultilevel"/>
    <w:tmpl w:val="51825D18"/>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91B6440"/>
    <w:multiLevelType w:val="hybridMultilevel"/>
    <w:tmpl w:val="A464F8F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3">
    <w:nsid w:val="7E9B624E"/>
    <w:multiLevelType w:val="hybridMultilevel"/>
    <w:tmpl w:val="1DE8C3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1"/>
  </w:num>
  <w:num w:numId="6">
    <w:abstractNumId w:val="4"/>
  </w:num>
  <w:num w:numId="7">
    <w:abstractNumId w:val="9"/>
  </w:num>
  <w:num w:numId="8">
    <w:abstractNumId w:val="0"/>
  </w:num>
  <w:num w:numId="9">
    <w:abstractNumId w:val="5"/>
  </w:num>
  <w:num w:numId="10">
    <w:abstractNumId w:val="8"/>
  </w:num>
  <w:num w:numId="11">
    <w:abstractNumId w:val="13"/>
  </w:num>
  <w:num w:numId="12">
    <w:abstractNumId w:val="11"/>
  </w:num>
  <w:num w:numId="13">
    <w:abstractNumId w:val="2"/>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64F72"/>
    <w:rsid w:val="00170B70"/>
    <w:rsid w:val="001752AC"/>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1BE"/>
    <w:rsid w:val="002264C4"/>
    <w:rsid w:val="00245A6B"/>
    <w:rsid w:val="002476A9"/>
    <w:rsid w:val="00256281"/>
    <w:rsid w:val="002573E5"/>
    <w:rsid w:val="00264295"/>
    <w:rsid w:val="002657C5"/>
    <w:rsid w:val="00265A26"/>
    <w:rsid w:val="00265A88"/>
    <w:rsid w:val="002670F8"/>
    <w:rsid w:val="00270825"/>
    <w:rsid w:val="00272426"/>
    <w:rsid w:val="00290279"/>
    <w:rsid w:val="00293E0F"/>
    <w:rsid w:val="0029445D"/>
    <w:rsid w:val="002A17B0"/>
    <w:rsid w:val="002A2F73"/>
    <w:rsid w:val="002A7DF4"/>
    <w:rsid w:val="002B76D2"/>
    <w:rsid w:val="002C16FF"/>
    <w:rsid w:val="002C60A6"/>
    <w:rsid w:val="002C6CA2"/>
    <w:rsid w:val="002D16BA"/>
    <w:rsid w:val="002D188A"/>
    <w:rsid w:val="002E3161"/>
    <w:rsid w:val="002F4DC9"/>
    <w:rsid w:val="002F6B49"/>
    <w:rsid w:val="00300C93"/>
    <w:rsid w:val="00302397"/>
    <w:rsid w:val="00305BF7"/>
    <w:rsid w:val="0031145B"/>
    <w:rsid w:val="00313A4B"/>
    <w:rsid w:val="00315B13"/>
    <w:rsid w:val="00341B37"/>
    <w:rsid w:val="00344509"/>
    <w:rsid w:val="00350615"/>
    <w:rsid w:val="003517A1"/>
    <w:rsid w:val="00351E0F"/>
    <w:rsid w:val="00356741"/>
    <w:rsid w:val="0035694A"/>
    <w:rsid w:val="00361776"/>
    <w:rsid w:val="0036376B"/>
    <w:rsid w:val="00371BAE"/>
    <w:rsid w:val="0037732E"/>
    <w:rsid w:val="00394F67"/>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1347"/>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C6E12"/>
    <w:rsid w:val="004D1EB9"/>
    <w:rsid w:val="004D2BE1"/>
    <w:rsid w:val="004D653A"/>
    <w:rsid w:val="004D74FD"/>
    <w:rsid w:val="004E0458"/>
    <w:rsid w:val="004E425D"/>
    <w:rsid w:val="004F63FE"/>
    <w:rsid w:val="00504B93"/>
    <w:rsid w:val="00505475"/>
    <w:rsid w:val="00506E45"/>
    <w:rsid w:val="005127E5"/>
    <w:rsid w:val="00512DD2"/>
    <w:rsid w:val="00514BF3"/>
    <w:rsid w:val="005223B8"/>
    <w:rsid w:val="005237E8"/>
    <w:rsid w:val="0052570C"/>
    <w:rsid w:val="005337DE"/>
    <w:rsid w:val="00537D64"/>
    <w:rsid w:val="00543274"/>
    <w:rsid w:val="00544F68"/>
    <w:rsid w:val="00552E00"/>
    <w:rsid w:val="005577D9"/>
    <w:rsid w:val="00561493"/>
    <w:rsid w:val="00563CA6"/>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4976"/>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1C7B"/>
    <w:rsid w:val="007A29F4"/>
    <w:rsid w:val="007A50A6"/>
    <w:rsid w:val="007B144D"/>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3D0C"/>
    <w:rsid w:val="00814FBE"/>
    <w:rsid w:val="0083618E"/>
    <w:rsid w:val="00844BF0"/>
    <w:rsid w:val="008455F2"/>
    <w:rsid w:val="00857AAF"/>
    <w:rsid w:val="00874346"/>
    <w:rsid w:val="00875D4A"/>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E4F46"/>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48E3"/>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8120A"/>
    <w:rsid w:val="00A9281E"/>
    <w:rsid w:val="00A9633F"/>
    <w:rsid w:val="00AA246C"/>
    <w:rsid w:val="00AA3944"/>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9731E"/>
    <w:rsid w:val="00BB1AFD"/>
    <w:rsid w:val="00BB5579"/>
    <w:rsid w:val="00BC6170"/>
    <w:rsid w:val="00BD032F"/>
    <w:rsid w:val="00BE1AAF"/>
    <w:rsid w:val="00BE2524"/>
    <w:rsid w:val="00BF60A5"/>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36ACD"/>
    <w:rsid w:val="00E41378"/>
    <w:rsid w:val="00E4274D"/>
    <w:rsid w:val="00E4584B"/>
    <w:rsid w:val="00E46EC8"/>
    <w:rsid w:val="00E50360"/>
    <w:rsid w:val="00E515C8"/>
    <w:rsid w:val="00E55471"/>
    <w:rsid w:val="00E601E4"/>
    <w:rsid w:val="00E67736"/>
    <w:rsid w:val="00E70323"/>
    <w:rsid w:val="00E730D5"/>
    <w:rsid w:val="00E73AA7"/>
    <w:rsid w:val="00E82DA2"/>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2015-09-09T06:57:00Z</cp:lastPrinted>
  <dcterms:created xsi:type="dcterms:W3CDTF">2015-10-02T10:45:00Z</dcterms:created>
  <dcterms:modified xsi:type="dcterms:W3CDTF">2015-10-02T10:45:00Z</dcterms:modified>
</cp:coreProperties>
</file>