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w:t>
      </w:r>
      <w:r w:rsidR="004862BD">
        <w:rPr>
          <w:b/>
          <w:bCs/>
          <w:sz w:val="24"/>
          <w:u w:val="single"/>
        </w:rPr>
        <w:t>3</w:t>
      </w:r>
      <w:r w:rsidR="000A7CCB">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0A7CCB" w:rsidRPr="000A7CCB" w:rsidRDefault="000A7CCB" w:rsidP="000A7CCB">
      <w:pPr>
        <w:spacing w:before="100" w:beforeAutospacing="1" w:after="100" w:afterAutospacing="1" w:line="240" w:lineRule="auto"/>
        <w:ind w:left="720" w:hanging="720"/>
        <w:jc w:val="both"/>
        <w:outlineLvl w:val="0"/>
        <w:rPr>
          <w:rFonts w:ascii="Arial" w:hAnsi="Arial" w:cs="Arial"/>
          <w:b/>
          <w:bCs/>
          <w:color w:val="000000" w:themeColor="text1"/>
          <w:sz w:val="24"/>
          <w:szCs w:val="24"/>
          <w:u w:val="single"/>
          <w:lang w:val="en-GB"/>
        </w:rPr>
      </w:pPr>
      <w:r w:rsidRPr="000A7CCB">
        <w:rPr>
          <w:rFonts w:ascii="Arial" w:hAnsi="Arial" w:cs="Arial"/>
          <w:b/>
          <w:bCs/>
          <w:color w:val="000000" w:themeColor="text1"/>
          <w:sz w:val="24"/>
          <w:szCs w:val="24"/>
          <w:u w:val="single"/>
          <w:lang w:val="en-GB"/>
        </w:rPr>
        <w:t>Ms N N Chirwa (EFF) to ask the Minister of Health</w:t>
      </w:r>
      <w:r w:rsidR="00E349DF" w:rsidRPr="000A7CCB">
        <w:rPr>
          <w:rFonts w:ascii="Arial" w:hAnsi="Arial" w:cs="Arial"/>
          <w:b/>
          <w:bCs/>
          <w:color w:val="000000" w:themeColor="text1"/>
          <w:sz w:val="24"/>
          <w:szCs w:val="24"/>
          <w:u w:val="single"/>
          <w:lang w:val="en-GB"/>
        </w:rPr>
        <w:fldChar w:fldCharType="begin"/>
      </w:r>
      <w:r w:rsidRPr="000A7CCB">
        <w:rPr>
          <w:rFonts w:ascii="Arial" w:hAnsi="Arial" w:cs="Arial"/>
          <w:u w:val="single"/>
        </w:rPr>
        <w:instrText xml:space="preserve"> XE "</w:instrText>
      </w:r>
      <w:r w:rsidRPr="000A7CCB">
        <w:rPr>
          <w:rFonts w:ascii="Arial" w:hAnsi="Arial" w:cs="Arial"/>
          <w:b/>
          <w:sz w:val="24"/>
          <w:szCs w:val="24"/>
          <w:u w:val="single"/>
        </w:rPr>
        <w:instrText>Minister of Health</w:instrText>
      </w:r>
      <w:r w:rsidRPr="000A7CCB">
        <w:rPr>
          <w:rFonts w:ascii="Arial" w:hAnsi="Arial" w:cs="Arial"/>
          <w:u w:val="single"/>
        </w:rPr>
        <w:instrText xml:space="preserve">" </w:instrText>
      </w:r>
      <w:r w:rsidR="00E349DF" w:rsidRPr="000A7CCB">
        <w:rPr>
          <w:rFonts w:ascii="Arial" w:hAnsi="Arial" w:cs="Arial"/>
          <w:b/>
          <w:bCs/>
          <w:color w:val="000000" w:themeColor="text1"/>
          <w:sz w:val="24"/>
          <w:szCs w:val="24"/>
          <w:u w:val="single"/>
          <w:lang w:val="en-GB"/>
        </w:rPr>
        <w:fldChar w:fldCharType="end"/>
      </w:r>
      <w:r w:rsidRPr="000A7CCB">
        <w:rPr>
          <w:rFonts w:ascii="Arial" w:hAnsi="Arial" w:cs="Arial"/>
          <w:b/>
          <w:bCs/>
          <w:color w:val="000000" w:themeColor="text1"/>
          <w:sz w:val="24"/>
          <w:szCs w:val="24"/>
          <w:u w:val="single"/>
          <w:lang w:val="en-GB"/>
        </w:rPr>
        <w:t>:</w:t>
      </w:r>
    </w:p>
    <w:p w:rsidR="00DA1577" w:rsidRPr="000A7CCB" w:rsidRDefault="000A7CCB" w:rsidP="004862BD">
      <w:pPr>
        <w:spacing w:before="100" w:beforeAutospacing="1" w:after="100" w:afterAutospacing="1"/>
        <w:jc w:val="both"/>
        <w:rPr>
          <w:rFonts w:ascii="Times New Roman" w:hAnsi="Times New Roman" w:cs="Times New Roman"/>
          <w:sz w:val="20"/>
          <w:szCs w:val="20"/>
        </w:rPr>
      </w:pPr>
      <w:r w:rsidRPr="000A7CCB">
        <w:rPr>
          <w:rFonts w:ascii="Arial" w:hAnsi="Arial" w:cs="Arial"/>
          <w:color w:val="000000" w:themeColor="text1"/>
          <w:sz w:val="24"/>
          <w:szCs w:val="24"/>
          <w:lang w:val="en-US"/>
        </w:rPr>
        <w:t xml:space="preserve">Following his visit to Kalafong Hospital after the reported xenophobic attacks against patients assumed to be foreign nationals and patients who did not carry identification documents, (a) what is the </w:t>
      </w:r>
      <w:r w:rsidRPr="000A7CCB">
        <w:rPr>
          <w:rFonts w:ascii="Arial" w:hAnsi="Arial" w:cs="Arial"/>
          <w:sz w:val="24"/>
          <w:szCs w:val="24"/>
        </w:rPr>
        <w:t>outcome</w:t>
      </w:r>
      <w:r w:rsidRPr="000A7CCB">
        <w:rPr>
          <w:rFonts w:ascii="Arial" w:hAnsi="Arial" w:cs="Arial"/>
          <w:color w:val="000000" w:themeColor="text1"/>
          <w:sz w:val="24"/>
          <w:szCs w:val="24"/>
          <w:lang w:val="en-US"/>
        </w:rPr>
        <w:t xml:space="preserve"> of his visit to the specified hospital and (b) how did hospital management take accountability for the flouting of security requirements and expectations?</w:t>
      </w:r>
      <w:r w:rsidRPr="000A7CCB">
        <w:rPr>
          <w:rFonts w:ascii="Arial" w:hAnsi="Arial" w:cs="Arial"/>
          <w:b/>
          <w:color w:val="000000" w:themeColor="text1"/>
          <w:sz w:val="24"/>
          <w:szCs w:val="24"/>
          <w:lang w:val="en-US"/>
        </w:rPr>
        <w:tab/>
      </w:r>
      <w:r w:rsidRPr="005B0BF6">
        <w:rPr>
          <w:rFonts w:ascii="Times New Roman" w:hAnsi="Times New Roman" w:cs="Times New Roman"/>
          <w:b/>
          <w:color w:val="000000" w:themeColor="text1"/>
          <w:sz w:val="24"/>
          <w:szCs w:val="24"/>
          <w:lang w:val="en-US"/>
        </w:rPr>
        <w:tab/>
      </w:r>
      <w:r w:rsidR="00DA1577" w:rsidRPr="00DA1577">
        <w:rPr>
          <w:rFonts w:ascii="Arial" w:hAnsi="Arial" w:cs="Arial"/>
          <w:b/>
          <w:bCs/>
          <w:sz w:val="12"/>
          <w:szCs w:val="12"/>
        </w:rPr>
        <w:t>NW3</w:t>
      </w:r>
      <w:r w:rsidR="000277C0">
        <w:rPr>
          <w:rFonts w:ascii="Arial" w:hAnsi="Arial" w:cs="Arial"/>
          <w:b/>
          <w:bCs/>
          <w:sz w:val="12"/>
          <w:szCs w:val="12"/>
        </w:rPr>
        <w:t>9</w:t>
      </w:r>
      <w:r w:rsidR="004862BD">
        <w:rPr>
          <w:rFonts w:ascii="Arial" w:hAnsi="Arial" w:cs="Arial"/>
          <w:b/>
          <w:bCs/>
          <w:sz w:val="12"/>
          <w:szCs w:val="12"/>
        </w:rPr>
        <w:t>6</w:t>
      </w:r>
      <w:r>
        <w:rPr>
          <w:rFonts w:ascii="Arial" w:hAnsi="Arial" w:cs="Arial"/>
          <w:b/>
          <w:bCs/>
          <w:sz w:val="12"/>
          <w:szCs w:val="12"/>
        </w:rPr>
        <w:t>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BF2D7C" w:rsidRDefault="00B92BFD" w:rsidP="00BF2D7C">
      <w:pPr>
        <w:spacing w:after="240"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BF2D7C" w:rsidRPr="00BF2D7C" w:rsidRDefault="00BF2D7C" w:rsidP="00BF2D7C">
      <w:pPr>
        <w:pStyle w:val="ListParagraph"/>
        <w:numPr>
          <w:ilvl w:val="0"/>
          <w:numId w:val="13"/>
        </w:numPr>
        <w:spacing w:after="240" w:line="240" w:lineRule="auto"/>
        <w:ind w:left="709" w:hanging="709"/>
        <w:contextualSpacing w:val="0"/>
        <w:jc w:val="both"/>
        <w:rPr>
          <w:rFonts w:ascii="Arial" w:hAnsi="Arial" w:cs="Arial"/>
          <w:b/>
          <w:sz w:val="24"/>
          <w:szCs w:val="24"/>
          <w:u w:val="single"/>
        </w:rPr>
      </w:pPr>
      <w:r w:rsidRPr="00BF2D7C">
        <w:rPr>
          <w:rFonts w:ascii="Arial" w:hAnsi="Arial" w:cs="Arial"/>
          <w:sz w:val="24"/>
          <w:szCs w:val="24"/>
        </w:rPr>
        <w:t xml:space="preserve">The Minister of Health conducted site visit to the hospital on Thursday, 01 September 2022, and interacted with facility management to assess the impact of protests on health service deliver, local SAPS authorities to understand their role in enforcing the court interdict and leaders of the Operation Dudula to understand their concerns. </w:t>
      </w:r>
    </w:p>
    <w:p w:rsidR="00BF2D7C" w:rsidRPr="00BF2D7C" w:rsidRDefault="00BF2D7C" w:rsidP="00BF2D7C">
      <w:pPr>
        <w:pStyle w:val="ListParagraph"/>
        <w:numPr>
          <w:ilvl w:val="0"/>
          <w:numId w:val="14"/>
        </w:numPr>
        <w:tabs>
          <w:tab w:val="left" w:pos="709"/>
        </w:tabs>
        <w:spacing w:after="240" w:line="240" w:lineRule="auto"/>
        <w:ind w:left="1418" w:hanging="709"/>
        <w:contextualSpacing w:val="0"/>
        <w:jc w:val="both"/>
        <w:rPr>
          <w:rFonts w:ascii="Arial" w:hAnsi="Arial" w:cs="Arial"/>
          <w:b/>
          <w:sz w:val="24"/>
          <w:szCs w:val="24"/>
          <w:u w:val="single"/>
        </w:rPr>
      </w:pPr>
      <w:r w:rsidRPr="00BF2D7C">
        <w:rPr>
          <w:rFonts w:ascii="Arial" w:hAnsi="Arial" w:cs="Arial"/>
          <w:sz w:val="24"/>
          <w:szCs w:val="24"/>
        </w:rPr>
        <w:t xml:space="preserve">During this meeting an agreement was reached that the protests should end with immediate effect, and all concerns should be raised through proper channels, instead of protests action that will affect service delivery. The </w:t>
      </w:r>
      <w:r w:rsidRPr="00BF2D7C">
        <w:rPr>
          <w:rFonts w:ascii="Arial" w:hAnsi="Arial" w:cs="Arial"/>
          <w:bCs/>
          <w:sz w:val="24"/>
          <w:szCs w:val="24"/>
          <w:lang w:val="en-US"/>
        </w:rPr>
        <w:t>protest was called-off.</w:t>
      </w:r>
    </w:p>
    <w:p w:rsidR="00BF2D7C" w:rsidRPr="00BF2D7C" w:rsidRDefault="00BF2D7C" w:rsidP="00BF2D7C">
      <w:pPr>
        <w:pStyle w:val="ListParagraph"/>
        <w:numPr>
          <w:ilvl w:val="0"/>
          <w:numId w:val="14"/>
        </w:numPr>
        <w:tabs>
          <w:tab w:val="left" w:pos="709"/>
        </w:tabs>
        <w:spacing w:after="240" w:line="240" w:lineRule="auto"/>
        <w:ind w:left="1418" w:hanging="709"/>
        <w:contextualSpacing w:val="0"/>
        <w:jc w:val="both"/>
        <w:rPr>
          <w:rFonts w:ascii="Arial" w:hAnsi="Arial" w:cs="Arial"/>
          <w:b/>
          <w:sz w:val="24"/>
          <w:szCs w:val="24"/>
          <w:u w:val="single"/>
        </w:rPr>
      </w:pPr>
      <w:r w:rsidRPr="00BF2D7C">
        <w:rPr>
          <w:rFonts w:ascii="Arial" w:hAnsi="Arial" w:cs="Arial"/>
          <w:bCs/>
          <w:sz w:val="24"/>
          <w:szCs w:val="24"/>
          <w:lang w:val="en-US"/>
        </w:rPr>
        <w:t xml:space="preserve">After Kalafong hospital management was alerted of the disruption of free access to the hospital, hospital security and SAPS members were deployed to ensure free access to the hospital. </w:t>
      </w:r>
    </w:p>
    <w:p w:rsidR="00BF2D7C" w:rsidRPr="00BF2D7C" w:rsidRDefault="00BF2D7C" w:rsidP="00BF2D7C">
      <w:pPr>
        <w:pStyle w:val="ListParagraph"/>
        <w:numPr>
          <w:ilvl w:val="0"/>
          <w:numId w:val="13"/>
        </w:numPr>
        <w:spacing w:after="240" w:line="240" w:lineRule="auto"/>
        <w:ind w:left="709" w:hanging="709"/>
        <w:jc w:val="both"/>
        <w:rPr>
          <w:rFonts w:ascii="Arial" w:hAnsi="Arial" w:cs="Arial"/>
          <w:b/>
          <w:sz w:val="24"/>
          <w:szCs w:val="24"/>
          <w:lang w:val="en-US"/>
        </w:rPr>
      </w:pPr>
      <w:r w:rsidRPr="00BF2D7C">
        <w:rPr>
          <w:rFonts w:ascii="Arial" w:hAnsi="Arial" w:cs="Arial"/>
          <w:bCs/>
          <w:sz w:val="24"/>
          <w:szCs w:val="24"/>
          <w:lang w:val="en-US"/>
        </w:rPr>
        <w:t xml:space="preserve">Secondly, the hospital management applied for an urgent court interdict against the protesting organization. A Court interdict preventing disruption to free access to the hospital was subsequently granted. </w:t>
      </w: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B8" w:rsidRDefault="00D950B8" w:rsidP="00BF747C">
      <w:pPr>
        <w:spacing w:after="0" w:line="240" w:lineRule="auto"/>
      </w:pPr>
      <w:r>
        <w:separator/>
      </w:r>
    </w:p>
  </w:endnote>
  <w:endnote w:type="continuationSeparator" w:id="0">
    <w:p w:rsidR="00D950B8" w:rsidRDefault="00D950B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E349DF">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D950B8">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B8" w:rsidRDefault="00D950B8" w:rsidP="00BF747C">
      <w:pPr>
        <w:spacing w:after="0" w:line="240" w:lineRule="auto"/>
      </w:pPr>
      <w:r>
        <w:separator/>
      </w:r>
    </w:p>
  </w:footnote>
  <w:footnote w:type="continuationSeparator" w:id="0">
    <w:p w:rsidR="00D950B8" w:rsidRDefault="00D950B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43E4B"/>
    <w:multiLevelType w:val="hybridMultilevel"/>
    <w:tmpl w:val="9176C498"/>
    <w:lvl w:ilvl="0" w:tplc="03123766">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4000D1"/>
    <w:multiLevelType w:val="hybridMultilevel"/>
    <w:tmpl w:val="BC56A7BA"/>
    <w:lvl w:ilvl="0" w:tplc="CFEE6EBC">
      <w:start w:val="1"/>
      <w:numFmt w:val="decimal"/>
      <w:lvlText w:val="(%1)"/>
      <w:lvlJc w:val="left"/>
      <w:pPr>
        <w:ind w:left="360" w:hanging="360"/>
      </w:pPr>
      <w:rPr>
        <w:rFonts w:ascii="Arial" w:eastAsia="Times New Roman" w:hAnsi="Arial" w:cs="Arial"/>
        <w:b w:val="0"/>
        <w:bCs/>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3"/>
  </w:num>
  <w:num w:numId="5">
    <w:abstractNumId w:val="2"/>
  </w:num>
  <w:num w:numId="6">
    <w:abstractNumId w:val="12"/>
  </w:num>
  <w:num w:numId="7">
    <w:abstractNumId w:val="8"/>
  </w:num>
  <w:num w:numId="8">
    <w:abstractNumId w:val="1"/>
  </w:num>
  <w:num w:numId="9">
    <w:abstractNumId w:val="6"/>
  </w:num>
  <w:num w:numId="10">
    <w:abstractNumId w:val="5"/>
  </w:num>
  <w:num w:numId="11">
    <w:abstractNumId w:val="7"/>
  </w:num>
  <w:num w:numId="12">
    <w:abstractNumId w:val="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24456"/>
    <w:rsid w:val="000277C0"/>
    <w:rsid w:val="00075845"/>
    <w:rsid w:val="00096184"/>
    <w:rsid w:val="000A7CCB"/>
    <w:rsid w:val="000C71EE"/>
    <w:rsid w:val="000D5020"/>
    <w:rsid w:val="0010613B"/>
    <w:rsid w:val="001C17A9"/>
    <w:rsid w:val="001F5233"/>
    <w:rsid w:val="002032D2"/>
    <w:rsid w:val="0020357C"/>
    <w:rsid w:val="00242DDF"/>
    <w:rsid w:val="00280359"/>
    <w:rsid w:val="002A6A95"/>
    <w:rsid w:val="00396F5D"/>
    <w:rsid w:val="00423784"/>
    <w:rsid w:val="00474CEF"/>
    <w:rsid w:val="004862BD"/>
    <w:rsid w:val="004A0D6F"/>
    <w:rsid w:val="004A51DF"/>
    <w:rsid w:val="004C5AF0"/>
    <w:rsid w:val="004C7A6A"/>
    <w:rsid w:val="005021BA"/>
    <w:rsid w:val="0054543E"/>
    <w:rsid w:val="00595BE2"/>
    <w:rsid w:val="005C4A4A"/>
    <w:rsid w:val="006228AA"/>
    <w:rsid w:val="006F49AE"/>
    <w:rsid w:val="006F68C1"/>
    <w:rsid w:val="00714683"/>
    <w:rsid w:val="007F0AE0"/>
    <w:rsid w:val="008B0BC5"/>
    <w:rsid w:val="008C527F"/>
    <w:rsid w:val="009201C9"/>
    <w:rsid w:val="00931575"/>
    <w:rsid w:val="009D650C"/>
    <w:rsid w:val="00A14AFD"/>
    <w:rsid w:val="00A30707"/>
    <w:rsid w:val="00A36AD9"/>
    <w:rsid w:val="00AC3830"/>
    <w:rsid w:val="00AD7274"/>
    <w:rsid w:val="00AE5C7D"/>
    <w:rsid w:val="00B3497E"/>
    <w:rsid w:val="00B57B69"/>
    <w:rsid w:val="00B62232"/>
    <w:rsid w:val="00B92BFD"/>
    <w:rsid w:val="00BF2D39"/>
    <w:rsid w:val="00BF2D7C"/>
    <w:rsid w:val="00BF747C"/>
    <w:rsid w:val="00C04731"/>
    <w:rsid w:val="00C32886"/>
    <w:rsid w:val="00C43731"/>
    <w:rsid w:val="00C7269F"/>
    <w:rsid w:val="00C95FFF"/>
    <w:rsid w:val="00CE2151"/>
    <w:rsid w:val="00D0246C"/>
    <w:rsid w:val="00D26747"/>
    <w:rsid w:val="00D5019F"/>
    <w:rsid w:val="00D566C6"/>
    <w:rsid w:val="00D702F8"/>
    <w:rsid w:val="00D950B8"/>
    <w:rsid w:val="00DA1577"/>
    <w:rsid w:val="00DC27AD"/>
    <w:rsid w:val="00DF76A2"/>
    <w:rsid w:val="00E134D1"/>
    <w:rsid w:val="00E207B7"/>
    <w:rsid w:val="00E349DF"/>
    <w:rsid w:val="00E45F7A"/>
    <w:rsid w:val="00E5287A"/>
    <w:rsid w:val="00E97960"/>
    <w:rsid w:val="00EA7633"/>
    <w:rsid w:val="00ED6340"/>
    <w:rsid w:val="00EE21C1"/>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D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2022-10-18T10:24:00Z</dcterms:created>
  <dcterms:modified xsi:type="dcterms:W3CDTF">2022-10-18T10:24:00Z</dcterms:modified>
</cp:coreProperties>
</file>