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12" w:rsidRDefault="00911B12">
      <w:pPr>
        <w:pStyle w:val="ParaAttribute1"/>
        <w:rPr>
          <w:rFonts w:eastAsia="Times New Roman"/>
          <w:sz w:val="10"/>
          <w:szCs w:val="10"/>
        </w:rPr>
      </w:pPr>
    </w:p>
    <w:p w:rsidR="00911B12" w:rsidRDefault="00911B12">
      <w:pPr>
        <w:pStyle w:val="ParaAttribute2"/>
        <w:rPr>
          <w:rFonts w:eastAsia="Times New Roman"/>
          <w:sz w:val="24"/>
          <w:szCs w:val="24"/>
        </w:rPr>
      </w:pPr>
      <w:r w:rsidRPr="00F75B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ta/data/com.infraware.PolarisOfficeStdForTablet/files/.polaris_temp/image1.jpeg" style="width:273.75pt;height:95.25pt;visibility:visible">
            <v:imagedata r:id="rId6" o:title=""/>
          </v:shape>
        </w:pict>
      </w:r>
    </w:p>
    <w:p w:rsidR="00911B12" w:rsidRDefault="00911B12">
      <w:pPr>
        <w:pStyle w:val="ParaAttribute3"/>
        <w:rPr>
          <w:rFonts w:ascii="Arial" w:eastAsia="Times New Roman" w:hAnsi="Arial"/>
          <w:sz w:val="22"/>
          <w:szCs w:val="22"/>
        </w:rPr>
      </w:pPr>
      <w:r>
        <w:rPr>
          <w:rStyle w:val="CharAttribute6"/>
          <w:rFonts w:eastAsia="Batang"/>
          <w:szCs w:val="22"/>
        </w:rPr>
        <w:t>NATIONAL ASSEMBLY</w:t>
      </w:r>
    </w:p>
    <w:p w:rsidR="00911B12" w:rsidRDefault="00911B12">
      <w:pPr>
        <w:pStyle w:val="ParaAttribute5"/>
        <w:rPr>
          <w:rFonts w:ascii="Arial" w:eastAsia="Times New Roman" w:hAnsi="Arial"/>
          <w:b/>
          <w:sz w:val="22"/>
          <w:szCs w:val="22"/>
        </w:rPr>
      </w:pPr>
    </w:p>
    <w:p w:rsidR="00911B12" w:rsidRDefault="00911B12">
      <w:pPr>
        <w:pStyle w:val="ParaAttribute5"/>
        <w:rPr>
          <w:rFonts w:ascii="Arial" w:eastAsia="Times New Roman" w:hAnsi="Arial"/>
          <w:sz w:val="22"/>
          <w:szCs w:val="22"/>
        </w:rPr>
      </w:pPr>
      <w:r>
        <w:rPr>
          <w:rStyle w:val="CharAttribute8"/>
          <w:rFonts w:eastAsia="Batang"/>
          <w:szCs w:val="22"/>
        </w:rPr>
        <w:t>FOR WRITTEN REPLY</w:t>
      </w:r>
    </w:p>
    <w:p w:rsidR="00911B12" w:rsidRDefault="00911B12">
      <w:pPr>
        <w:pStyle w:val="ParaAttribute5"/>
        <w:rPr>
          <w:rFonts w:ascii="Arial" w:eastAsia="Times New Roman" w:hAnsi="Arial"/>
          <w:b/>
          <w:sz w:val="22"/>
          <w:szCs w:val="22"/>
        </w:rPr>
      </w:pPr>
    </w:p>
    <w:p w:rsidR="00911B12" w:rsidRDefault="00911B12">
      <w:pPr>
        <w:pStyle w:val="ParaAttribute5"/>
        <w:rPr>
          <w:rFonts w:ascii="Arial" w:eastAsia="Times New Roman" w:hAnsi="Arial"/>
          <w:sz w:val="22"/>
          <w:szCs w:val="22"/>
        </w:rPr>
      </w:pPr>
      <w:r>
        <w:rPr>
          <w:rStyle w:val="CharAttribute8"/>
          <w:rFonts w:eastAsia="Batang"/>
          <w:szCs w:val="22"/>
        </w:rPr>
        <w:t>QUESTION NO 3222</w:t>
      </w:r>
    </w:p>
    <w:p w:rsidR="00911B12" w:rsidRDefault="00911B12">
      <w:pPr>
        <w:pStyle w:val="ParaAttribute5"/>
        <w:rPr>
          <w:rFonts w:ascii="Arial" w:eastAsia="Times New Roman" w:hAnsi="Arial"/>
          <w:b/>
          <w:sz w:val="22"/>
          <w:szCs w:val="22"/>
        </w:rPr>
      </w:pPr>
    </w:p>
    <w:p w:rsidR="00911B12" w:rsidRDefault="00911B12">
      <w:pPr>
        <w:pStyle w:val="ParaAttribute5"/>
        <w:rPr>
          <w:rFonts w:ascii="Arial" w:eastAsia="Times New Roman" w:hAnsi="Arial"/>
          <w:sz w:val="22"/>
          <w:szCs w:val="22"/>
        </w:rPr>
      </w:pPr>
      <w:r>
        <w:rPr>
          <w:rStyle w:val="CharAttribute8"/>
          <w:rFonts w:eastAsia="Batang"/>
          <w:szCs w:val="22"/>
        </w:rPr>
        <w:t>DATE OF PUBLICATION IN INTERNAL QUESTION PAPER:  28 AUGUST 2015</w:t>
      </w:r>
    </w:p>
    <w:p w:rsidR="00911B12" w:rsidRDefault="00911B12">
      <w:pPr>
        <w:pStyle w:val="ParaAttribute7"/>
        <w:rPr>
          <w:rFonts w:ascii="Arial" w:eastAsia="Times New Roman" w:hAnsi="Arial"/>
          <w:sz w:val="22"/>
          <w:szCs w:val="22"/>
        </w:rPr>
      </w:pPr>
      <w:r>
        <w:rPr>
          <w:rStyle w:val="CharAttribute8"/>
          <w:rFonts w:eastAsia="Batang"/>
          <w:szCs w:val="22"/>
        </w:rPr>
        <w:t>(INTERNAL QUESTION PAPER NO. 34)</w:t>
      </w:r>
    </w:p>
    <w:p w:rsidR="00911B12" w:rsidRDefault="00911B12">
      <w:pPr>
        <w:pStyle w:val="ParaAttribute8"/>
        <w:ind w:left="709"/>
        <w:rPr>
          <w:rFonts w:eastAsia="Times New Roman"/>
          <w:b/>
          <w:sz w:val="24"/>
          <w:szCs w:val="24"/>
        </w:rPr>
      </w:pPr>
    </w:p>
    <w:p w:rsidR="00911B12" w:rsidRDefault="00911B12">
      <w:pPr>
        <w:pStyle w:val="ParaAttribute8"/>
        <w:ind w:left="709"/>
        <w:rPr>
          <w:rFonts w:ascii="Arial" w:eastAsia="Times New Roman" w:hAnsi="Arial"/>
          <w:sz w:val="22"/>
          <w:szCs w:val="22"/>
        </w:rPr>
      </w:pPr>
      <w:r>
        <w:rPr>
          <w:rStyle w:val="CharAttribute6"/>
          <w:rFonts w:eastAsia="Batang"/>
          <w:szCs w:val="22"/>
        </w:rPr>
        <w:t>3222.</w:t>
      </w:r>
      <w:r>
        <w:rPr>
          <w:rStyle w:val="CharAttribute6"/>
          <w:rFonts w:eastAsia="Batang"/>
          <w:szCs w:val="22"/>
        </w:rPr>
        <w:tab/>
        <w:t>Mr L J Basson (DA) to ask the Minister of Water and Sanitation:</w:t>
      </w:r>
    </w:p>
    <w:p w:rsidR="00911B12" w:rsidRDefault="00911B12">
      <w:pPr>
        <w:pStyle w:val="ParaAttribute9"/>
        <w:rPr>
          <w:rFonts w:ascii="Arial" w:eastAsia="Times New Roman" w:hAnsi="Arial"/>
          <w:sz w:val="22"/>
          <w:szCs w:val="22"/>
        </w:rPr>
      </w:pPr>
      <w:r>
        <w:rPr>
          <w:rStyle w:val="CharAttribute3"/>
          <w:rFonts w:eastAsia="Batang"/>
          <w:szCs w:val="22"/>
        </w:rPr>
        <w:t>(1)</w:t>
      </w:r>
      <w:r>
        <w:rPr>
          <w:rStyle w:val="CharAttribute3"/>
          <w:rFonts w:eastAsia="Batang"/>
          <w:szCs w:val="22"/>
        </w:rPr>
        <w:tab/>
        <w:t xml:space="preserve">Whether her department is monitoring the quality of the water in the Great Fish River; if not, why not; if so, (a) how is this being done and (b) how often; </w:t>
      </w:r>
    </w:p>
    <w:p w:rsidR="00911B12" w:rsidRDefault="00911B12">
      <w:pPr>
        <w:pStyle w:val="ParaAttribute9"/>
        <w:rPr>
          <w:rFonts w:ascii="Arial" w:eastAsia="Times New Roman" w:hAnsi="Arial"/>
          <w:sz w:val="22"/>
          <w:szCs w:val="22"/>
        </w:rPr>
      </w:pPr>
      <w:r>
        <w:rPr>
          <w:rStyle w:val="CharAttribute3"/>
          <w:rFonts w:eastAsia="Batang"/>
          <w:szCs w:val="22"/>
        </w:rPr>
        <w:t>(2)</w:t>
      </w:r>
      <w:r>
        <w:rPr>
          <w:rStyle w:val="CharAttribute3"/>
          <w:rFonts w:eastAsia="Batang"/>
          <w:szCs w:val="22"/>
        </w:rPr>
        <w:tab/>
        <w:t xml:space="preserve">whether the Great Fish River is part of the River Health Scheme; if not, why not; </w:t>
      </w:r>
    </w:p>
    <w:p w:rsidR="00911B12" w:rsidRDefault="00911B12">
      <w:pPr>
        <w:pStyle w:val="ParaAttribute9"/>
        <w:rPr>
          <w:rFonts w:ascii="Arial" w:eastAsia="Times New Roman" w:hAnsi="Arial"/>
          <w:sz w:val="22"/>
          <w:szCs w:val="22"/>
        </w:rPr>
      </w:pPr>
      <w:r>
        <w:rPr>
          <w:rStyle w:val="CharAttribute3"/>
          <w:rFonts w:eastAsia="Batang"/>
          <w:szCs w:val="22"/>
        </w:rPr>
        <w:t xml:space="preserve">(3) </w:t>
      </w:r>
      <w:r>
        <w:rPr>
          <w:rStyle w:val="CharAttribute3"/>
          <w:rFonts w:eastAsia="Batang"/>
          <w:szCs w:val="22"/>
        </w:rPr>
        <w:tab/>
        <w:t xml:space="preserve">whether her department has put any measures in place to prevent the pollution of bulk water schemes downstream of the Cradock Wastewater Treatment plant; if not, why not; if so, what are the relevant details; </w:t>
      </w:r>
    </w:p>
    <w:p w:rsidR="00911B12" w:rsidRDefault="00911B12">
      <w:pPr>
        <w:pStyle w:val="ParaAttribute9"/>
        <w:rPr>
          <w:rFonts w:ascii="Arial" w:eastAsia="Times New Roman" w:hAnsi="Arial"/>
          <w:sz w:val="22"/>
          <w:szCs w:val="22"/>
        </w:rPr>
      </w:pPr>
      <w:r>
        <w:rPr>
          <w:rStyle w:val="CharAttribute3"/>
          <w:rFonts w:eastAsia="Batang"/>
          <w:szCs w:val="22"/>
        </w:rPr>
        <w:t>(4)</w:t>
      </w:r>
      <w:r>
        <w:rPr>
          <w:rStyle w:val="CharAttribute3"/>
          <w:rFonts w:eastAsia="Batang"/>
          <w:szCs w:val="22"/>
        </w:rPr>
        <w:tab/>
        <w:t>whether she can provide the latest Green Drop status of the Cradock Wastewater Treatment plant; if not, why not; if so, what are the relevant details;</w:t>
      </w:r>
    </w:p>
    <w:p w:rsidR="00911B12" w:rsidRDefault="00911B12">
      <w:pPr>
        <w:pStyle w:val="ParaAttribute9"/>
        <w:rPr>
          <w:rFonts w:ascii="Arial" w:eastAsia="Times New Roman" w:hAnsi="Arial"/>
          <w:sz w:val="22"/>
          <w:szCs w:val="22"/>
        </w:rPr>
      </w:pPr>
      <w:r>
        <w:rPr>
          <w:rStyle w:val="CharAttribute3"/>
          <w:rFonts w:eastAsia="Batang"/>
          <w:szCs w:val="22"/>
        </w:rPr>
        <w:t>(5)</w:t>
      </w:r>
      <w:r>
        <w:rPr>
          <w:rStyle w:val="CharAttribute3"/>
          <w:rFonts w:eastAsia="Batang"/>
          <w:szCs w:val="22"/>
        </w:rPr>
        <w:tab/>
        <w:t>whether any action was taken by the Chris Hani District Municipality in response to her department’s notice to comply within 14 days which expired on 11 February 2015; if not, what action did her department take in response to this; if so, what are the relevant details?</w:t>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0"/>
          <w:rFonts w:eastAsia="Batang"/>
          <w:szCs w:val="16"/>
        </w:rPr>
        <w:t>NW3823E</w:t>
      </w:r>
    </w:p>
    <w:p w:rsidR="00911B12" w:rsidRDefault="00911B12">
      <w:pPr>
        <w:pStyle w:val="ParaAttribute6"/>
        <w:rPr>
          <w:rFonts w:ascii="Arial" w:eastAsia="Times New Roman" w:hAnsi="Arial"/>
          <w:sz w:val="22"/>
          <w:szCs w:val="22"/>
        </w:rPr>
      </w:pPr>
      <w:r>
        <w:rPr>
          <w:rStyle w:val="CharAttribute3"/>
          <w:rFonts w:eastAsia="Batang"/>
          <w:szCs w:val="22"/>
        </w:rPr>
        <w:t>---00O00---</w:t>
      </w:r>
    </w:p>
    <w:p w:rsidR="00911B12" w:rsidRDefault="00911B12">
      <w:pPr>
        <w:pStyle w:val="ParaAttribute10"/>
        <w:rPr>
          <w:rFonts w:ascii="Arial" w:eastAsia="Times New Roman" w:hAnsi="Arial"/>
          <w:sz w:val="22"/>
          <w:szCs w:val="22"/>
        </w:rPr>
      </w:pPr>
      <w:r>
        <w:rPr>
          <w:rStyle w:val="CharAttribute6"/>
          <w:rFonts w:eastAsia="Batang"/>
          <w:szCs w:val="22"/>
        </w:rPr>
        <w:t>REPLY:</w:t>
      </w:r>
      <w:r>
        <w:rPr>
          <w:rStyle w:val="CharAttribute3"/>
          <w:rFonts w:eastAsia="Batang"/>
          <w:szCs w:val="22"/>
        </w:rPr>
        <w:tab/>
      </w:r>
      <w:r>
        <w:rPr>
          <w:rStyle w:val="CharAttribute3"/>
          <w:rFonts w:eastAsia="Batang"/>
          <w:szCs w:val="22"/>
        </w:rPr>
        <w:tab/>
      </w:r>
      <w:r>
        <w:rPr>
          <w:rStyle w:val="CharAttribute3"/>
          <w:rFonts w:eastAsia="Batang"/>
          <w:szCs w:val="22"/>
        </w:rPr>
        <w:tab/>
      </w:r>
    </w:p>
    <w:p w:rsidR="00911B12" w:rsidRDefault="00911B12">
      <w:pPr>
        <w:pStyle w:val="ParaAttribute9"/>
        <w:rPr>
          <w:rFonts w:ascii="Arial" w:eastAsia="Times New Roman" w:hAnsi="Arial"/>
          <w:sz w:val="22"/>
          <w:szCs w:val="22"/>
        </w:rPr>
      </w:pPr>
      <w:r>
        <w:rPr>
          <w:rStyle w:val="CharAttribute3"/>
          <w:rFonts w:eastAsia="Batang"/>
          <w:szCs w:val="22"/>
        </w:rPr>
        <w:t xml:space="preserve">(1) </w:t>
      </w:r>
      <w:r>
        <w:rPr>
          <w:rStyle w:val="CharAttribute3"/>
          <w:rFonts w:eastAsia="Batang"/>
          <w:szCs w:val="22"/>
        </w:rPr>
        <w:tab/>
        <w:t>Yes ,my Department is monitoring the quality of water in the Great Fish River.</w:t>
      </w:r>
    </w:p>
    <w:p w:rsidR="00911B12" w:rsidRDefault="00911B12">
      <w:pPr>
        <w:pStyle w:val="ParaAttribute9"/>
        <w:rPr>
          <w:rFonts w:ascii="Arial" w:eastAsia="Times New Roman" w:hAnsi="Arial"/>
          <w:sz w:val="22"/>
          <w:szCs w:val="22"/>
        </w:rPr>
      </w:pPr>
      <w:r>
        <w:rPr>
          <w:rStyle w:val="CharAttribute3"/>
          <w:rFonts w:eastAsia="Batang"/>
          <w:szCs w:val="22"/>
        </w:rPr>
        <w:t>(1)(a)</w:t>
      </w:r>
      <w:r>
        <w:rPr>
          <w:rStyle w:val="CharAttribute3"/>
          <w:rFonts w:eastAsia="Batang"/>
          <w:szCs w:val="22"/>
        </w:rPr>
        <w:tab/>
        <w:t>Through sampling of the water quality.</w:t>
      </w:r>
    </w:p>
    <w:p w:rsidR="00911B12" w:rsidRDefault="00911B12">
      <w:pPr>
        <w:pStyle w:val="ParaAttribute9"/>
        <w:rPr>
          <w:rFonts w:ascii="Arial" w:eastAsia="Times New Roman" w:hAnsi="Arial"/>
          <w:sz w:val="22"/>
          <w:szCs w:val="22"/>
        </w:rPr>
      </w:pPr>
      <w:r>
        <w:rPr>
          <w:rStyle w:val="CharAttribute3"/>
          <w:rFonts w:eastAsia="Batang"/>
          <w:szCs w:val="22"/>
        </w:rPr>
        <w:t xml:space="preserve">(1)(b) </w:t>
      </w:r>
      <w:r>
        <w:rPr>
          <w:rStyle w:val="CharAttribute3"/>
          <w:rFonts w:eastAsia="Batang"/>
          <w:szCs w:val="22"/>
        </w:rPr>
        <w:tab/>
        <w:t>Monitoring is conducted on a quarterly basis.</w:t>
      </w:r>
    </w:p>
    <w:p w:rsidR="00911B12" w:rsidRDefault="00911B12">
      <w:pPr>
        <w:pStyle w:val="ParaAttribute9"/>
        <w:rPr>
          <w:rFonts w:ascii="Arial" w:eastAsia="Times New Roman" w:hAnsi="Arial"/>
          <w:sz w:val="22"/>
          <w:szCs w:val="22"/>
        </w:rPr>
      </w:pPr>
      <w:r>
        <w:rPr>
          <w:rStyle w:val="CharAttribute3"/>
          <w:rFonts w:eastAsia="Batang"/>
          <w:szCs w:val="22"/>
        </w:rPr>
        <w:t xml:space="preserve"> (2)</w:t>
      </w:r>
      <w:r>
        <w:rPr>
          <w:rStyle w:val="CharAttribute3"/>
          <w:rFonts w:eastAsia="Batang"/>
          <w:szCs w:val="22"/>
        </w:rPr>
        <w:tab/>
        <w:t>Yes, it is part of River Health Programme.</w:t>
      </w:r>
    </w:p>
    <w:p w:rsidR="00911B12" w:rsidRDefault="00911B12">
      <w:pPr>
        <w:pStyle w:val="ParaAttribute9"/>
        <w:rPr>
          <w:rFonts w:ascii="Arial" w:eastAsia="Times New Roman" w:hAnsi="Arial"/>
          <w:sz w:val="22"/>
          <w:szCs w:val="22"/>
        </w:rPr>
        <w:sectPr w:rsidR="00911B12">
          <w:footerReference w:type="default" r:id="rId7"/>
          <w:pgSz w:w="12240" w:h="15840" w:orient="landscape" w:code="9"/>
          <w:pgMar w:top="1440" w:right="964" w:bottom="1440" w:left="1418" w:header="851" w:footer="184" w:gutter="0"/>
          <w:cols w:space="720"/>
          <w:docGrid w:linePitch="360" w:charSpace="200"/>
        </w:sectPr>
      </w:pPr>
      <w:r>
        <w:rPr>
          <w:rStyle w:val="CharAttribute3"/>
          <w:rFonts w:eastAsia="Batang"/>
          <w:szCs w:val="22"/>
        </w:rPr>
        <w:t xml:space="preserve"> (3) </w:t>
      </w:r>
      <w:r>
        <w:rPr>
          <w:rStyle w:val="CharAttribute3"/>
          <w:rFonts w:eastAsia="Batang"/>
          <w:szCs w:val="22"/>
        </w:rPr>
        <w:tab/>
        <w:t xml:space="preserve">My Department has issued a number of regulatory actions to the polluters. Action such as Non compliance notice and Pre-Directive are issued. Whilst Chris Hani District </w:t>
      </w:r>
    </w:p>
    <w:p w:rsidR="00911B12" w:rsidRDefault="00911B12">
      <w:pPr>
        <w:pStyle w:val="ParaAttribute9"/>
        <w:rPr>
          <w:rFonts w:ascii="Arial" w:eastAsia="Times New Roman" w:hAnsi="Arial"/>
          <w:sz w:val="22"/>
          <w:szCs w:val="22"/>
        </w:rPr>
      </w:pPr>
      <w:r>
        <w:rPr>
          <w:rStyle w:val="CharAttribute3"/>
          <w:rFonts w:eastAsia="Batang"/>
          <w:szCs w:val="22"/>
        </w:rPr>
        <w:t>Municipality (CHDM) did attend to some of the issues and did provide an action plan, this plan was not detailed enough to address the non compliances.</w:t>
      </w:r>
    </w:p>
    <w:p w:rsidR="00911B12" w:rsidRDefault="00911B12">
      <w:pPr>
        <w:pStyle w:val="ParaAttribute9"/>
        <w:rPr>
          <w:rFonts w:ascii="Arial" w:eastAsia="Times New Roman" w:hAnsi="Arial"/>
          <w:sz w:val="22"/>
          <w:szCs w:val="22"/>
        </w:rPr>
      </w:pPr>
      <w:r>
        <w:rPr>
          <w:rStyle w:val="CharAttribute3"/>
          <w:rFonts w:eastAsia="Batang"/>
          <w:szCs w:val="22"/>
        </w:rPr>
        <w:t>(4)</w:t>
      </w:r>
      <w:r>
        <w:rPr>
          <w:rStyle w:val="CharAttribute3"/>
          <w:rFonts w:eastAsia="Batang"/>
          <w:szCs w:val="22"/>
        </w:rPr>
        <w:tab/>
        <w:t>The last compliance inspection was conducted on 16 September 2014 and was not in good condition. A non-compliance letter and a pre-directive were issued. Further meetings were held to discuss the status of the system.</w:t>
      </w:r>
    </w:p>
    <w:p w:rsidR="00911B12" w:rsidRDefault="00911B12">
      <w:pPr>
        <w:pStyle w:val="ParaAttribute9"/>
        <w:rPr>
          <w:rFonts w:ascii="Arial" w:eastAsia="Times New Roman" w:hAnsi="Arial"/>
          <w:sz w:val="22"/>
          <w:szCs w:val="22"/>
        </w:rPr>
      </w:pPr>
      <w:r>
        <w:rPr>
          <w:rStyle w:val="CharAttribute3"/>
          <w:rFonts w:eastAsia="Batang"/>
          <w:szCs w:val="22"/>
        </w:rPr>
        <w:t>(5)</w:t>
      </w:r>
      <w:r>
        <w:rPr>
          <w:rStyle w:val="CharAttribute3"/>
          <w:rFonts w:eastAsia="Batang"/>
          <w:szCs w:val="22"/>
        </w:rPr>
        <w:tab/>
        <w:t>At the July 2015 site visit it was observed that repairs were being conducted</w:t>
      </w:r>
      <w:bookmarkStart w:id="0" w:name="_GoBack"/>
      <w:bookmarkEnd w:id="0"/>
      <w:r>
        <w:rPr>
          <w:rStyle w:val="CharAttribute3"/>
          <w:rFonts w:eastAsia="Batang"/>
          <w:szCs w:val="22"/>
        </w:rPr>
        <w:t xml:space="preserve"> to a horizontal aerator and to one of the two circular clarifiers. Two of the vertical shaft aerators were in operation and eleven of the horizontal shaft aerators were defunct and in various states of disrepair. The two inclined screw pumps were out of order and appeared to be partly dismantled or under repair. </w:t>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0"/>
          <w:rFonts w:eastAsia="Batang"/>
          <w:szCs w:val="16"/>
        </w:rPr>
        <w:t>NW3823E</w:t>
      </w:r>
    </w:p>
    <w:p w:rsidR="00911B12" w:rsidRDefault="00911B12">
      <w:pPr>
        <w:pStyle w:val="ParaAttribute11"/>
        <w:rPr>
          <w:rFonts w:ascii="Arial" w:eastAsia="Times New Roman" w:hAnsi="Arial"/>
          <w:sz w:val="22"/>
          <w:szCs w:val="22"/>
        </w:rPr>
      </w:pPr>
      <w:r>
        <w:rPr>
          <w:rStyle w:val="CharAttribute3"/>
          <w:rFonts w:eastAsia="Batang"/>
          <w:szCs w:val="22"/>
        </w:rPr>
        <w:t>---00O00---</w:t>
      </w:r>
    </w:p>
    <w:sectPr w:rsidR="00911B12" w:rsidSect="000043A0">
      <w:footerReference w:type="default" r:id="rId8"/>
      <w:pgSz w:w="11906" w:h="16838" w:orient="landscape" w:code="9"/>
      <w:pgMar w:top="540" w:right="991" w:bottom="540" w:left="1080" w:header="851" w:footer="184" w:gutter="0"/>
      <w:cols w:space="708"/>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B12" w:rsidRDefault="00911B12" w:rsidP="000043A0">
      <w:r>
        <w:separator/>
      </w:r>
    </w:p>
  </w:endnote>
  <w:endnote w:type="continuationSeparator" w:id="0">
    <w:p w:rsidR="00911B12" w:rsidRDefault="00911B12" w:rsidP="00004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12" w:rsidRDefault="00911B12">
    <w:pPr>
      <w:pStyle w:val="ParaAttribute0"/>
      <w:rPr>
        <w:rFonts w:ascii="Arial" w:eastAsia="Times New Roman" w:hAnsi="Arial"/>
        <w:sz w:val="16"/>
        <w:szCs w:val="16"/>
      </w:rPr>
    </w:pPr>
    <w:r>
      <w:rPr>
        <w:rStyle w:val="CharAttribute0"/>
        <w:rFonts w:eastAsia="Batang"/>
        <w:szCs w:val="16"/>
      </w:rPr>
      <w:t>NATIONAL ASSEMBLY</w:t>
    </w:r>
    <w:r>
      <w:rPr>
        <w:rStyle w:val="CharAttribute0"/>
        <w:rFonts w:eastAsia="Batang"/>
        <w:szCs w:val="16"/>
      </w:rPr>
      <w:tab/>
      <w:t xml:space="preserve">                                QUESTION 3222</w:t>
    </w:r>
    <w:r>
      <w:rPr>
        <w:rStyle w:val="CharAttribute0"/>
        <w:rFonts w:eastAsia="Batang"/>
        <w:szCs w:val="16"/>
      </w:rPr>
      <w:tab/>
    </w:r>
    <w:r>
      <w:rPr>
        <w:rStyle w:val="CharAttribute0"/>
        <w:rFonts w:eastAsia="Batang"/>
        <w:szCs w:val="16"/>
      </w:rPr>
      <w:tab/>
      <w:t>NW3823E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12" w:rsidRDefault="00911B12">
    <w:pPr>
      <w:pStyle w:val="ParaAttribute0"/>
      <w:rPr>
        <w:rFonts w:ascii="Arial" w:eastAsia="Times New Roman" w:hAnsi="Arial"/>
        <w:sz w:val="16"/>
        <w:szCs w:val="16"/>
      </w:rPr>
    </w:pPr>
    <w:r>
      <w:rPr>
        <w:rStyle w:val="CharAttribute0"/>
        <w:rFonts w:eastAsia="Batang"/>
        <w:szCs w:val="16"/>
      </w:rPr>
      <w:t>NATIONAL ASSEMBLY</w:t>
    </w:r>
    <w:r>
      <w:rPr>
        <w:rStyle w:val="CharAttribute0"/>
        <w:rFonts w:eastAsia="Batang"/>
        <w:szCs w:val="16"/>
      </w:rPr>
      <w:tab/>
      <w:t xml:space="preserve">                                QUESTION 3222</w:t>
    </w:r>
    <w:r>
      <w:rPr>
        <w:rStyle w:val="CharAttribute0"/>
        <w:rFonts w:eastAsia="Batang"/>
        <w:szCs w:val="16"/>
      </w:rPr>
      <w:tab/>
    </w:r>
    <w:r>
      <w:rPr>
        <w:rStyle w:val="CharAttribute0"/>
        <w:rFonts w:eastAsia="Batang"/>
        <w:szCs w:val="16"/>
      </w:rPr>
      <w:tab/>
      <w:t>NW3823E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B12" w:rsidRDefault="00911B12" w:rsidP="000043A0">
      <w:r>
        <w:separator/>
      </w:r>
    </w:p>
  </w:footnote>
  <w:footnote w:type="continuationSeparator" w:id="0">
    <w:p w:rsidR="00911B12" w:rsidRDefault="00911B12" w:rsidP="000043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defaultTabStop w:val="72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3A0"/>
    <w:rsid w:val="000043A0"/>
    <w:rsid w:val="00770813"/>
    <w:rsid w:val="0084472C"/>
    <w:rsid w:val="008A2EBA"/>
    <w:rsid w:val="00911B12"/>
    <w:rsid w:val="00F75B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A0"/>
    <w:pPr>
      <w:widowControl w:val="0"/>
      <w:wordWrap w:val="0"/>
      <w:autoSpaceDE w:val="0"/>
      <w:autoSpaceDN w:val="0"/>
      <w:jc w:val="both"/>
    </w:pPr>
    <w:rPr>
      <w:rFonts w:ascii="Batang"/>
      <w:kern w:val="2"/>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uiPriority w:val="99"/>
    <w:rsid w:val="000043A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uiPriority w:val="99"/>
    <w:rsid w:val="000043A0"/>
    <w:pPr>
      <w:widowControl w:val="0"/>
      <w:tabs>
        <w:tab w:val="center" w:pos="4153"/>
        <w:tab w:val="right" w:pos="8306"/>
      </w:tabs>
      <w:wordWrap w:val="0"/>
    </w:pPr>
    <w:rPr>
      <w:sz w:val="20"/>
      <w:szCs w:val="20"/>
    </w:rPr>
  </w:style>
  <w:style w:type="paragraph" w:customStyle="1" w:styleId="ParaAttribute1">
    <w:name w:val="ParaAttribute1"/>
    <w:uiPriority w:val="99"/>
    <w:rsid w:val="000043A0"/>
    <w:pPr>
      <w:widowControl w:val="0"/>
      <w:wordWrap w:val="0"/>
    </w:pPr>
    <w:rPr>
      <w:sz w:val="20"/>
      <w:szCs w:val="20"/>
    </w:rPr>
  </w:style>
  <w:style w:type="paragraph" w:customStyle="1" w:styleId="ParaAttribute2">
    <w:name w:val="ParaAttribute2"/>
    <w:uiPriority w:val="99"/>
    <w:rsid w:val="000043A0"/>
    <w:pPr>
      <w:widowControl w:val="0"/>
      <w:pBdr>
        <w:bottom w:val="single" w:sz="12" w:space="0" w:color="000000"/>
      </w:pBdr>
      <w:wordWrap w:val="0"/>
    </w:pPr>
    <w:rPr>
      <w:sz w:val="20"/>
      <w:szCs w:val="20"/>
    </w:rPr>
  </w:style>
  <w:style w:type="paragraph" w:customStyle="1" w:styleId="ParaAttribute3">
    <w:name w:val="ParaAttribute3"/>
    <w:uiPriority w:val="99"/>
    <w:rsid w:val="000043A0"/>
    <w:pPr>
      <w:widowControl w:val="0"/>
      <w:tabs>
        <w:tab w:val="left" w:pos="5954"/>
        <w:tab w:val="left" w:pos="7920"/>
      </w:tabs>
      <w:wordWrap w:val="0"/>
      <w:jc w:val="both"/>
    </w:pPr>
    <w:rPr>
      <w:sz w:val="20"/>
      <w:szCs w:val="20"/>
    </w:rPr>
  </w:style>
  <w:style w:type="paragraph" w:customStyle="1" w:styleId="ParaAttribute4">
    <w:name w:val="ParaAttribute4"/>
    <w:uiPriority w:val="99"/>
    <w:rsid w:val="000043A0"/>
    <w:pPr>
      <w:widowControl w:val="0"/>
      <w:tabs>
        <w:tab w:val="left" w:pos="6480"/>
        <w:tab w:val="left" w:pos="7920"/>
      </w:tabs>
      <w:wordWrap w:val="0"/>
      <w:jc w:val="both"/>
    </w:pPr>
    <w:rPr>
      <w:sz w:val="20"/>
      <w:szCs w:val="20"/>
    </w:rPr>
  </w:style>
  <w:style w:type="paragraph" w:customStyle="1" w:styleId="ParaAttribute5">
    <w:name w:val="ParaAttribute5"/>
    <w:uiPriority w:val="99"/>
    <w:rsid w:val="000043A0"/>
    <w:pPr>
      <w:widowControl w:val="0"/>
      <w:wordWrap w:val="0"/>
      <w:jc w:val="both"/>
    </w:pPr>
    <w:rPr>
      <w:sz w:val="20"/>
      <w:szCs w:val="20"/>
    </w:rPr>
  </w:style>
  <w:style w:type="paragraph" w:customStyle="1" w:styleId="ParaAttribute6">
    <w:name w:val="ParaAttribute6"/>
    <w:uiPriority w:val="99"/>
    <w:rsid w:val="000043A0"/>
    <w:pPr>
      <w:widowControl w:val="0"/>
      <w:wordWrap w:val="0"/>
      <w:jc w:val="center"/>
    </w:pPr>
    <w:rPr>
      <w:sz w:val="20"/>
      <w:szCs w:val="20"/>
    </w:rPr>
  </w:style>
  <w:style w:type="paragraph" w:customStyle="1" w:styleId="ParaAttribute7">
    <w:name w:val="ParaAttribute7"/>
    <w:uiPriority w:val="99"/>
    <w:rsid w:val="000043A0"/>
    <w:pPr>
      <w:widowControl w:val="0"/>
      <w:tabs>
        <w:tab w:val="left" w:pos="1418"/>
      </w:tabs>
      <w:wordWrap w:val="0"/>
      <w:jc w:val="both"/>
    </w:pPr>
    <w:rPr>
      <w:sz w:val="20"/>
      <w:szCs w:val="20"/>
    </w:rPr>
  </w:style>
  <w:style w:type="paragraph" w:customStyle="1" w:styleId="ParaAttribute8">
    <w:name w:val="ParaAttribute8"/>
    <w:uiPriority w:val="99"/>
    <w:rsid w:val="000043A0"/>
    <w:pPr>
      <w:widowControl w:val="0"/>
      <w:wordWrap w:val="0"/>
      <w:ind w:hanging="709"/>
      <w:jc w:val="both"/>
    </w:pPr>
    <w:rPr>
      <w:sz w:val="20"/>
      <w:szCs w:val="20"/>
    </w:rPr>
  </w:style>
  <w:style w:type="paragraph" w:customStyle="1" w:styleId="ParaAttribute9">
    <w:name w:val="ParaAttribute9"/>
    <w:uiPriority w:val="99"/>
    <w:rsid w:val="000043A0"/>
    <w:pPr>
      <w:widowControl w:val="0"/>
      <w:wordWrap w:val="0"/>
      <w:spacing w:before="280" w:after="280"/>
      <w:ind w:left="1440" w:hanging="720"/>
      <w:jc w:val="both"/>
    </w:pPr>
    <w:rPr>
      <w:sz w:val="20"/>
      <w:szCs w:val="20"/>
    </w:rPr>
  </w:style>
  <w:style w:type="paragraph" w:customStyle="1" w:styleId="ParaAttribute10">
    <w:name w:val="ParaAttribute10"/>
    <w:uiPriority w:val="99"/>
    <w:rsid w:val="000043A0"/>
    <w:pPr>
      <w:widowControl w:val="0"/>
      <w:tabs>
        <w:tab w:val="left" w:pos="6105"/>
      </w:tabs>
      <w:wordWrap w:val="0"/>
      <w:jc w:val="both"/>
    </w:pPr>
    <w:rPr>
      <w:sz w:val="20"/>
      <w:szCs w:val="20"/>
    </w:rPr>
  </w:style>
  <w:style w:type="paragraph" w:customStyle="1" w:styleId="ParaAttribute11">
    <w:name w:val="ParaAttribute11"/>
    <w:uiPriority w:val="99"/>
    <w:rsid w:val="000043A0"/>
    <w:pPr>
      <w:widowControl w:val="0"/>
      <w:wordWrap w:val="0"/>
      <w:spacing w:before="280" w:after="280"/>
      <w:ind w:left="1440" w:hanging="720"/>
      <w:jc w:val="center"/>
    </w:pPr>
    <w:rPr>
      <w:sz w:val="20"/>
      <w:szCs w:val="20"/>
    </w:rPr>
  </w:style>
  <w:style w:type="character" w:customStyle="1" w:styleId="CharAttribute0">
    <w:name w:val="CharAttribute0"/>
    <w:uiPriority w:val="99"/>
    <w:rsid w:val="000043A0"/>
    <w:rPr>
      <w:rFonts w:ascii="Arial" w:eastAsia="Times New Roman" w:hAnsi="Arial"/>
      <w:sz w:val="16"/>
    </w:rPr>
  </w:style>
  <w:style w:type="character" w:customStyle="1" w:styleId="CharAttribute1">
    <w:name w:val="CharAttribute1"/>
    <w:uiPriority w:val="99"/>
    <w:rsid w:val="000043A0"/>
    <w:rPr>
      <w:rFonts w:ascii="Times New Roman" w:hAnsi="Times New Roman"/>
      <w:sz w:val="10"/>
    </w:rPr>
  </w:style>
  <w:style w:type="character" w:customStyle="1" w:styleId="CharAttribute2">
    <w:name w:val="CharAttribute2"/>
    <w:uiPriority w:val="99"/>
    <w:rsid w:val="000043A0"/>
    <w:rPr>
      <w:rFonts w:ascii="Times New Roman" w:hAnsi="Times New Roman"/>
      <w:b/>
      <w:sz w:val="24"/>
    </w:rPr>
  </w:style>
  <w:style w:type="character" w:customStyle="1" w:styleId="CharAttribute3">
    <w:name w:val="CharAttribute3"/>
    <w:uiPriority w:val="99"/>
    <w:rsid w:val="000043A0"/>
    <w:rPr>
      <w:rFonts w:ascii="Arial" w:eastAsia="Times New Roman" w:hAnsi="Arial"/>
      <w:sz w:val="22"/>
    </w:rPr>
  </w:style>
  <w:style w:type="character" w:customStyle="1" w:styleId="CharAttribute4">
    <w:name w:val="CharAttribute4"/>
    <w:uiPriority w:val="99"/>
    <w:rsid w:val="000043A0"/>
    <w:rPr>
      <w:rFonts w:ascii="Times New Roman" w:hAnsi="Times New Roman"/>
      <w:b/>
      <w:sz w:val="24"/>
    </w:rPr>
  </w:style>
  <w:style w:type="character" w:customStyle="1" w:styleId="CharAttribute5">
    <w:name w:val="CharAttribute5"/>
    <w:uiPriority w:val="99"/>
    <w:rsid w:val="000043A0"/>
    <w:rPr>
      <w:rFonts w:ascii="Arial" w:eastAsia="Times New Roman" w:hAnsi="Arial"/>
      <w:sz w:val="10"/>
    </w:rPr>
  </w:style>
  <w:style w:type="character" w:customStyle="1" w:styleId="CharAttribute6">
    <w:name w:val="CharAttribute6"/>
    <w:uiPriority w:val="99"/>
    <w:rsid w:val="000043A0"/>
    <w:rPr>
      <w:rFonts w:ascii="Arial" w:eastAsia="Times New Roman" w:hAnsi="Arial"/>
      <w:b/>
      <w:sz w:val="22"/>
    </w:rPr>
  </w:style>
  <w:style w:type="character" w:customStyle="1" w:styleId="CharAttribute7">
    <w:name w:val="CharAttribute7"/>
    <w:uiPriority w:val="99"/>
    <w:rsid w:val="000043A0"/>
    <w:rPr>
      <w:rFonts w:ascii="Arial" w:eastAsia="Times New Roman" w:hAnsi="Arial"/>
      <w:sz w:val="22"/>
    </w:rPr>
  </w:style>
  <w:style w:type="character" w:customStyle="1" w:styleId="CharAttribute8">
    <w:name w:val="CharAttribute8"/>
    <w:uiPriority w:val="99"/>
    <w:rsid w:val="000043A0"/>
    <w:rPr>
      <w:rFonts w:ascii="Arial" w:eastAsia="Times New Roman" w:hAnsi="Arial"/>
      <w:b/>
      <w:sz w:val="22"/>
      <w:u w:val="single"/>
    </w:rPr>
  </w:style>
  <w:style w:type="character" w:customStyle="1" w:styleId="CharAttribute9">
    <w:name w:val="CharAttribute9"/>
    <w:uiPriority w:val="99"/>
    <w:rsid w:val="000043A0"/>
    <w:rPr>
      <w:rFonts w:ascii="Arial" w:eastAsia="Times New Roman" w:hAnsi="Arial"/>
      <w:i/>
    </w:rPr>
  </w:style>
  <w:style w:type="character" w:customStyle="1" w:styleId="CharAttribute10">
    <w:name w:val="CharAttribute10"/>
    <w:uiPriority w:val="99"/>
    <w:rsid w:val="000043A0"/>
    <w:rPr>
      <w:rFonts w:ascii="Arial" w:eastAsia="Times New Roman" w:hAnsi="Arial"/>
      <w:sz w:val="22"/>
    </w:rPr>
  </w:style>
  <w:style w:type="character" w:customStyle="1" w:styleId="CharAttribute11">
    <w:name w:val="CharAttribute11"/>
    <w:uiPriority w:val="99"/>
    <w:rsid w:val="000043A0"/>
    <w:rPr>
      <w:rFonts w:ascii="Arial" w:eastAsia="Times New Roman" w:hAnsi="Arial"/>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351</Words>
  <Characters>2007</Characters>
  <Application>Microsoft Office Outlook</Application>
  <DocSecurity>0</DocSecurity>
  <Lines>0</Lines>
  <Paragraphs>0</Paragraphs>
  <ScaleCrop>false</ScaleCrop>
  <Company>INFRAWARE,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schuene</cp:lastModifiedBy>
  <cp:revision>2</cp:revision>
  <dcterms:created xsi:type="dcterms:W3CDTF">2015-09-29T13:41:00Z</dcterms:created>
  <dcterms:modified xsi:type="dcterms:W3CDTF">2015-09-29T13:41:00Z</dcterms:modified>
</cp:coreProperties>
</file>