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2F2F6B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2F2F6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2F2F6B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2F2F6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CB758D" w:rsidRPr="002F2F6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2F2F6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2F2F6B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2F2F6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2F2F6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2F2F6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F621A" w:rsidRPr="002F2F6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487F7C" w:rsidRPr="002F2F6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20</w:t>
      </w:r>
      <w:r w:rsidR="00930835" w:rsidRPr="002F2F6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8</w:t>
      </w:r>
    </w:p>
    <w:p w:rsidR="00D33C41" w:rsidRPr="002F2F6B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2F2F6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351560" w:rsidRPr="002F2F6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16</w:t>
      </w:r>
      <w:r w:rsidR="00AA2E91" w:rsidRPr="002F2F6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SEPTEMBER</w:t>
      </w:r>
      <w:r w:rsidR="009E7540" w:rsidRPr="002F2F6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FA5947" w:rsidRPr="002F2F6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2F2F6B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2F2F6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C724E7" w:rsidRPr="002F2F6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351560" w:rsidRPr="002F2F6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9E7540" w:rsidRPr="002F2F6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FA5947" w:rsidRPr="002F2F6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930835" w:rsidRPr="002F2F6B" w:rsidRDefault="00930835" w:rsidP="0093083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40"/>
        </w:rPr>
      </w:pPr>
      <w:r w:rsidRPr="002F2F6B">
        <w:rPr>
          <w:rFonts w:ascii="Arial" w:hAnsi="Arial" w:cs="Arial"/>
          <w:b/>
          <w:sz w:val="24"/>
          <w:szCs w:val="40"/>
        </w:rPr>
        <w:t>3208.</w:t>
      </w:r>
      <w:r w:rsidRPr="002F2F6B">
        <w:rPr>
          <w:rFonts w:ascii="Arial" w:hAnsi="Arial" w:cs="Arial"/>
          <w:b/>
          <w:sz w:val="24"/>
          <w:szCs w:val="40"/>
        </w:rPr>
        <w:tab/>
        <w:t>Ms L L van der Merwe (IFP) to ask the Minister of Social Development</w:t>
      </w:r>
      <w:r w:rsidR="00FC2304" w:rsidRPr="002F2F6B">
        <w:rPr>
          <w:rFonts w:ascii="Arial" w:hAnsi="Arial" w:cs="Arial"/>
          <w:b/>
          <w:sz w:val="24"/>
          <w:szCs w:val="40"/>
        </w:rPr>
        <w:fldChar w:fldCharType="begin"/>
      </w:r>
      <w:r w:rsidRPr="002F2F6B">
        <w:rPr>
          <w:rFonts w:ascii="Arial" w:hAnsi="Arial" w:cs="Arial"/>
          <w:sz w:val="24"/>
          <w:szCs w:val="40"/>
        </w:rPr>
        <w:instrText xml:space="preserve"> XE "</w:instrText>
      </w:r>
      <w:r w:rsidRPr="002F2F6B">
        <w:rPr>
          <w:rFonts w:ascii="Arial" w:hAnsi="Arial" w:cs="Arial"/>
          <w:b/>
          <w:sz w:val="24"/>
          <w:szCs w:val="40"/>
        </w:rPr>
        <w:instrText>Minister of Social Development</w:instrText>
      </w:r>
      <w:r w:rsidRPr="002F2F6B">
        <w:rPr>
          <w:rFonts w:ascii="Arial" w:hAnsi="Arial" w:cs="Arial"/>
          <w:sz w:val="24"/>
          <w:szCs w:val="40"/>
        </w:rPr>
        <w:instrText xml:space="preserve">" </w:instrText>
      </w:r>
      <w:r w:rsidR="00FC2304" w:rsidRPr="002F2F6B">
        <w:rPr>
          <w:rFonts w:ascii="Arial" w:hAnsi="Arial" w:cs="Arial"/>
          <w:b/>
          <w:sz w:val="24"/>
          <w:szCs w:val="40"/>
        </w:rPr>
        <w:fldChar w:fldCharType="end"/>
      </w:r>
      <w:r w:rsidRPr="002F2F6B">
        <w:rPr>
          <w:rFonts w:ascii="Arial" w:hAnsi="Arial" w:cs="Arial"/>
          <w:b/>
          <w:sz w:val="24"/>
          <w:szCs w:val="40"/>
        </w:rPr>
        <w:t xml:space="preserve">: </w:t>
      </w:r>
    </w:p>
    <w:p w:rsidR="00930835" w:rsidRPr="002F2F6B" w:rsidRDefault="006F4CF5" w:rsidP="006F4CF5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212121"/>
          <w:sz w:val="24"/>
          <w:szCs w:val="40"/>
        </w:rPr>
      </w:pPr>
      <w:r w:rsidRPr="002F2F6B">
        <w:rPr>
          <w:rFonts w:ascii="Arial" w:hAnsi="Arial" w:cs="Arial"/>
          <w:color w:val="212121"/>
          <w:sz w:val="24"/>
          <w:szCs w:val="40"/>
        </w:rPr>
        <w:t>What is the total number of (a) child and youth care centres, (b) centres offering diversion programmes for children in conflict with the law</w:t>
      </w:r>
      <w:r w:rsidR="009F3A10" w:rsidRPr="002F2F6B">
        <w:rPr>
          <w:rFonts w:ascii="Arial" w:hAnsi="Arial" w:cs="Arial"/>
          <w:color w:val="212121"/>
          <w:sz w:val="24"/>
          <w:szCs w:val="40"/>
        </w:rPr>
        <w:t>, (</w:t>
      </w:r>
      <w:r w:rsidR="00930835" w:rsidRPr="002F2F6B">
        <w:rPr>
          <w:rFonts w:ascii="Arial" w:hAnsi="Arial" w:cs="Arial"/>
          <w:color w:val="212121"/>
          <w:sz w:val="24"/>
          <w:szCs w:val="40"/>
        </w:rPr>
        <w:t>c) halfway houses and treatment centres, (d) older persons’ residential facilities and service centres and (e) community-based service points</w:t>
      </w:r>
      <w:r w:rsidRPr="002F2F6B">
        <w:rPr>
          <w:rFonts w:ascii="Arial" w:hAnsi="Arial" w:cs="Arial"/>
          <w:color w:val="212121"/>
          <w:sz w:val="24"/>
          <w:szCs w:val="40"/>
        </w:rPr>
        <w:t xml:space="preserve"> that are managed and staffed by her department in each province in each financial year in the period 1 April 2016 and 31 March 2021.</w:t>
      </w:r>
      <w:r w:rsidRPr="002F2F6B">
        <w:rPr>
          <w:rFonts w:ascii="Arial" w:hAnsi="Arial" w:cs="Arial"/>
          <w:color w:val="212121"/>
          <w:sz w:val="24"/>
          <w:szCs w:val="40"/>
        </w:rPr>
        <w:tab/>
      </w:r>
      <w:r w:rsidRPr="002F2F6B">
        <w:rPr>
          <w:rFonts w:ascii="Arial" w:hAnsi="Arial" w:cs="Arial"/>
          <w:color w:val="212121"/>
          <w:sz w:val="24"/>
          <w:szCs w:val="40"/>
        </w:rPr>
        <w:tab/>
      </w:r>
      <w:r w:rsidRPr="002F2F6B">
        <w:rPr>
          <w:rFonts w:ascii="Arial" w:hAnsi="Arial" w:cs="Arial"/>
          <w:color w:val="212121"/>
          <w:sz w:val="24"/>
          <w:szCs w:val="40"/>
        </w:rPr>
        <w:tab/>
      </w:r>
      <w:r w:rsidR="00930835" w:rsidRPr="002F2F6B">
        <w:rPr>
          <w:rFonts w:ascii="Arial" w:hAnsi="Arial" w:cs="Arial"/>
          <w:color w:val="212121"/>
          <w:sz w:val="24"/>
          <w:szCs w:val="40"/>
        </w:rPr>
        <w:tab/>
      </w:r>
      <w:r w:rsidR="00930835" w:rsidRPr="002F2F6B">
        <w:rPr>
          <w:rFonts w:ascii="Arial" w:hAnsi="Arial" w:cs="Arial"/>
          <w:color w:val="212121"/>
          <w:sz w:val="24"/>
          <w:szCs w:val="40"/>
        </w:rPr>
        <w:tab/>
        <w:t>NW3931E</w:t>
      </w:r>
    </w:p>
    <w:p w:rsidR="00487F7C" w:rsidRPr="002F2F6B" w:rsidRDefault="00487F7C" w:rsidP="00487F7C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212121"/>
          <w:sz w:val="24"/>
          <w:szCs w:val="40"/>
        </w:rPr>
      </w:pPr>
    </w:p>
    <w:p w:rsidR="0004596A" w:rsidRPr="002F2F6B" w:rsidRDefault="0029264C" w:rsidP="0058563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2F2F6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  <w:r w:rsidR="005E60F0" w:rsidRPr="002F2F6B">
        <w:rPr>
          <w:rFonts w:ascii="Arial" w:hAnsi="Arial" w:cs="Arial"/>
          <w:sz w:val="24"/>
          <w:szCs w:val="40"/>
        </w:rPr>
        <w:tab/>
      </w:r>
      <w:r w:rsidR="005E60F0" w:rsidRPr="002F2F6B">
        <w:rPr>
          <w:rFonts w:ascii="Arial" w:hAnsi="Arial" w:cs="Arial"/>
          <w:sz w:val="24"/>
          <w:szCs w:val="40"/>
        </w:rPr>
        <w:tab/>
      </w:r>
    </w:p>
    <w:p w:rsidR="00D065B9" w:rsidRPr="002F2F6B" w:rsidRDefault="00D065B9" w:rsidP="00D065B9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212121"/>
          <w:sz w:val="24"/>
          <w:szCs w:val="40"/>
        </w:rPr>
      </w:pPr>
      <w:r w:rsidRPr="002F2F6B">
        <w:rPr>
          <w:rFonts w:ascii="Arial" w:hAnsi="Arial" w:cs="Arial"/>
          <w:color w:val="212121"/>
          <w:sz w:val="24"/>
          <w:szCs w:val="40"/>
        </w:rPr>
        <w:t>(</w:t>
      </w:r>
      <w:r w:rsidR="00FD076D" w:rsidRPr="002F2F6B">
        <w:rPr>
          <w:rFonts w:ascii="Arial" w:hAnsi="Arial" w:cs="Arial"/>
          <w:color w:val="212121"/>
          <w:sz w:val="24"/>
          <w:szCs w:val="40"/>
        </w:rPr>
        <w:t>a</w:t>
      </w:r>
      <w:r w:rsidRPr="002F2F6B">
        <w:rPr>
          <w:rFonts w:ascii="Arial" w:hAnsi="Arial" w:cs="Arial"/>
          <w:color w:val="212121"/>
          <w:sz w:val="24"/>
          <w:szCs w:val="40"/>
        </w:rPr>
        <w:t xml:space="preserve">) </w:t>
      </w:r>
      <w:r w:rsidR="00EC3D3A" w:rsidRPr="002F2F6B">
        <w:rPr>
          <w:rFonts w:ascii="Arial" w:hAnsi="Arial" w:cs="Arial"/>
          <w:color w:val="212121"/>
          <w:sz w:val="24"/>
          <w:szCs w:val="40"/>
        </w:rPr>
        <w:t xml:space="preserve"> The </w:t>
      </w:r>
      <w:r w:rsidR="00251EA5" w:rsidRPr="002F2F6B">
        <w:rPr>
          <w:rFonts w:ascii="Arial" w:hAnsi="Arial" w:cs="Arial"/>
          <w:color w:val="212121"/>
          <w:sz w:val="24"/>
          <w:szCs w:val="40"/>
        </w:rPr>
        <w:t>Department of</w:t>
      </w:r>
      <w:r w:rsidR="00EC3D3A" w:rsidRPr="002F2F6B">
        <w:rPr>
          <w:rFonts w:ascii="Arial" w:hAnsi="Arial" w:cs="Arial"/>
          <w:color w:val="212121"/>
          <w:sz w:val="24"/>
          <w:szCs w:val="40"/>
        </w:rPr>
        <w:t xml:space="preserve"> Social Development </w:t>
      </w:r>
      <w:r w:rsidR="006F4CF5" w:rsidRPr="002F2F6B">
        <w:rPr>
          <w:rFonts w:ascii="Arial" w:hAnsi="Arial" w:cs="Arial"/>
          <w:color w:val="212121"/>
          <w:sz w:val="24"/>
          <w:szCs w:val="40"/>
        </w:rPr>
        <w:t>has</w:t>
      </w:r>
      <w:r w:rsidRPr="002F2F6B">
        <w:rPr>
          <w:rFonts w:ascii="Arial" w:hAnsi="Arial" w:cs="Arial"/>
          <w:color w:val="212121"/>
          <w:sz w:val="24"/>
          <w:szCs w:val="40"/>
        </w:rPr>
        <w:t xml:space="preserve"> 29 Child and youth care centres/CYCC </w:t>
      </w:r>
      <w:r w:rsidR="00657688" w:rsidRPr="002F2F6B">
        <w:rPr>
          <w:rFonts w:ascii="Arial" w:hAnsi="Arial" w:cs="Arial"/>
          <w:color w:val="212121"/>
          <w:sz w:val="24"/>
          <w:szCs w:val="40"/>
        </w:rPr>
        <w:t>for children in conflict with the law</w:t>
      </w:r>
      <w:r w:rsidR="007865AF" w:rsidRPr="002F2F6B">
        <w:rPr>
          <w:rFonts w:ascii="Arial" w:hAnsi="Arial" w:cs="Arial"/>
          <w:color w:val="212121"/>
          <w:sz w:val="24"/>
          <w:szCs w:val="40"/>
        </w:rPr>
        <w:t xml:space="preserve"> </w:t>
      </w:r>
      <w:r w:rsidR="00657688" w:rsidRPr="002F2F6B">
        <w:rPr>
          <w:rFonts w:ascii="Arial" w:hAnsi="Arial" w:cs="Arial"/>
          <w:color w:val="212121"/>
          <w:sz w:val="24"/>
          <w:szCs w:val="40"/>
        </w:rPr>
        <w:t>that are rendering</w:t>
      </w:r>
      <w:r w:rsidRPr="002F2F6B">
        <w:rPr>
          <w:rFonts w:ascii="Arial" w:hAnsi="Arial" w:cs="Arial"/>
          <w:color w:val="212121"/>
          <w:sz w:val="24"/>
          <w:szCs w:val="40"/>
        </w:rPr>
        <w:t xml:space="preserve"> diversion programmes</w:t>
      </w:r>
      <w:r w:rsidR="00455937" w:rsidRPr="002F2F6B">
        <w:rPr>
          <w:rFonts w:ascii="Arial" w:hAnsi="Arial" w:cs="Arial"/>
          <w:color w:val="212121"/>
          <w:sz w:val="24"/>
          <w:szCs w:val="40"/>
        </w:rPr>
        <w:t xml:space="preserve"> </w:t>
      </w:r>
      <w:r w:rsidR="003E7CAD" w:rsidRPr="002F2F6B">
        <w:rPr>
          <w:rFonts w:ascii="Arial" w:hAnsi="Arial" w:cs="Arial"/>
          <w:color w:val="212121"/>
          <w:sz w:val="24"/>
          <w:szCs w:val="40"/>
        </w:rPr>
        <w:t>countrywide</w:t>
      </w:r>
      <w:r w:rsidR="00FD076D" w:rsidRPr="002F2F6B">
        <w:rPr>
          <w:rFonts w:ascii="Arial" w:hAnsi="Arial" w:cs="Arial"/>
          <w:color w:val="212121"/>
          <w:sz w:val="24"/>
          <w:szCs w:val="40"/>
        </w:rPr>
        <w:t>.</w:t>
      </w:r>
      <w:r w:rsidR="007865AF" w:rsidRPr="002F2F6B">
        <w:rPr>
          <w:rFonts w:ascii="Arial" w:hAnsi="Arial" w:cs="Arial"/>
          <w:color w:val="212121"/>
          <w:sz w:val="24"/>
          <w:szCs w:val="40"/>
        </w:rPr>
        <w:t xml:space="preserve"> </w:t>
      </w:r>
      <w:r w:rsidR="00FD076D" w:rsidRPr="002F2F6B">
        <w:rPr>
          <w:rFonts w:ascii="Arial" w:hAnsi="Arial" w:cs="Arial"/>
          <w:color w:val="212121"/>
          <w:sz w:val="24"/>
          <w:szCs w:val="40"/>
        </w:rPr>
        <w:t>These centres</w:t>
      </w:r>
      <w:r w:rsidRPr="002F2F6B">
        <w:rPr>
          <w:rFonts w:ascii="Arial" w:hAnsi="Arial" w:cs="Arial"/>
          <w:color w:val="212121"/>
          <w:sz w:val="24"/>
          <w:szCs w:val="40"/>
        </w:rPr>
        <w:t xml:space="preserve"> </w:t>
      </w:r>
      <w:bookmarkStart w:id="1" w:name="_Hlk114480324"/>
      <w:r w:rsidRPr="002F2F6B">
        <w:rPr>
          <w:rFonts w:ascii="Arial" w:hAnsi="Arial" w:cs="Arial"/>
          <w:color w:val="212121"/>
          <w:sz w:val="24"/>
          <w:szCs w:val="40"/>
        </w:rPr>
        <w:t>are managed and staffed by</w:t>
      </w:r>
      <w:r w:rsidR="00CD789B" w:rsidRPr="002F2F6B">
        <w:rPr>
          <w:rFonts w:ascii="Arial" w:hAnsi="Arial" w:cs="Arial"/>
          <w:color w:val="212121"/>
          <w:sz w:val="24"/>
          <w:szCs w:val="40"/>
        </w:rPr>
        <w:t xml:space="preserve"> each</w:t>
      </w:r>
      <w:r w:rsidRPr="002F2F6B">
        <w:rPr>
          <w:rFonts w:ascii="Arial" w:hAnsi="Arial" w:cs="Arial"/>
          <w:color w:val="212121"/>
          <w:sz w:val="24"/>
          <w:szCs w:val="40"/>
        </w:rPr>
        <w:t xml:space="preserve"> </w:t>
      </w:r>
      <w:r w:rsidR="00CD789B" w:rsidRPr="002F2F6B">
        <w:rPr>
          <w:rFonts w:ascii="Arial" w:hAnsi="Arial" w:cs="Arial"/>
          <w:color w:val="212121"/>
          <w:sz w:val="24"/>
          <w:szCs w:val="40"/>
        </w:rPr>
        <w:t>provincial DSD</w:t>
      </w:r>
      <w:r w:rsidR="00251EA5" w:rsidRPr="002F2F6B">
        <w:rPr>
          <w:rFonts w:ascii="Arial" w:hAnsi="Arial" w:cs="Arial"/>
          <w:color w:val="212121"/>
          <w:sz w:val="24"/>
          <w:szCs w:val="40"/>
        </w:rPr>
        <w:t>, each</w:t>
      </w:r>
      <w:r w:rsidRPr="002F2F6B">
        <w:rPr>
          <w:rFonts w:ascii="Arial" w:hAnsi="Arial" w:cs="Arial"/>
          <w:color w:val="212121"/>
          <w:sz w:val="24"/>
          <w:szCs w:val="40"/>
        </w:rPr>
        <w:t xml:space="preserve"> financial year in the period 1 April 2016 and 31 March 2021.</w:t>
      </w:r>
      <w:r w:rsidRPr="002F2F6B">
        <w:rPr>
          <w:rFonts w:ascii="Arial" w:hAnsi="Arial" w:cs="Arial"/>
          <w:color w:val="212121"/>
          <w:sz w:val="24"/>
          <w:szCs w:val="40"/>
        </w:rPr>
        <w:tab/>
      </w:r>
      <w:r w:rsidRPr="002F2F6B">
        <w:rPr>
          <w:rFonts w:ascii="Arial" w:hAnsi="Arial" w:cs="Arial"/>
          <w:color w:val="212121"/>
          <w:sz w:val="24"/>
          <w:szCs w:val="40"/>
        </w:rPr>
        <w:tab/>
      </w:r>
      <w:r w:rsidRPr="002F2F6B">
        <w:rPr>
          <w:rFonts w:ascii="Arial" w:hAnsi="Arial" w:cs="Arial"/>
          <w:color w:val="212121"/>
          <w:sz w:val="24"/>
          <w:szCs w:val="40"/>
        </w:rPr>
        <w:tab/>
      </w:r>
      <w:bookmarkEnd w:id="1"/>
      <w:r w:rsidRPr="002F2F6B">
        <w:rPr>
          <w:rFonts w:ascii="Arial" w:hAnsi="Arial" w:cs="Arial"/>
          <w:color w:val="212121"/>
          <w:sz w:val="24"/>
          <w:szCs w:val="40"/>
        </w:rPr>
        <w:t xml:space="preserve"> </w:t>
      </w:r>
    </w:p>
    <w:p w:rsidR="00D065B9" w:rsidRPr="002F2F6B" w:rsidRDefault="00FD076D" w:rsidP="00D065B9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212121"/>
          <w:sz w:val="24"/>
          <w:szCs w:val="40"/>
        </w:rPr>
      </w:pPr>
      <w:r w:rsidRPr="002F2F6B">
        <w:rPr>
          <w:rFonts w:ascii="Arial" w:hAnsi="Arial" w:cs="Arial"/>
          <w:color w:val="212121"/>
          <w:sz w:val="24"/>
          <w:szCs w:val="40"/>
        </w:rPr>
        <w:t>(b)</w:t>
      </w:r>
      <w:r w:rsidR="007865AF" w:rsidRPr="002F2F6B">
        <w:rPr>
          <w:rFonts w:ascii="Arial" w:hAnsi="Arial" w:cs="Arial"/>
          <w:color w:val="212121"/>
          <w:sz w:val="24"/>
          <w:szCs w:val="40"/>
        </w:rPr>
        <w:t xml:space="preserve"> </w:t>
      </w:r>
      <w:r w:rsidR="00D065B9" w:rsidRPr="002F2F6B">
        <w:rPr>
          <w:rFonts w:ascii="Arial" w:hAnsi="Arial" w:cs="Arial"/>
          <w:color w:val="212121"/>
          <w:sz w:val="24"/>
          <w:szCs w:val="40"/>
        </w:rPr>
        <w:t>The</w:t>
      </w:r>
      <w:r w:rsidR="003E7CAD" w:rsidRPr="002F2F6B">
        <w:rPr>
          <w:rFonts w:ascii="Arial" w:hAnsi="Arial" w:cs="Arial"/>
          <w:color w:val="212121"/>
          <w:sz w:val="24"/>
          <w:szCs w:val="40"/>
        </w:rPr>
        <w:t>re are nine</w:t>
      </w:r>
      <w:r w:rsidR="00D065B9" w:rsidRPr="002F2F6B">
        <w:rPr>
          <w:rFonts w:ascii="Arial" w:hAnsi="Arial" w:cs="Arial"/>
          <w:color w:val="212121"/>
          <w:sz w:val="24"/>
          <w:szCs w:val="40"/>
        </w:rPr>
        <w:t xml:space="preserve"> Diversion programmes provided in CYCC for Children in conflict with the law are as follows</w:t>
      </w:r>
      <w:r w:rsidR="00FE5A96" w:rsidRPr="002F2F6B">
        <w:rPr>
          <w:rFonts w:ascii="Arial" w:hAnsi="Arial" w:cs="Arial"/>
          <w:color w:val="212121"/>
          <w:sz w:val="24"/>
          <w:szCs w:val="40"/>
        </w:rPr>
        <w:t xml:space="preserve"> (Attached Annexure A)</w:t>
      </w:r>
      <w:r w:rsidR="00D065B9" w:rsidRPr="002F2F6B">
        <w:rPr>
          <w:rFonts w:ascii="Arial" w:hAnsi="Arial" w:cs="Arial"/>
          <w:color w:val="212121"/>
          <w:sz w:val="24"/>
          <w:szCs w:val="40"/>
        </w:rPr>
        <w:t>:</w:t>
      </w:r>
    </w:p>
    <w:p w:rsidR="00D065B9" w:rsidRPr="002F2F6B" w:rsidRDefault="00D065B9" w:rsidP="00D065B9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212121"/>
          <w:sz w:val="24"/>
          <w:szCs w:val="40"/>
        </w:rPr>
      </w:pPr>
      <w:r w:rsidRPr="002F2F6B">
        <w:rPr>
          <w:rFonts w:ascii="Arial" w:hAnsi="Arial" w:cs="Arial"/>
          <w:color w:val="212121"/>
          <w:sz w:val="24"/>
          <w:szCs w:val="40"/>
        </w:rPr>
        <w:t xml:space="preserve">In the mirror programme which addresses sexual offending, </w:t>
      </w:r>
    </w:p>
    <w:p w:rsidR="00EC3D3A" w:rsidRPr="002F2F6B" w:rsidRDefault="00D065B9" w:rsidP="00CD789B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212121"/>
          <w:sz w:val="24"/>
          <w:szCs w:val="40"/>
        </w:rPr>
      </w:pPr>
      <w:r w:rsidRPr="002F2F6B">
        <w:rPr>
          <w:rFonts w:ascii="Arial" w:hAnsi="Arial" w:cs="Arial"/>
          <w:color w:val="212121"/>
          <w:sz w:val="24"/>
          <w:szCs w:val="40"/>
        </w:rPr>
        <w:t>Wakeup call programme that addresses prevention, early intervention, and statutory intervention of substance abuse.</w:t>
      </w:r>
    </w:p>
    <w:p w:rsidR="00EC3D3A" w:rsidRPr="002F2F6B" w:rsidRDefault="00EC3D3A" w:rsidP="00D065B9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212121"/>
          <w:sz w:val="24"/>
          <w:szCs w:val="40"/>
        </w:rPr>
      </w:pPr>
    </w:p>
    <w:p w:rsidR="00D065B9" w:rsidRPr="002F2F6B" w:rsidRDefault="00D065B9" w:rsidP="00D065B9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212121"/>
          <w:sz w:val="24"/>
          <w:szCs w:val="40"/>
        </w:rPr>
      </w:pPr>
      <w:r w:rsidRPr="002F2F6B">
        <w:rPr>
          <w:rFonts w:ascii="Arial" w:hAnsi="Arial" w:cs="Arial"/>
          <w:color w:val="212121"/>
          <w:sz w:val="24"/>
          <w:szCs w:val="40"/>
        </w:rPr>
        <w:t xml:space="preserve">Rhythm of life personal development skills programme </w:t>
      </w:r>
      <w:r w:rsidR="00657688" w:rsidRPr="002F2F6B">
        <w:rPr>
          <w:rFonts w:ascii="Arial" w:hAnsi="Arial" w:cs="Arial"/>
          <w:color w:val="212121"/>
          <w:sz w:val="24"/>
          <w:szCs w:val="40"/>
        </w:rPr>
        <w:t xml:space="preserve">that is socialising, </w:t>
      </w:r>
      <w:r w:rsidRPr="002F2F6B">
        <w:rPr>
          <w:rFonts w:ascii="Arial" w:hAnsi="Arial" w:cs="Arial"/>
          <w:color w:val="212121"/>
          <w:sz w:val="24"/>
          <w:szCs w:val="40"/>
        </w:rPr>
        <w:t xml:space="preserve">encourages and motivates the children </w:t>
      </w:r>
      <w:r w:rsidR="00657688" w:rsidRPr="002F2F6B">
        <w:rPr>
          <w:rFonts w:ascii="Arial" w:hAnsi="Arial" w:cs="Arial"/>
          <w:color w:val="212121"/>
          <w:sz w:val="24"/>
          <w:szCs w:val="40"/>
        </w:rPr>
        <w:t xml:space="preserve">to </w:t>
      </w:r>
      <w:r w:rsidRPr="002F2F6B">
        <w:rPr>
          <w:rFonts w:ascii="Arial" w:hAnsi="Arial" w:cs="Arial"/>
          <w:color w:val="212121"/>
          <w:sz w:val="24"/>
          <w:szCs w:val="40"/>
        </w:rPr>
        <w:t>mak</w:t>
      </w:r>
      <w:r w:rsidR="00657688" w:rsidRPr="002F2F6B">
        <w:rPr>
          <w:rFonts w:ascii="Arial" w:hAnsi="Arial" w:cs="Arial"/>
          <w:color w:val="212121"/>
          <w:sz w:val="24"/>
          <w:szCs w:val="40"/>
        </w:rPr>
        <w:t>e</w:t>
      </w:r>
      <w:r w:rsidRPr="002F2F6B">
        <w:rPr>
          <w:rFonts w:ascii="Arial" w:hAnsi="Arial" w:cs="Arial"/>
          <w:color w:val="212121"/>
          <w:sz w:val="24"/>
          <w:szCs w:val="40"/>
        </w:rPr>
        <w:t xml:space="preserve"> rig</w:t>
      </w:r>
      <w:r w:rsidR="00D330AB" w:rsidRPr="002F2F6B">
        <w:rPr>
          <w:rFonts w:ascii="Arial" w:hAnsi="Arial" w:cs="Arial"/>
          <w:color w:val="212121"/>
          <w:sz w:val="24"/>
          <w:szCs w:val="40"/>
        </w:rPr>
        <w:t>ht choices</w:t>
      </w:r>
      <w:r w:rsidR="00657688" w:rsidRPr="002F2F6B">
        <w:rPr>
          <w:rFonts w:ascii="Arial" w:hAnsi="Arial" w:cs="Arial"/>
          <w:color w:val="212121"/>
          <w:sz w:val="24"/>
          <w:szCs w:val="40"/>
        </w:rPr>
        <w:t>.</w:t>
      </w:r>
    </w:p>
    <w:p w:rsidR="00D065B9" w:rsidRPr="002F2F6B" w:rsidRDefault="00D065B9" w:rsidP="00D065B9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212121"/>
          <w:sz w:val="24"/>
          <w:szCs w:val="40"/>
        </w:rPr>
      </w:pPr>
      <w:r w:rsidRPr="002F2F6B">
        <w:rPr>
          <w:rFonts w:ascii="Arial" w:hAnsi="Arial" w:cs="Arial"/>
          <w:color w:val="212121"/>
          <w:sz w:val="24"/>
          <w:szCs w:val="40"/>
        </w:rPr>
        <w:t xml:space="preserve">Reverse your thinking </w:t>
      </w:r>
      <w:r w:rsidR="00D330AB" w:rsidRPr="002F2F6B">
        <w:rPr>
          <w:rFonts w:ascii="Arial" w:hAnsi="Arial" w:cs="Arial"/>
          <w:color w:val="212121"/>
          <w:sz w:val="24"/>
          <w:szCs w:val="40"/>
        </w:rPr>
        <w:t>that attends to</w:t>
      </w:r>
      <w:r w:rsidRPr="002F2F6B">
        <w:rPr>
          <w:rFonts w:ascii="Arial" w:hAnsi="Arial" w:cs="Arial"/>
          <w:color w:val="212121"/>
          <w:sz w:val="24"/>
          <w:szCs w:val="40"/>
        </w:rPr>
        <w:t xml:space="preserve"> the child </w:t>
      </w:r>
      <w:r w:rsidR="00D330AB" w:rsidRPr="002F2F6B">
        <w:rPr>
          <w:rFonts w:ascii="Arial" w:hAnsi="Arial" w:cs="Arial"/>
          <w:color w:val="212121"/>
          <w:sz w:val="24"/>
          <w:szCs w:val="40"/>
        </w:rPr>
        <w:t xml:space="preserve">in conflict with the law </w:t>
      </w:r>
      <w:r w:rsidRPr="002F2F6B">
        <w:rPr>
          <w:rFonts w:ascii="Arial" w:hAnsi="Arial" w:cs="Arial"/>
          <w:color w:val="212121"/>
          <w:sz w:val="24"/>
          <w:szCs w:val="40"/>
        </w:rPr>
        <w:t xml:space="preserve">and </w:t>
      </w:r>
      <w:r w:rsidR="00D330AB" w:rsidRPr="002F2F6B">
        <w:rPr>
          <w:rFonts w:ascii="Arial" w:hAnsi="Arial" w:cs="Arial"/>
          <w:color w:val="212121"/>
          <w:sz w:val="24"/>
          <w:szCs w:val="40"/>
        </w:rPr>
        <w:t xml:space="preserve">his/her </w:t>
      </w:r>
      <w:r w:rsidRPr="002F2F6B">
        <w:rPr>
          <w:rFonts w:ascii="Arial" w:hAnsi="Arial" w:cs="Arial"/>
          <w:color w:val="212121"/>
          <w:sz w:val="24"/>
          <w:szCs w:val="40"/>
        </w:rPr>
        <w:t xml:space="preserve">family to address </w:t>
      </w:r>
      <w:r w:rsidR="00D330AB" w:rsidRPr="002F2F6B">
        <w:rPr>
          <w:rFonts w:ascii="Arial" w:hAnsi="Arial" w:cs="Arial"/>
          <w:color w:val="212121"/>
          <w:sz w:val="24"/>
          <w:szCs w:val="40"/>
        </w:rPr>
        <w:t xml:space="preserve">harm causes by crime </w:t>
      </w:r>
      <w:r w:rsidRPr="002F2F6B">
        <w:rPr>
          <w:rFonts w:ascii="Arial" w:hAnsi="Arial" w:cs="Arial"/>
          <w:color w:val="212121"/>
          <w:sz w:val="24"/>
          <w:szCs w:val="40"/>
        </w:rPr>
        <w:t>by mediation, negotiation, using apology and restoration.</w:t>
      </w:r>
    </w:p>
    <w:p w:rsidR="00CF39DB" w:rsidRPr="002F2F6B" w:rsidRDefault="00CF39DB" w:rsidP="00D065B9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212121"/>
          <w:sz w:val="24"/>
          <w:szCs w:val="40"/>
        </w:rPr>
      </w:pPr>
    </w:p>
    <w:p w:rsidR="003639DE" w:rsidRPr="002F2F6B" w:rsidRDefault="00CF39DB" w:rsidP="00D065B9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40"/>
        </w:rPr>
      </w:pPr>
      <w:r w:rsidRPr="002F2F6B">
        <w:rPr>
          <w:rFonts w:ascii="Arial" w:hAnsi="Arial" w:cs="Arial"/>
          <w:color w:val="212121"/>
          <w:sz w:val="24"/>
          <w:szCs w:val="40"/>
        </w:rPr>
        <w:t>(</w:t>
      </w:r>
      <w:r w:rsidR="00CD789B" w:rsidRPr="002F2F6B">
        <w:rPr>
          <w:rFonts w:ascii="Arial" w:hAnsi="Arial" w:cs="Arial"/>
          <w:color w:val="212121"/>
          <w:sz w:val="24"/>
          <w:szCs w:val="40"/>
        </w:rPr>
        <w:t>c) There are 13 public treatment centres and 1 halfway house that are managed and staffed by the Department of Social Development</w:t>
      </w:r>
      <w:r w:rsidR="00FE5A96" w:rsidRPr="002F2F6B">
        <w:rPr>
          <w:rFonts w:ascii="Arial" w:hAnsi="Arial" w:cs="Arial"/>
          <w:color w:val="212121"/>
          <w:sz w:val="24"/>
          <w:szCs w:val="40"/>
        </w:rPr>
        <w:t xml:space="preserve"> (Attached Annexure B)</w:t>
      </w:r>
      <w:r w:rsidR="00CD789B" w:rsidRPr="002F2F6B">
        <w:rPr>
          <w:rFonts w:ascii="Arial" w:hAnsi="Arial" w:cs="Arial"/>
          <w:sz w:val="24"/>
          <w:szCs w:val="40"/>
        </w:rPr>
        <w:t>. Currently the Department of Social Development does not have Community Based Service points for substance abuse.</w:t>
      </w:r>
    </w:p>
    <w:p w:rsidR="009F3A10" w:rsidRPr="002F2F6B" w:rsidRDefault="009F3A10" w:rsidP="009F3A10">
      <w:pPr>
        <w:spacing w:before="100" w:beforeAutospacing="1" w:after="100" w:afterAutospacing="1" w:line="240" w:lineRule="auto"/>
        <w:ind w:left="851" w:hanging="131"/>
        <w:jc w:val="both"/>
        <w:outlineLvl w:val="0"/>
        <w:rPr>
          <w:rFonts w:ascii="Arial" w:hAnsi="Arial" w:cs="Arial"/>
          <w:sz w:val="24"/>
          <w:szCs w:val="40"/>
        </w:rPr>
      </w:pPr>
      <w:r w:rsidRPr="002F2F6B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(d)</w:t>
      </w:r>
      <w:r w:rsidRPr="002F2F6B">
        <w:rPr>
          <w:rFonts w:ascii="Arial" w:hAnsi="Arial" w:cs="Arial"/>
          <w:sz w:val="24"/>
          <w:szCs w:val="40"/>
        </w:rPr>
        <w:tab/>
      </w:r>
      <w:r w:rsidRPr="002F2F6B">
        <w:rPr>
          <w:rFonts w:ascii="Arial" w:hAnsi="Arial" w:cs="Arial"/>
          <w:color w:val="212121"/>
          <w:sz w:val="24"/>
          <w:szCs w:val="40"/>
        </w:rPr>
        <w:t>Older persons’ residential facilities and service centres</w:t>
      </w:r>
      <w:r w:rsidRPr="002F2F6B">
        <w:rPr>
          <w:rFonts w:ascii="Arial" w:hAnsi="Arial" w:cs="Arial"/>
          <w:sz w:val="24"/>
          <w:szCs w:val="40"/>
        </w:rPr>
        <w:tab/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/>
      </w:tblPr>
      <w:tblGrid>
        <w:gridCol w:w="2551"/>
        <w:gridCol w:w="2835"/>
        <w:gridCol w:w="2835"/>
      </w:tblGrid>
      <w:tr w:rsidR="009F3A10" w:rsidRPr="002F2F6B" w:rsidTr="008A12E1"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10" w:rsidRPr="002F2F6B" w:rsidRDefault="009F3A10" w:rsidP="008A12E1">
            <w:pPr>
              <w:pStyle w:val="xmsonormal"/>
              <w:rPr>
                <w:rFonts w:ascii="Arial" w:hAnsi="Arial" w:cs="Arial"/>
                <w:sz w:val="24"/>
                <w:szCs w:val="40"/>
              </w:rPr>
            </w:pPr>
            <w:r w:rsidRPr="002F2F6B">
              <w:rPr>
                <w:rFonts w:ascii="Arial" w:hAnsi="Arial" w:cs="Arial"/>
                <w:b/>
                <w:bCs/>
                <w:sz w:val="24"/>
                <w:szCs w:val="40"/>
              </w:rPr>
              <w:t>Financial Years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10" w:rsidRPr="002F2F6B" w:rsidRDefault="009F3A10" w:rsidP="008A12E1">
            <w:pPr>
              <w:pStyle w:val="xmsonormal"/>
              <w:rPr>
                <w:rFonts w:ascii="Arial" w:hAnsi="Arial" w:cs="Arial"/>
                <w:sz w:val="24"/>
                <w:szCs w:val="40"/>
              </w:rPr>
            </w:pPr>
            <w:r w:rsidRPr="002F2F6B">
              <w:rPr>
                <w:rFonts w:ascii="Arial" w:hAnsi="Arial" w:cs="Arial"/>
                <w:b/>
                <w:bCs/>
                <w:sz w:val="24"/>
                <w:szCs w:val="40"/>
              </w:rPr>
              <w:t xml:space="preserve">Number of Residential facilities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10" w:rsidRPr="002F2F6B" w:rsidRDefault="009F3A10" w:rsidP="008A12E1">
            <w:pPr>
              <w:pStyle w:val="xmsonormal"/>
              <w:rPr>
                <w:rFonts w:ascii="Arial" w:hAnsi="Arial" w:cs="Arial"/>
                <w:sz w:val="24"/>
                <w:szCs w:val="40"/>
              </w:rPr>
            </w:pPr>
            <w:r w:rsidRPr="002F2F6B">
              <w:rPr>
                <w:rFonts w:ascii="Arial" w:hAnsi="Arial" w:cs="Arial"/>
                <w:b/>
                <w:bCs/>
                <w:sz w:val="24"/>
                <w:szCs w:val="40"/>
              </w:rPr>
              <w:t>Number of Service Centres</w:t>
            </w:r>
          </w:p>
        </w:tc>
      </w:tr>
      <w:tr w:rsidR="009F3A10" w:rsidRPr="002F2F6B" w:rsidTr="008A12E1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10" w:rsidRPr="002F2F6B" w:rsidRDefault="009F3A10" w:rsidP="008A12E1">
            <w:pPr>
              <w:pStyle w:val="xmsonormal"/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</w:pPr>
            <w:r w:rsidRPr="002F2F6B"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  <w:t>2016/2017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A10" w:rsidRPr="002F2F6B" w:rsidRDefault="009F3A10" w:rsidP="008A12E1">
            <w:pPr>
              <w:pStyle w:val="xmsonormal"/>
              <w:jc w:val="center"/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</w:pPr>
            <w:r w:rsidRPr="002F2F6B"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A10" w:rsidRPr="002F2F6B" w:rsidRDefault="009F3A10" w:rsidP="008A12E1">
            <w:pPr>
              <w:pStyle w:val="xmsonormal"/>
              <w:jc w:val="center"/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</w:pPr>
            <w:r w:rsidRPr="002F2F6B"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  <w:t>164</w:t>
            </w:r>
          </w:p>
        </w:tc>
      </w:tr>
      <w:tr w:rsidR="009F3A10" w:rsidRPr="002F2F6B" w:rsidTr="008A12E1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10" w:rsidRPr="002F2F6B" w:rsidRDefault="009F3A10" w:rsidP="008A12E1">
            <w:pPr>
              <w:pStyle w:val="xmsonormal"/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</w:pPr>
            <w:r w:rsidRPr="002F2F6B"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  <w:t>2017/2018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A10" w:rsidRPr="002F2F6B" w:rsidRDefault="009F3A10" w:rsidP="008A12E1">
            <w:pPr>
              <w:pStyle w:val="xmsonormal"/>
              <w:jc w:val="center"/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</w:pPr>
            <w:r w:rsidRPr="002F2F6B"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A10" w:rsidRPr="002F2F6B" w:rsidRDefault="009F3A10" w:rsidP="008A12E1">
            <w:pPr>
              <w:pStyle w:val="xmsonormal"/>
              <w:jc w:val="center"/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</w:pPr>
            <w:r w:rsidRPr="002F2F6B"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  <w:t>167</w:t>
            </w:r>
          </w:p>
        </w:tc>
      </w:tr>
      <w:tr w:rsidR="009F3A10" w:rsidRPr="002F2F6B" w:rsidTr="008A12E1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A10" w:rsidRPr="002F2F6B" w:rsidRDefault="009F3A10" w:rsidP="008A12E1">
            <w:pPr>
              <w:pStyle w:val="xmsonormal"/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</w:pPr>
            <w:r w:rsidRPr="002F2F6B"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  <w:t>2018/2019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A10" w:rsidRPr="002F2F6B" w:rsidRDefault="009F3A10" w:rsidP="008A12E1">
            <w:pPr>
              <w:pStyle w:val="xmsonormal"/>
              <w:jc w:val="center"/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</w:pPr>
            <w:r w:rsidRPr="002F2F6B"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A10" w:rsidRPr="002F2F6B" w:rsidRDefault="009F3A10" w:rsidP="008A12E1">
            <w:pPr>
              <w:pStyle w:val="xmsonormal"/>
              <w:jc w:val="center"/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</w:pPr>
            <w:r w:rsidRPr="002F2F6B"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  <w:t>158</w:t>
            </w:r>
          </w:p>
        </w:tc>
      </w:tr>
      <w:tr w:rsidR="009F3A10" w:rsidRPr="002F2F6B" w:rsidTr="008A12E1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A10" w:rsidRPr="002F2F6B" w:rsidRDefault="009F3A10" w:rsidP="008A12E1">
            <w:pPr>
              <w:pStyle w:val="xmsonormal"/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</w:pPr>
            <w:r w:rsidRPr="002F2F6B"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  <w:t>2019/2020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A10" w:rsidRPr="002F2F6B" w:rsidRDefault="009F3A10" w:rsidP="008A12E1">
            <w:pPr>
              <w:pStyle w:val="xmsonormal"/>
              <w:jc w:val="center"/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</w:pPr>
            <w:r w:rsidRPr="002F2F6B"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A10" w:rsidRPr="002F2F6B" w:rsidRDefault="009F3A10" w:rsidP="008A12E1">
            <w:pPr>
              <w:pStyle w:val="xmsonormal"/>
              <w:jc w:val="center"/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</w:pPr>
            <w:r w:rsidRPr="002F2F6B"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  <w:t>155</w:t>
            </w:r>
          </w:p>
        </w:tc>
      </w:tr>
      <w:tr w:rsidR="009F3A10" w:rsidRPr="002F2F6B" w:rsidTr="008A12E1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A10" w:rsidRPr="002F2F6B" w:rsidRDefault="009F3A10" w:rsidP="008A12E1">
            <w:pPr>
              <w:pStyle w:val="xmsonormal"/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</w:pPr>
            <w:r w:rsidRPr="002F2F6B"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  <w:t>2020/2021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A10" w:rsidRPr="002F2F6B" w:rsidRDefault="009F3A10" w:rsidP="008A12E1">
            <w:pPr>
              <w:pStyle w:val="xmsonormal"/>
              <w:jc w:val="center"/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</w:pPr>
            <w:r w:rsidRPr="002F2F6B"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A10" w:rsidRPr="002F2F6B" w:rsidRDefault="009F3A10" w:rsidP="008A12E1">
            <w:pPr>
              <w:pStyle w:val="xmsonormal"/>
              <w:jc w:val="center"/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</w:pPr>
            <w:r w:rsidRPr="002F2F6B">
              <w:rPr>
                <w:rFonts w:ascii="Arial" w:hAnsi="Arial" w:cs="Arial"/>
                <w:color w:val="1D1B11" w:themeColor="background2" w:themeShade="1A"/>
                <w:sz w:val="24"/>
                <w:szCs w:val="40"/>
              </w:rPr>
              <w:t>155</w:t>
            </w:r>
          </w:p>
        </w:tc>
      </w:tr>
    </w:tbl>
    <w:p w:rsidR="009F3A10" w:rsidRPr="002F2F6B" w:rsidRDefault="009F3A10" w:rsidP="009F3A10">
      <w:pPr>
        <w:rPr>
          <w:rFonts w:ascii="Arial" w:eastAsia="Times New Roman" w:hAnsi="Arial" w:cs="Arial"/>
          <w:b/>
          <w:snapToGrid w:val="0"/>
          <w:color w:val="1D1B11" w:themeColor="background2" w:themeShade="1A"/>
          <w:sz w:val="24"/>
          <w:szCs w:val="40"/>
        </w:rPr>
      </w:pPr>
    </w:p>
    <w:p w:rsidR="009F3A10" w:rsidRPr="002F2F6B" w:rsidRDefault="009F3A10" w:rsidP="00D065B9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212121"/>
          <w:sz w:val="24"/>
          <w:szCs w:val="40"/>
        </w:rPr>
      </w:pPr>
    </w:p>
    <w:p w:rsidR="00F40EF4" w:rsidRPr="00F40EF4" w:rsidRDefault="00F40EF4" w:rsidP="00F40EF4">
      <w:pPr>
        <w:spacing w:after="160" w:line="259" w:lineRule="auto"/>
        <w:rPr>
          <w:rFonts w:ascii="Calibri" w:eastAsia="Calibri" w:hAnsi="Calibri" w:cs="Times New Roman"/>
        </w:rPr>
      </w:pPr>
    </w:p>
    <w:p w:rsidR="00F04ECE" w:rsidRPr="00B17100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B17100" w:rsidSect="00FC230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EF" w:rsidRDefault="00F02CEF">
      <w:pPr>
        <w:spacing w:after="0" w:line="240" w:lineRule="auto"/>
      </w:pPr>
      <w:r>
        <w:separator/>
      </w:r>
    </w:p>
  </w:endnote>
  <w:endnote w:type="continuationSeparator" w:id="0">
    <w:p w:rsidR="00F02CEF" w:rsidRDefault="00F0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FC2304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F02C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EF" w:rsidRDefault="00F02CEF">
      <w:pPr>
        <w:spacing w:after="0" w:line="240" w:lineRule="auto"/>
      </w:pPr>
      <w:r>
        <w:separator/>
      </w:r>
    </w:p>
  </w:footnote>
  <w:footnote w:type="continuationSeparator" w:id="0">
    <w:p w:rsidR="00F02CEF" w:rsidRDefault="00F0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D40EB"/>
    <w:multiLevelType w:val="hybridMultilevel"/>
    <w:tmpl w:val="DCF2C6E0"/>
    <w:lvl w:ilvl="0" w:tplc="4DC03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1A20CC"/>
    <w:multiLevelType w:val="hybridMultilevel"/>
    <w:tmpl w:val="E466AD60"/>
    <w:lvl w:ilvl="0" w:tplc="66A09D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596A"/>
    <w:rsid w:val="00047F69"/>
    <w:rsid w:val="00051EC2"/>
    <w:rsid w:val="000606D9"/>
    <w:rsid w:val="00064295"/>
    <w:rsid w:val="00066271"/>
    <w:rsid w:val="000707D0"/>
    <w:rsid w:val="00070E2E"/>
    <w:rsid w:val="0007116F"/>
    <w:rsid w:val="00083B8D"/>
    <w:rsid w:val="00091658"/>
    <w:rsid w:val="00094C3C"/>
    <w:rsid w:val="0009793F"/>
    <w:rsid w:val="000B28C7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0F621A"/>
    <w:rsid w:val="00103D68"/>
    <w:rsid w:val="001046D3"/>
    <w:rsid w:val="0010487E"/>
    <w:rsid w:val="00106780"/>
    <w:rsid w:val="00112973"/>
    <w:rsid w:val="0011699F"/>
    <w:rsid w:val="00123D9A"/>
    <w:rsid w:val="0012418C"/>
    <w:rsid w:val="00125264"/>
    <w:rsid w:val="00131148"/>
    <w:rsid w:val="00132534"/>
    <w:rsid w:val="00136AE7"/>
    <w:rsid w:val="00144A54"/>
    <w:rsid w:val="00157C96"/>
    <w:rsid w:val="0016683A"/>
    <w:rsid w:val="001713D1"/>
    <w:rsid w:val="00173BDA"/>
    <w:rsid w:val="001745C4"/>
    <w:rsid w:val="00174A02"/>
    <w:rsid w:val="001808E1"/>
    <w:rsid w:val="00183FED"/>
    <w:rsid w:val="00187F11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2205"/>
    <w:rsid w:val="00205109"/>
    <w:rsid w:val="002052D4"/>
    <w:rsid w:val="00207160"/>
    <w:rsid w:val="002133F3"/>
    <w:rsid w:val="00214E66"/>
    <w:rsid w:val="00224843"/>
    <w:rsid w:val="002346B4"/>
    <w:rsid w:val="00245203"/>
    <w:rsid w:val="0024771A"/>
    <w:rsid w:val="00251EA5"/>
    <w:rsid w:val="00253C36"/>
    <w:rsid w:val="002559B6"/>
    <w:rsid w:val="00262858"/>
    <w:rsid w:val="00264E4F"/>
    <w:rsid w:val="00265CDC"/>
    <w:rsid w:val="00267BB0"/>
    <w:rsid w:val="00270B32"/>
    <w:rsid w:val="00270F3D"/>
    <w:rsid w:val="002738BB"/>
    <w:rsid w:val="002810E9"/>
    <w:rsid w:val="00281672"/>
    <w:rsid w:val="0029264C"/>
    <w:rsid w:val="002932D5"/>
    <w:rsid w:val="00297EB9"/>
    <w:rsid w:val="002A66E4"/>
    <w:rsid w:val="002B3395"/>
    <w:rsid w:val="002B5DEF"/>
    <w:rsid w:val="002B6874"/>
    <w:rsid w:val="002B7F4E"/>
    <w:rsid w:val="002C04CE"/>
    <w:rsid w:val="002D4C7A"/>
    <w:rsid w:val="002D57A0"/>
    <w:rsid w:val="002E6A5F"/>
    <w:rsid w:val="002E7AA7"/>
    <w:rsid w:val="002F0131"/>
    <w:rsid w:val="002F04B7"/>
    <w:rsid w:val="002F17AE"/>
    <w:rsid w:val="002F2F6B"/>
    <w:rsid w:val="0030488B"/>
    <w:rsid w:val="003055D8"/>
    <w:rsid w:val="00306CD5"/>
    <w:rsid w:val="00310F71"/>
    <w:rsid w:val="00317C62"/>
    <w:rsid w:val="00322453"/>
    <w:rsid w:val="00326B3A"/>
    <w:rsid w:val="00340511"/>
    <w:rsid w:val="00340C33"/>
    <w:rsid w:val="00351560"/>
    <w:rsid w:val="00351E70"/>
    <w:rsid w:val="00354E98"/>
    <w:rsid w:val="0035762D"/>
    <w:rsid w:val="00357D50"/>
    <w:rsid w:val="003620F4"/>
    <w:rsid w:val="003639DE"/>
    <w:rsid w:val="00364919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E395E"/>
    <w:rsid w:val="003E6F35"/>
    <w:rsid w:val="003E7CAD"/>
    <w:rsid w:val="003F1344"/>
    <w:rsid w:val="003F1D8A"/>
    <w:rsid w:val="003F2066"/>
    <w:rsid w:val="003F291A"/>
    <w:rsid w:val="003F2CB1"/>
    <w:rsid w:val="003F3F09"/>
    <w:rsid w:val="003F46EA"/>
    <w:rsid w:val="00401F5C"/>
    <w:rsid w:val="00402D36"/>
    <w:rsid w:val="004072F4"/>
    <w:rsid w:val="004107DE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55937"/>
    <w:rsid w:val="0046524D"/>
    <w:rsid w:val="004758C6"/>
    <w:rsid w:val="00477E8D"/>
    <w:rsid w:val="0048059F"/>
    <w:rsid w:val="00482785"/>
    <w:rsid w:val="004837E7"/>
    <w:rsid w:val="00483E25"/>
    <w:rsid w:val="00484173"/>
    <w:rsid w:val="00487F7C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8B6"/>
    <w:rsid w:val="004E0A72"/>
    <w:rsid w:val="004E33EB"/>
    <w:rsid w:val="004E7C2C"/>
    <w:rsid w:val="004F01B1"/>
    <w:rsid w:val="004F5481"/>
    <w:rsid w:val="004F58F7"/>
    <w:rsid w:val="0050171C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563F"/>
    <w:rsid w:val="00586CCC"/>
    <w:rsid w:val="00592B9B"/>
    <w:rsid w:val="005962DE"/>
    <w:rsid w:val="005A0E21"/>
    <w:rsid w:val="005A184A"/>
    <w:rsid w:val="005A37EE"/>
    <w:rsid w:val="005A3AB9"/>
    <w:rsid w:val="005A46E1"/>
    <w:rsid w:val="005A6543"/>
    <w:rsid w:val="005B5BFF"/>
    <w:rsid w:val="005D23BD"/>
    <w:rsid w:val="005D3DDE"/>
    <w:rsid w:val="005D5EBD"/>
    <w:rsid w:val="005D7EF1"/>
    <w:rsid w:val="005E3C42"/>
    <w:rsid w:val="005E4916"/>
    <w:rsid w:val="005E60F0"/>
    <w:rsid w:val="005F2C98"/>
    <w:rsid w:val="005F4597"/>
    <w:rsid w:val="005F5A5C"/>
    <w:rsid w:val="00602077"/>
    <w:rsid w:val="006043E8"/>
    <w:rsid w:val="006051BB"/>
    <w:rsid w:val="00605A46"/>
    <w:rsid w:val="0061262D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57688"/>
    <w:rsid w:val="00661786"/>
    <w:rsid w:val="00676187"/>
    <w:rsid w:val="0068260E"/>
    <w:rsid w:val="00682F8C"/>
    <w:rsid w:val="00685F7F"/>
    <w:rsid w:val="006867B0"/>
    <w:rsid w:val="006A24A1"/>
    <w:rsid w:val="006A462A"/>
    <w:rsid w:val="006A4DB2"/>
    <w:rsid w:val="006C6488"/>
    <w:rsid w:val="006D024F"/>
    <w:rsid w:val="006E4581"/>
    <w:rsid w:val="006E5299"/>
    <w:rsid w:val="006E62F1"/>
    <w:rsid w:val="006E6E10"/>
    <w:rsid w:val="006E6F01"/>
    <w:rsid w:val="006F0EB0"/>
    <w:rsid w:val="006F1316"/>
    <w:rsid w:val="006F3E48"/>
    <w:rsid w:val="006F4CF5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025"/>
    <w:rsid w:val="00774E61"/>
    <w:rsid w:val="00775010"/>
    <w:rsid w:val="0078077B"/>
    <w:rsid w:val="00780F7E"/>
    <w:rsid w:val="007830B6"/>
    <w:rsid w:val="007865AF"/>
    <w:rsid w:val="0078765B"/>
    <w:rsid w:val="00797D21"/>
    <w:rsid w:val="007A449C"/>
    <w:rsid w:val="007A7AE6"/>
    <w:rsid w:val="007A7E54"/>
    <w:rsid w:val="007B659D"/>
    <w:rsid w:val="007D0892"/>
    <w:rsid w:val="007D137E"/>
    <w:rsid w:val="007D6644"/>
    <w:rsid w:val="007D78D7"/>
    <w:rsid w:val="007E24D7"/>
    <w:rsid w:val="007E387C"/>
    <w:rsid w:val="007E4506"/>
    <w:rsid w:val="007E4711"/>
    <w:rsid w:val="007E5E5F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53A8"/>
    <w:rsid w:val="0088698A"/>
    <w:rsid w:val="00892AE6"/>
    <w:rsid w:val="008A43F9"/>
    <w:rsid w:val="008A5D65"/>
    <w:rsid w:val="008A7B79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8F2884"/>
    <w:rsid w:val="0090785A"/>
    <w:rsid w:val="00907F57"/>
    <w:rsid w:val="00913103"/>
    <w:rsid w:val="0091556E"/>
    <w:rsid w:val="00923C66"/>
    <w:rsid w:val="00925A2E"/>
    <w:rsid w:val="00926BB8"/>
    <w:rsid w:val="00930835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A7A52"/>
    <w:rsid w:val="009B0C0D"/>
    <w:rsid w:val="009B2497"/>
    <w:rsid w:val="009C4045"/>
    <w:rsid w:val="009D12AD"/>
    <w:rsid w:val="009D2E55"/>
    <w:rsid w:val="009D31D0"/>
    <w:rsid w:val="009D6C6F"/>
    <w:rsid w:val="009E1947"/>
    <w:rsid w:val="009E2FDB"/>
    <w:rsid w:val="009E42A7"/>
    <w:rsid w:val="009E4955"/>
    <w:rsid w:val="009E7540"/>
    <w:rsid w:val="009F26B2"/>
    <w:rsid w:val="009F3A10"/>
    <w:rsid w:val="00A03249"/>
    <w:rsid w:val="00A03AEA"/>
    <w:rsid w:val="00A0436F"/>
    <w:rsid w:val="00A1031A"/>
    <w:rsid w:val="00A12E03"/>
    <w:rsid w:val="00A20D1C"/>
    <w:rsid w:val="00A21AE1"/>
    <w:rsid w:val="00A32DA2"/>
    <w:rsid w:val="00A34E32"/>
    <w:rsid w:val="00A400BA"/>
    <w:rsid w:val="00A436AB"/>
    <w:rsid w:val="00A436F0"/>
    <w:rsid w:val="00A62F8C"/>
    <w:rsid w:val="00A6429F"/>
    <w:rsid w:val="00A648AC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2E91"/>
    <w:rsid w:val="00AB0772"/>
    <w:rsid w:val="00AB10C6"/>
    <w:rsid w:val="00AB6425"/>
    <w:rsid w:val="00AB6B86"/>
    <w:rsid w:val="00AC4AB7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6DA"/>
    <w:rsid w:val="00B04D8C"/>
    <w:rsid w:val="00B052FC"/>
    <w:rsid w:val="00B1408A"/>
    <w:rsid w:val="00B16355"/>
    <w:rsid w:val="00B17100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75009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4E7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19F7"/>
    <w:rsid w:val="00CC32BE"/>
    <w:rsid w:val="00CC4063"/>
    <w:rsid w:val="00CC48B5"/>
    <w:rsid w:val="00CC625B"/>
    <w:rsid w:val="00CC6F23"/>
    <w:rsid w:val="00CC72DA"/>
    <w:rsid w:val="00CC7491"/>
    <w:rsid w:val="00CD2566"/>
    <w:rsid w:val="00CD789B"/>
    <w:rsid w:val="00CE5049"/>
    <w:rsid w:val="00CF0607"/>
    <w:rsid w:val="00CF39DB"/>
    <w:rsid w:val="00CF4CE3"/>
    <w:rsid w:val="00CF630D"/>
    <w:rsid w:val="00D065B9"/>
    <w:rsid w:val="00D065BE"/>
    <w:rsid w:val="00D12A10"/>
    <w:rsid w:val="00D2120F"/>
    <w:rsid w:val="00D26E20"/>
    <w:rsid w:val="00D330AB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33A2"/>
    <w:rsid w:val="00DC028F"/>
    <w:rsid w:val="00DC05C7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224AD"/>
    <w:rsid w:val="00E2420F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74B5C"/>
    <w:rsid w:val="00E82276"/>
    <w:rsid w:val="00E82B0B"/>
    <w:rsid w:val="00E90BBD"/>
    <w:rsid w:val="00E940AE"/>
    <w:rsid w:val="00E96AE2"/>
    <w:rsid w:val="00EB4117"/>
    <w:rsid w:val="00EC3D3A"/>
    <w:rsid w:val="00EC6895"/>
    <w:rsid w:val="00ED0BC0"/>
    <w:rsid w:val="00ED106D"/>
    <w:rsid w:val="00ED2A70"/>
    <w:rsid w:val="00ED3CB3"/>
    <w:rsid w:val="00ED3D83"/>
    <w:rsid w:val="00ED63F4"/>
    <w:rsid w:val="00ED7105"/>
    <w:rsid w:val="00EE021E"/>
    <w:rsid w:val="00EE0F4E"/>
    <w:rsid w:val="00EE1110"/>
    <w:rsid w:val="00EE40C8"/>
    <w:rsid w:val="00EF057D"/>
    <w:rsid w:val="00EF0741"/>
    <w:rsid w:val="00EF0FE0"/>
    <w:rsid w:val="00EF2494"/>
    <w:rsid w:val="00EF6063"/>
    <w:rsid w:val="00EF6DD2"/>
    <w:rsid w:val="00F02CEF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0EF4"/>
    <w:rsid w:val="00F43329"/>
    <w:rsid w:val="00F468FA"/>
    <w:rsid w:val="00F47987"/>
    <w:rsid w:val="00F5732E"/>
    <w:rsid w:val="00F64E60"/>
    <w:rsid w:val="00F732A3"/>
    <w:rsid w:val="00F77743"/>
    <w:rsid w:val="00F77BA6"/>
    <w:rsid w:val="00F77CA8"/>
    <w:rsid w:val="00F86AA7"/>
    <w:rsid w:val="00F8736C"/>
    <w:rsid w:val="00F92F9F"/>
    <w:rsid w:val="00F93622"/>
    <w:rsid w:val="00FA5947"/>
    <w:rsid w:val="00FB4659"/>
    <w:rsid w:val="00FB557D"/>
    <w:rsid w:val="00FB5F56"/>
    <w:rsid w:val="00FC2304"/>
    <w:rsid w:val="00FC2687"/>
    <w:rsid w:val="00FC2C79"/>
    <w:rsid w:val="00FC68FF"/>
    <w:rsid w:val="00FD076D"/>
    <w:rsid w:val="00FD0D94"/>
    <w:rsid w:val="00FD1C03"/>
    <w:rsid w:val="00FD5267"/>
    <w:rsid w:val="00FE5A96"/>
    <w:rsid w:val="00FE6A43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3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B3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F3A10"/>
    <w:pPr>
      <w:spacing w:after="0" w:line="240" w:lineRule="auto"/>
    </w:pPr>
    <w:rPr>
      <w:rFonts w:ascii="Calibri" w:hAnsi="Calibri" w:cs="Calibri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E4A3F5AB0F246B281B3B0306F0291" ma:contentTypeVersion="10" ma:contentTypeDescription="Create a new document." ma:contentTypeScope="" ma:versionID="0e5b500784ba5a31247e50cd5b1f50a7">
  <xsd:schema xmlns:xsd="http://www.w3.org/2001/XMLSchema" xmlns:xs="http://www.w3.org/2001/XMLSchema" xmlns:p="http://schemas.microsoft.com/office/2006/metadata/properties" xmlns:ns3="891184cc-d832-468a-99bc-b8788e50be61" xmlns:ns4="38d7298b-95af-492c-8f86-39142cc0da3c" targetNamespace="http://schemas.microsoft.com/office/2006/metadata/properties" ma:root="true" ma:fieldsID="eba3282e5148b17b784483ebe624cb8e" ns3:_="" ns4:_="">
    <xsd:import namespace="891184cc-d832-468a-99bc-b8788e50be61"/>
    <xsd:import namespace="38d7298b-95af-492c-8f86-39142cc0da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184cc-d832-468a-99bc-b8788e50be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7298b-95af-492c-8f86-39142cc0d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8F1B-BFBC-45A5-BA4E-DCE93197E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184cc-d832-468a-99bc-b8788e50be61"/>
    <ds:schemaRef ds:uri="38d7298b-95af-492c-8f86-39142cc0d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412D5-E9EB-40A0-88CA-D44192A0A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F54079-2C16-4BF5-A2AF-F26967090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5E0B6-3903-4721-AB0C-8C8145E2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2022-10-25T10:02:00Z</dcterms:created>
  <dcterms:modified xsi:type="dcterms:W3CDTF">2022-10-25T10:02:00Z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0x010100285E4A3F5AB0F246B281B3B0306F0291</vt:lpwstr>
  </property>
</Properties>
</file>