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A97652" w:rsidRDefault="00A97652" w:rsidP="00A97652">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A97652">
        <w:rPr>
          <w:rFonts w:ascii="Arial" w:hAnsi="Arial" w:cs="Arial"/>
          <w:sz w:val="18"/>
          <w:szCs w:val="18"/>
          <w:lang w:val="en-ZA"/>
        </w:rPr>
        <w:t>Official reply:</w:t>
      </w:r>
      <w:r w:rsidR="006A7FD7">
        <w:rPr>
          <w:rFonts w:ascii="Arial" w:hAnsi="Arial" w:cs="Arial"/>
          <w:sz w:val="18"/>
          <w:szCs w:val="18"/>
          <w:lang w:val="en-ZA"/>
        </w:rPr>
        <w:t xml:space="preserve"> 28 March 2017</w:t>
      </w:r>
      <w:bookmarkStart w:id="0" w:name="_GoBack"/>
      <w:bookmarkEnd w:id="0"/>
    </w:p>
    <w:p w:rsidR="002A2A3B" w:rsidRPr="007F7CEF" w:rsidRDefault="002A2A3B" w:rsidP="00A97652">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A97652">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843380">
        <w:rPr>
          <w:rFonts w:ascii="Arial" w:hAnsi="Arial" w:cs="Arial"/>
          <w:lang w:val="en-ZA"/>
        </w:rPr>
        <w:t>09 February 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01</w:t>
      </w:r>
    </w:p>
    <w:p w:rsidR="00A91D40" w:rsidRPr="007F7CEF" w:rsidRDefault="00A91D40">
      <w:pPr>
        <w:rPr>
          <w:rFonts w:ascii="Arial" w:hAnsi="Arial" w:cs="Arial"/>
        </w:rPr>
      </w:pPr>
    </w:p>
    <w:p w:rsidR="00073395" w:rsidRPr="00073395" w:rsidRDefault="00073395" w:rsidP="00073395">
      <w:pPr>
        <w:spacing w:before="100" w:beforeAutospacing="1" w:after="100" w:afterAutospacing="1"/>
        <w:ind w:left="709" w:hanging="720"/>
        <w:jc w:val="both"/>
        <w:outlineLvl w:val="0"/>
        <w:rPr>
          <w:rFonts w:ascii="Arial" w:hAnsi="Arial" w:cs="Arial"/>
          <w:lang w:val="en-GB"/>
        </w:rPr>
      </w:pPr>
      <w:r w:rsidRPr="00073395">
        <w:rPr>
          <w:rFonts w:ascii="Arial" w:hAnsi="Arial" w:cs="Arial"/>
          <w:b/>
          <w:lang w:val="en-GB"/>
        </w:rPr>
        <w:t>32.</w:t>
      </w:r>
      <w:r w:rsidRPr="00073395">
        <w:rPr>
          <w:rFonts w:ascii="Arial" w:hAnsi="Arial" w:cs="Arial"/>
          <w:b/>
          <w:lang w:val="en-GB"/>
        </w:rPr>
        <w:tab/>
        <w:t xml:space="preserve">Mr L J Basson (DA) to </w:t>
      </w:r>
      <w:r w:rsidRPr="00073395">
        <w:rPr>
          <w:rFonts w:ascii="Arial" w:hAnsi="Arial" w:cs="Arial"/>
          <w:b/>
          <w:bCs/>
          <w:lang w:val="en-GB"/>
        </w:rPr>
        <w:t>ask</w:t>
      </w:r>
      <w:r w:rsidRPr="00073395">
        <w:rPr>
          <w:rFonts w:ascii="Arial" w:hAnsi="Arial" w:cs="Arial"/>
          <w:b/>
          <w:lang w:val="en-GB"/>
        </w:rPr>
        <w:t xml:space="preserve"> the Minister of Social Development:</w:t>
      </w:r>
    </w:p>
    <w:p w:rsidR="00073395" w:rsidRPr="00073395" w:rsidRDefault="00073395" w:rsidP="00A97652">
      <w:pPr>
        <w:spacing w:before="100" w:beforeAutospacing="1" w:after="100" w:afterAutospacing="1"/>
        <w:ind w:left="709" w:hanging="709"/>
        <w:jc w:val="both"/>
        <w:outlineLvl w:val="0"/>
        <w:rPr>
          <w:rFonts w:ascii="Arial" w:hAnsi="Arial" w:cs="Arial"/>
          <w:color w:val="000000"/>
          <w:lang w:val="en-GB"/>
        </w:rPr>
      </w:pPr>
      <w:r w:rsidRPr="00073395">
        <w:rPr>
          <w:rFonts w:ascii="Arial" w:hAnsi="Arial" w:cs="Arial"/>
          <w:color w:val="000000"/>
          <w:lang w:val="en-GB"/>
        </w:rPr>
        <w:t>(1)</w:t>
      </w:r>
      <w:r w:rsidRPr="00073395">
        <w:rPr>
          <w:rFonts w:ascii="Arial" w:hAnsi="Arial" w:cs="Arial"/>
          <w:color w:val="000000"/>
          <w:lang w:val="en-GB"/>
        </w:rPr>
        <w:tab/>
        <w:t xml:space="preserve">Whether any senior managers of the SA Social Security Agency (SASSA) were seconded to SASSA’s regional offices from 1 April 2015 to date; if not, what is the position in </w:t>
      </w:r>
      <w:r w:rsidRPr="00073395">
        <w:rPr>
          <w:rFonts w:ascii="Arial" w:hAnsi="Arial" w:cs="Arial"/>
          <w:lang w:val="en-GB"/>
        </w:rPr>
        <w:t>this</w:t>
      </w:r>
      <w:r w:rsidRPr="00073395">
        <w:rPr>
          <w:rFonts w:ascii="Arial" w:hAnsi="Arial" w:cs="Arial"/>
          <w:color w:val="000000"/>
          <w:lang w:val="en-GB"/>
        </w:rPr>
        <w:t xml:space="preserve"> regard; if so, how many of the specified managers were (a) seconded and (b) seconded to regional offices outside of their respective residential provinces; </w:t>
      </w:r>
    </w:p>
    <w:p w:rsidR="00073395" w:rsidRPr="00073395" w:rsidRDefault="00073395" w:rsidP="00A97652">
      <w:pPr>
        <w:spacing w:before="100" w:beforeAutospacing="1" w:after="100" w:afterAutospacing="1"/>
        <w:ind w:left="709" w:hanging="709"/>
        <w:jc w:val="both"/>
        <w:outlineLvl w:val="0"/>
        <w:rPr>
          <w:rFonts w:ascii="Arial" w:hAnsi="Arial" w:cs="Arial"/>
          <w:color w:val="000000"/>
          <w:lang w:val="en-GB"/>
        </w:rPr>
      </w:pPr>
      <w:r w:rsidRPr="00073395">
        <w:rPr>
          <w:rFonts w:ascii="Arial" w:hAnsi="Arial" w:cs="Arial"/>
          <w:color w:val="000000"/>
          <w:lang w:val="en-GB"/>
        </w:rPr>
        <w:t>(2)</w:t>
      </w:r>
      <w:r w:rsidRPr="00073395">
        <w:rPr>
          <w:rFonts w:ascii="Arial" w:hAnsi="Arial" w:cs="Arial"/>
          <w:color w:val="000000"/>
          <w:lang w:val="en-GB"/>
        </w:rPr>
        <w:tab/>
        <w:t xml:space="preserve">whether any accommodation has been arranged for the managers who were seconded to regional offices outside of their respective residential provinces; if not, what is the </w:t>
      </w:r>
      <w:r w:rsidRPr="00073395">
        <w:rPr>
          <w:rFonts w:ascii="Arial" w:hAnsi="Arial" w:cs="Arial"/>
          <w:lang w:val="en-GB"/>
        </w:rPr>
        <w:t>position</w:t>
      </w:r>
      <w:r w:rsidRPr="00073395">
        <w:rPr>
          <w:rFonts w:ascii="Arial" w:hAnsi="Arial" w:cs="Arial"/>
          <w:color w:val="000000"/>
          <w:lang w:val="en-GB"/>
        </w:rPr>
        <w:t xml:space="preserve"> in this regard; if so, in each case, (a) where were the specified managers accommodated, (b) what were the costs and (c) from which budgets were the costs paid; </w:t>
      </w:r>
    </w:p>
    <w:p w:rsidR="00073395" w:rsidRPr="00073395" w:rsidRDefault="00073395" w:rsidP="00A97652">
      <w:pPr>
        <w:spacing w:before="100" w:beforeAutospacing="1" w:after="100" w:afterAutospacing="1"/>
        <w:ind w:left="709" w:hanging="709"/>
        <w:jc w:val="both"/>
        <w:outlineLvl w:val="0"/>
        <w:rPr>
          <w:rFonts w:ascii="Arial" w:hAnsi="Arial" w:cs="Arial"/>
          <w:color w:val="000000"/>
          <w:lang w:val="en-GB"/>
        </w:rPr>
      </w:pPr>
      <w:r w:rsidRPr="00073395">
        <w:rPr>
          <w:rFonts w:ascii="Arial" w:hAnsi="Arial" w:cs="Arial"/>
          <w:color w:val="000000"/>
          <w:lang w:val="en-GB"/>
        </w:rPr>
        <w:t>(3)</w:t>
      </w:r>
      <w:r w:rsidRPr="00073395">
        <w:rPr>
          <w:rFonts w:ascii="Arial" w:hAnsi="Arial" w:cs="Arial"/>
          <w:color w:val="000000"/>
          <w:lang w:val="en-GB"/>
        </w:rPr>
        <w:tab/>
        <w:t xml:space="preserve">whether any </w:t>
      </w:r>
      <w:r w:rsidRPr="00073395">
        <w:rPr>
          <w:rFonts w:ascii="Arial" w:hAnsi="Arial" w:cs="Arial"/>
          <w:lang w:val="en-GB"/>
        </w:rPr>
        <w:t>transport</w:t>
      </w:r>
      <w:r w:rsidRPr="00073395">
        <w:rPr>
          <w:rFonts w:ascii="Arial" w:hAnsi="Arial" w:cs="Arial"/>
          <w:color w:val="000000"/>
          <w:lang w:val="en-GB"/>
        </w:rPr>
        <w:t xml:space="preserve"> arrangements have been made for the managers who were seconded to regional offices outside of their respective residential provinces; if not, what is the position in this regard; if so, what are the relevant details; </w:t>
      </w:r>
    </w:p>
    <w:p w:rsidR="00073395" w:rsidRDefault="00073395" w:rsidP="00A97652">
      <w:pPr>
        <w:spacing w:before="100" w:beforeAutospacing="1" w:after="100" w:afterAutospacing="1"/>
        <w:ind w:left="709" w:hanging="709"/>
        <w:jc w:val="both"/>
        <w:outlineLvl w:val="0"/>
        <w:rPr>
          <w:rFonts w:ascii="Arial" w:hAnsi="Arial" w:cs="Arial"/>
          <w:lang w:val="en-GB"/>
        </w:rPr>
      </w:pPr>
      <w:r w:rsidRPr="00073395">
        <w:rPr>
          <w:rFonts w:ascii="Arial" w:hAnsi="Arial" w:cs="Arial"/>
          <w:color w:val="000000"/>
          <w:lang w:val="en-GB"/>
        </w:rPr>
        <w:t>(4)</w:t>
      </w:r>
      <w:r w:rsidRPr="00073395">
        <w:rPr>
          <w:rFonts w:ascii="Arial" w:hAnsi="Arial" w:cs="Arial"/>
          <w:color w:val="000000"/>
          <w:lang w:val="en-GB"/>
        </w:rPr>
        <w:tab/>
        <w:t xml:space="preserve">whether any of the senior managers who were seconded to regional offices outside of their respective residential provinces received VIP and/or security detail; if not, what is the position in this regard; if so, (a) how many of the specified </w:t>
      </w:r>
      <w:r w:rsidRPr="00073395">
        <w:rPr>
          <w:rFonts w:ascii="Arial" w:hAnsi="Arial" w:cs="Arial"/>
          <w:lang w:val="en-GB"/>
        </w:rPr>
        <w:t>managers</w:t>
      </w:r>
      <w:r w:rsidRPr="00073395">
        <w:rPr>
          <w:rFonts w:ascii="Arial" w:hAnsi="Arial" w:cs="Arial"/>
          <w:color w:val="000000"/>
          <w:lang w:val="en-GB"/>
        </w:rPr>
        <w:t xml:space="preserve"> received VIP and/or security detail, (b) what were the costs, (c) from which budgets were the costs paid and (d) what justified the security detail in each case</w:t>
      </w:r>
      <w:r w:rsidRPr="00073395">
        <w:rPr>
          <w:rFonts w:ascii="Arial" w:hAnsi="Arial" w:cs="Arial"/>
          <w:lang w:val="en-GB"/>
        </w:rPr>
        <w:t>?</w:t>
      </w:r>
      <w:r w:rsidR="00A97652">
        <w:rPr>
          <w:rFonts w:ascii="Arial" w:hAnsi="Arial" w:cs="Arial"/>
          <w:lang w:val="en-GB"/>
        </w:rPr>
        <w:t xml:space="preserve"> </w:t>
      </w:r>
      <w:r w:rsidR="00A97652" w:rsidRPr="00073395">
        <w:rPr>
          <w:rFonts w:ascii="Arial" w:hAnsi="Arial" w:cs="Arial"/>
          <w:b/>
          <w:lang w:val="en-GB"/>
        </w:rPr>
        <w:t>NW35E</w:t>
      </w:r>
      <w:r w:rsidRPr="00073395">
        <w:rPr>
          <w:rFonts w:ascii="Arial" w:hAnsi="Arial" w:cs="Arial"/>
          <w:lang w:val="en-GB"/>
        </w:rPr>
        <w:tab/>
      </w:r>
      <w:r w:rsidRPr="00073395">
        <w:rPr>
          <w:rFonts w:ascii="Arial" w:hAnsi="Arial" w:cs="Arial"/>
          <w:lang w:val="en-GB"/>
        </w:rPr>
        <w:tab/>
      </w:r>
      <w:r w:rsidRPr="00073395">
        <w:rPr>
          <w:rFonts w:ascii="Arial" w:hAnsi="Arial" w:cs="Arial"/>
          <w:lang w:val="en-GB"/>
        </w:rPr>
        <w:tab/>
      </w:r>
      <w:r w:rsidRPr="00073395">
        <w:rPr>
          <w:rFonts w:ascii="Arial" w:hAnsi="Arial" w:cs="Arial"/>
          <w:lang w:val="en-GB"/>
        </w:rPr>
        <w:tab/>
      </w:r>
      <w:r w:rsidRPr="00073395">
        <w:rPr>
          <w:rFonts w:ascii="Arial" w:hAnsi="Arial" w:cs="Arial"/>
          <w:lang w:val="en-GB"/>
        </w:rPr>
        <w:tab/>
      </w:r>
      <w:r w:rsidRPr="00073395">
        <w:rPr>
          <w:rFonts w:ascii="Arial" w:hAnsi="Arial" w:cs="Arial"/>
          <w:lang w:val="en-GB"/>
        </w:rPr>
        <w:tab/>
      </w:r>
      <w:r w:rsidRPr="00073395">
        <w:rPr>
          <w:rFonts w:ascii="Arial" w:hAnsi="Arial" w:cs="Arial"/>
          <w:lang w:val="en-GB"/>
        </w:rPr>
        <w:tab/>
      </w:r>
    </w:p>
    <w:p w:rsidR="00177CE3" w:rsidRDefault="007F7CEF">
      <w:r w:rsidRPr="007F7CEF">
        <w:rPr>
          <w:rFonts w:ascii="Arial" w:hAnsi="Arial" w:cs="Arial"/>
          <w:b/>
        </w:rPr>
        <w:t>Reply:</w:t>
      </w:r>
    </w:p>
    <w:p w:rsidR="00694B46" w:rsidRDefault="00694B46"/>
    <w:p w:rsidR="002B5E86" w:rsidRDefault="002B5E86" w:rsidP="002B5E86">
      <w:pPr>
        <w:pStyle w:val="ListParagraph"/>
        <w:numPr>
          <w:ilvl w:val="0"/>
          <w:numId w:val="6"/>
        </w:numPr>
        <w:ind w:hanging="720"/>
        <w:rPr>
          <w:rFonts w:ascii="Arial" w:hAnsi="Arial" w:cs="Arial"/>
        </w:rPr>
      </w:pPr>
      <w:r>
        <w:rPr>
          <w:rFonts w:ascii="Arial" w:hAnsi="Arial" w:cs="Arial"/>
        </w:rPr>
        <w:t>Yes,</w:t>
      </w:r>
    </w:p>
    <w:p w:rsidR="002B5E86" w:rsidRPr="002B5E86" w:rsidRDefault="002B5E86" w:rsidP="002B5E86">
      <w:pPr>
        <w:pStyle w:val="ListParagraph"/>
        <w:rPr>
          <w:rFonts w:ascii="Arial" w:hAnsi="Arial" w:cs="Arial"/>
        </w:rPr>
      </w:pPr>
    </w:p>
    <w:p w:rsidR="002B5E86" w:rsidRDefault="002B5E86" w:rsidP="002B5E86">
      <w:pPr>
        <w:pStyle w:val="ListParagraph"/>
        <w:numPr>
          <w:ilvl w:val="0"/>
          <w:numId w:val="5"/>
        </w:numPr>
        <w:ind w:left="1800" w:hanging="360"/>
        <w:jc w:val="both"/>
        <w:rPr>
          <w:rFonts w:ascii="Arial" w:hAnsi="Arial" w:cs="Arial"/>
        </w:rPr>
      </w:pPr>
      <w:r w:rsidRPr="00715944">
        <w:rPr>
          <w:rFonts w:ascii="Arial" w:hAnsi="Arial" w:cs="Arial"/>
        </w:rPr>
        <w:t>The South African Social Security Agency ( SASSA) was established in terms of the Social Security Agency Act, 2004 to perform t</w:t>
      </w:r>
      <w:r>
        <w:rPr>
          <w:rFonts w:ascii="Arial" w:hAnsi="Arial" w:cs="Arial"/>
        </w:rPr>
        <w:t>he following functions in giving effect to Section 3 of the Social Assistance Act, 2004;</w:t>
      </w:r>
    </w:p>
    <w:p w:rsidR="000D71DC" w:rsidRDefault="000D71DC" w:rsidP="000D71DC">
      <w:pPr>
        <w:pStyle w:val="ListParagraph"/>
        <w:ind w:left="1800"/>
        <w:jc w:val="both"/>
        <w:rPr>
          <w:rFonts w:ascii="Arial" w:hAnsi="Arial" w:cs="Arial"/>
        </w:rPr>
      </w:pPr>
    </w:p>
    <w:p w:rsidR="002B5E86" w:rsidRDefault="002B5E86" w:rsidP="002B5E86">
      <w:pPr>
        <w:pStyle w:val="ListParagraph"/>
        <w:numPr>
          <w:ilvl w:val="0"/>
          <w:numId w:val="5"/>
        </w:numPr>
        <w:ind w:left="1800" w:hanging="360"/>
        <w:jc w:val="both"/>
        <w:rPr>
          <w:rFonts w:ascii="Arial" w:hAnsi="Arial" w:cs="Arial"/>
        </w:rPr>
      </w:pPr>
      <w:r>
        <w:rPr>
          <w:rFonts w:ascii="Arial" w:hAnsi="Arial" w:cs="Arial"/>
        </w:rPr>
        <w:t>Administer social assistance and perform any other function delegated to it under the Social Assistance Act.</w:t>
      </w:r>
    </w:p>
    <w:p w:rsidR="002B5E86" w:rsidRDefault="002B5E86" w:rsidP="002B5E86">
      <w:pPr>
        <w:pStyle w:val="ListParagraph"/>
        <w:numPr>
          <w:ilvl w:val="0"/>
          <w:numId w:val="5"/>
        </w:numPr>
        <w:ind w:left="1800" w:hanging="360"/>
        <w:jc w:val="both"/>
        <w:rPr>
          <w:rFonts w:ascii="Arial" w:hAnsi="Arial" w:cs="Arial"/>
        </w:rPr>
      </w:pPr>
      <w:r>
        <w:rPr>
          <w:rFonts w:ascii="Arial" w:hAnsi="Arial" w:cs="Arial"/>
        </w:rPr>
        <w:lastRenderedPageBreak/>
        <w:t>Collect , collate, maintain and administer such information as is necessary for the payment of social security, as well as for the central reconciliation and management of payment of transfer funds in a national database of all applicants for and beneficiaries of social assistance.</w:t>
      </w:r>
    </w:p>
    <w:p w:rsidR="000D71DC" w:rsidRDefault="000D71DC" w:rsidP="000D71DC">
      <w:pPr>
        <w:pStyle w:val="ListParagraph"/>
        <w:ind w:left="1800"/>
        <w:jc w:val="both"/>
        <w:rPr>
          <w:rFonts w:ascii="Arial" w:hAnsi="Arial" w:cs="Arial"/>
        </w:rPr>
      </w:pPr>
    </w:p>
    <w:p w:rsidR="002B5E86" w:rsidRDefault="002B5E86" w:rsidP="002B5E86">
      <w:pPr>
        <w:pStyle w:val="ListParagraph"/>
        <w:numPr>
          <w:ilvl w:val="0"/>
          <w:numId w:val="5"/>
        </w:numPr>
        <w:ind w:left="1800" w:hanging="360"/>
        <w:jc w:val="both"/>
        <w:rPr>
          <w:rFonts w:ascii="Arial" w:hAnsi="Arial" w:cs="Arial"/>
        </w:rPr>
      </w:pPr>
      <w:r w:rsidRPr="0010758C">
        <w:rPr>
          <w:rFonts w:ascii="Arial" w:hAnsi="Arial" w:cs="Arial"/>
        </w:rPr>
        <w:t xml:space="preserve">SASSA </w:t>
      </w:r>
      <w:r>
        <w:rPr>
          <w:rFonts w:ascii="Arial" w:hAnsi="Arial" w:cs="Arial"/>
        </w:rPr>
        <w:t xml:space="preserve">has </w:t>
      </w:r>
      <w:r w:rsidRPr="0010758C">
        <w:rPr>
          <w:rFonts w:ascii="Arial" w:hAnsi="Arial" w:cs="Arial"/>
        </w:rPr>
        <w:t>a</w:t>
      </w:r>
      <w:r>
        <w:rPr>
          <w:rFonts w:ascii="Arial" w:hAnsi="Arial" w:cs="Arial"/>
        </w:rPr>
        <w:t xml:space="preserve">dopted a </w:t>
      </w:r>
      <w:r w:rsidRPr="0010758C">
        <w:rPr>
          <w:rFonts w:ascii="Arial" w:hAnsi="Arial" w:cs="Arial"/>
        </w:rPr>
        <w:t xml:space="preserve">two phase approach regarding the </w:t>
      </w:r>
      <w:r>
        <w:rPr>
          <w:rFonts w:ascii="Arial" w:hAnsi="Arial" w:cs="Arial"/>
        </w:rPr>
        <w:t>takeover of grants.  In preparation of this approach the agency have to prepare its personnel for such a function, which include the following; capacity building, strategic placements of its current personnel including the regional executives and executives. This approach necessitated the agency also to identify other senior managers with the potential of exposing them in various areas in the agency as part of their capacity building drive.</w:t>
      </w:r>
    </w:p>
    <w:p w:rsidR="000D71DC" w:rsidRPr="000D71DC" w:rsidRDefault="000D71DC" w:rsidP="000D71DC">
      <w:pPr>
        <w:jc w:val="both"/>
        <w:rPr>
          <w:rFonts w:ascii="Arial" w:hAnsi="Arial" w:cs="Arial"/>
        </w:rPr>
      </w:pPr>
    </w:p>
    <w:p w:rsidR="002B5E86" w:rsidRDefault="002B5E86" w:rsidP="002B5E86">
      <w:pPr>
        <w:pStyle w:val="ListParagraph"/>
        <w:numPr>
          <w:ilvl w:val="0"/>
          <w:numId w:val="5"/>
        </w:numPr>
        <w:ind w:left="1800" w:hanging="360"/>
        <w:jc w:val="both"/>
        <w:rPr>
          <w:rFonts w:ascii="Arial" w:hAnsi="Arial" w:cs="Arial"/>
        </w:rPr>
      </w:pPr>
      <w:r>
        <w:rPr>
          <w:rFonts w:ascii="Arial" w:hAnsi="Arial" w:cs="Arial"/>
        </w:rPr>
        <w:t xml:space="preserve"> </w:t>
      </w:r>
      <w:r w:rsidRPr="0010758C">
        <w:rPr>
          <w:rFonts w:ascii="Arial" w:hAnsi="Arial" w:cs="Arial"/>
        </w:rPr>
        <w:t>SM</w:t>
      </w:r>
      <w:r>
        <w:rPr>
          <w:rFonts w:ascii="Arial" w:hAnsi="Arial" w:cs="Arial"/>
        </w:rPr>
        <w:t xml:space="preserve">S’s </w:t>
      </w:r>
      <w:r w:rsidRPr="0010758C">
        <w:rPr>
          <w:rFonts w:ascii="Arial" w:hAnsi="Arial" w:cs="Arial"/>
        </w:rPr>
        <w:t>were seconded in an acting capacity to gain more experience and strengthen their managerial capabilities in preparation for the transitional period.</w:t>
      </w:r>
    </w:p>
    <w:p w:rsidR="00B560F3" w:rsidRDefault="00B560F3" w:rsidP="00B560F3">
      <w:pPr>
        <w:pStyle w:val="ListParagraph"/>
        <w:ind w:left="1800"/>
        <w:jc w:val="both"/>
        <w:rPr>
          <w:rFonts w:ascii="Arial" w:hAnsi="Arial" w:cs="Arial"/>
        </w:rPr>
      </w:pPr>
    </w:p>
    <w:p w:rsidR="00B560F3" w:rsidRDefault="00B560F3" w:rsidP="00B560F3">
      <w:pPr>
        <w:pStyle w:val="ListParagraph"/>
        <w:numPr>
          <w:ilvl w:val="0"/>
          <w:numId w:val="7"/>
        </w:numPr>
        <w:tabs>
          <w:tab w:val="left" w:pos="720"/>
        </w:tabs>
        <w:ind w:left="1170" w:hanging="1080"/>
        <w:jc w:val="both"/>
        <w:rPr>
          <w:rFonts w:ascii="Arial" w:hAnsi="Arial" w:cs="Arial"/>
        </w:rPr>
      </w:pPr>
      <w:r>
        <w:rPr>
          <w:rFonts w:ascii="Arial" w:hAnsi="Arial" w:cs="Arial"/>
        </w:rPr>
        <w:t>(</w:t>
      </w:r>
      <w:r w:rsidRPr="00B560F3">
        <w:rPr>
          <w:rFonts w:ascii="Arial" w:hAnsi="Arial" w:cs="Arial"/>
        </w:rPr>
        <w:t xml:space="preserve">a) </w:t>
      </w:r>
      <w:r>
        <w:rPr>
          <w:rFonts w:ascii="Arial" w:hAnsi="Arial" w:cs="Arial"/>
        </w:rPr>
        <w:tab/>
      </w:r>
      <w:r>
        <w:rPr>
          <w:rFonts w:ascii="Arial" w:hAnsi="Arial" w:cs="Arial"/>
        </w:rPr>
        <w:tab/>
      </w:r>
      <w:r w:rsidRPr="00B560F3">
        <w:rPr>
          <w:rFonts w:ascii="Arial" w:hAnsi="Arial" w:cs="Arial"/>
        </w:rPr>
        <w:t xml:space="preserve">14 (14 for the period 01 April 2015 until 31 January 2017 and 4 for the </w:t>
      </w:r>
    </w:p>
    <w:p w:rsidR="00B560F3" w:rsidRDefault="00B560F3" w:rsidP="00B560F3">
      <w:pPr>
        <w:pStyle w:val="ListParagraph"/>
        <w:tabs>
          <w:tab w:val="left" w:pos="720"/>
        </w:tabs>
        <w:ind w:left="1170"/>
        <w:jc w:val="both"/>
        <w:rPr>
          <w:rFonts w:ascii="Arial" w:hAnsi="Arial" w:cs="Arial"/>
        </w:rPr>
      </w:pPr>
      <w:r>
        <w:rPr>
          <w:rFonts w:ascii="Arial" w:hAnsi="Arial" w:cs="Arial"/>
        </w:rPr>
        <w:tab/>
      </w:r>
      <w:r w:rsidRPr="00B560F3">
        <w:rPr>
          <w:rFonts w:ascii="Arial" w:hAnsi="Arial" w:cs="Arial"/>
        </w:rPr>
        <w:t>period 01 February 2017 to date).</w:t>
      </w:r>
    </w:p>
    <w:p w:rsidR="00B560F3" w:rsidRPr="00B560F3" w:rsidRDefault="00B560F3" w:rsidP="00B560F3">
      <w:pPr>
        <w:pStyle w:val="ListParagraph"/>
        <w:tabs>
          <w:tab w:val="left" w:pos="720"/>
        </w:tabs>
        <w:ind w:left="1080"/>
        <w:jc w:val="both"/>
        <w:rPr>
          <w:rFonts w:ascii="Arial" w:hAnsi="Arial" w:cs="Arial"/>
        </w:rPr>
      </w:pPr>
    </w:p>
    <w:p w:rsidR="00B560F3" w:rsidRPr="00B560F3" w:rsidRDefault="00B560F3" w:rsidP="00B560F3">
      <w:pPr>
        <w:pStyle w:val="BodyTextIndent3"/>
        <w:ind w:left="1440" w:hanging="720"/>
      </w:pPr>
      <w:r w:rsidRPr="00B560F3">
        <w:t xml:space="preserve">(b) </w:t>
      </w:r>
      <w:r>
        <w:tab/>
      </w:r>
      <w:r w:rsidRPr="00B560F3">
        <w:t>2 (12 for the period 01 April 2015 until 31 January 2017and 4 for the period 01 February 2017 to date).</w:t>
      </w:r>
    </w:p>
    <w:p w:rsidR="00B560F3" w:rsidRPr="00B560F3" w:rsidRDefault="00B560F3" w:rsidP="00B560F3">
      <w:pPr>
        <w:pStyle w:val="ListParagraph"/>
        <w:ind w:left="1080"/>
        <w:jc w:val="both"/>
        <w:rPr>
          <w:rFonts w:ascii="Arial" w:hAnsi="Arial" w:cs="Arial"/>
        </w:rPr>
      </w:pPr>
    </w:p>
    <w:p w:rsidR="002B5E86" w:rsidRPr="006D50B4" w:rsidRDefault="002B5E86" w:rsidP="002B5E86">
      <w:pPr>
        <w:pStyle w:val="ListParagraph"/>
        <w:jc w:val="both"/>
        <w:rPr>
          <w:rFonts w:ascii="Arial" w:hAnsi="Arial" w:cs="Arial"/>
        </w:rPr>
      </w:pPr>
    </w:p>
    <w:p w:rsidR="00B560F3" w:rsidRPr="00B560F3" w:rsidRDefault="00B560F3" w:rsidP="00B560F3">
      <w:pPr>
        <w:spacing w:before="100" w:beforeAutospacing="1" w:after="100" w:afterAutospacing="1"/>
        <w:ind w:left="720" w:hanging="720"/>
        <w:jc w:val="both"/>
        <w:rPr>
          <w:rFonts w:ascii="Arial" w:hAnsi="Arial" w:cs="Arial"/>
        </w:rPr>
      </w:pPr>
      <w:r w:rsidRPr="00B560F3">
        <w:rPr>
          <w:rFonts w:ascii="Arial" w:hAnsi="Arial" w:cs="Arial"/>
        </w:rPr>
        <w:t>(2)</w:t>
      </w:r>
      <w:r w:rsidRPr="00B560F3">
        <w:rPr>
          <w:rFonts w:ascii="Arial" w:hAnsi="Arial" w:cs="Arial"/>
        </w:rPr>
        <w:tab/>
        <w:t>Yes, accommodation has been provided for in terms of the SASSA Staffing Practice Policy which requires of SASSA to provide such for secondment(s).</w:t>
      </w:r>
    </w:p>
    <w:p w:rsidR="00B560F3" w:rsidRPr="00B560F3" w:rsidRDefault="00B560F3" w:rsidP="00B560F3">
      <w:pPr>
        <w:spacing w:before="100" w:beforeAutospacing="1" w:after="100" w:afterAutospacing="1"/>
        <w:ind w:left="720"/>
        <w:contextualSpacing/>
        <w:jc w:val="both"/>
        <w:rPr>
          <w:rFonts w:ascii="Arial" w:hAnsi="Arial" w:cs="Arial"/>
        </w:rPr>
      </w:pPr>
    </w:p>
    <w:p w:rsidR="00B560F3" w:rsidRPr="00B560F3" w:rsidRDefault="00B560F3" w:rsidP="00B560F3">
      <w:pPr>
        <w:spacing w:before="100" w:beforeAutospacing="1" w:after="100" w:afterAutospacing="1"/>
        <w:ind w:left="1170" w:hanging="450"/>
        <w:contextualSpacing/>
        <w:jc w:val="both"/>
        <w:rPr>
          <w:rFonts w:ascii="Arial" w:hAnsi="Arial" w:cs="Arial"/>
        </w:rPr>
      </w:pPr>
      <w:r w:rsidRPr="00B560F3">
        <w:rPr>
          <w:rFonts w:ascii="Arial" w:hAnsi="Arial" w:cs="Arial"/>
        </w:rPr>
        <w:t>(a) They are all accommodated in hotels and furnished apartments where it is cost effective.</w:t>
      </w:r>
    </w:p>
    <w:p w:rsidR="00B560F3" w:rsidRPr="00B560F3" w:rsidRDefault="00B560F3" w:rsidP="00B560F3">
      <w:pPr>
        <w:spacing w:before="100" w:beforeAutospacing="1" w:after="100" w:afterAutospacing="1"/>
        <w:ind w:left="720" w:hanging="900"/>
        <w:contextualSpacing/>
        <w:jc w:val="both"/>
        <w:rPr>
          <w:rFonts w:ascii="Arial" w:hAnsi="Arial" w:cs="Arial"/>
        </w:rPr>
      </w:pPr>
    </w:p>
    <w:p w:rsidR="00B560F3" w:rsidRPr="00B560F3" w:rsidRDefault="00B560F3" w:rsidP="00B560F3">
      <w:pPr>
        <w:spacing w:before="100" w:beforeAutospacing="1" w:after="100" w:afterAutospacing="1"/>
        <w:ind w:left="1170" w:hanging="450"/>
        <w:contextualSpacing/>
        <w:jc w:val="both"/>
        <w:rPr>
          <w:rFonts w:ascii="Arial" w:hAnsi="Arial" w:cs="Arial"/>
        </w:rPr>
      </w:pPr>
      <w:r w:rsidRPr="00B560F3">
        <w:rPr>
          <w:rFonts w:ascii="Arial" w:hAnsi="Arial" w:cs="Arial"/>
        </w:rPr>
        <w:t xml:space="preserve">(b)  The total estimated costs to-date for accommodation for all of them is </w:t>
      </w:r>
    </w:p>
    <w:p w:rsidR="00B560F3" w:rsidRPr="00B560F3" w:rsidRDefault="00B560F3" w:rsidP="00B560F3">
      <w:pPr>
        <w:spacing w:before="100" w:beforeAutospacing="1" w:after="100" w:afterAutospacing="1"/>
        <w:ind w:left="1620" w:hanging="540"/>
        <w:contextualSpacing/>
        <w:jc w:val="both"/>
        <w:rPr>
          <w:rFonts w:ascii="Arial" w:hAnsi="Arial" w:cs="Arial"/>
          <w:b/>
          <w:color w:val="FF0000"/>
        </w:rPr>
      </w:pPr>
      <w:r w:rsidRPr="00B560F3">
        <w:rPr>
          <w:rFonts w:ascii="Arial" w:hAnsi="Arial" w:cs="Arial"/>
          <w:b/>
          <w:color w:val="FF0000"/>
        </w:rPr>
        <w:t xml:space="preserve"> </w:t>
      </w:r>
      <w:r w:rsidRPr="00B560F3">
        <w:rPr>
          <w:rFonts w:ascii="Arial" w:hAnsi="Arial" w:cs="Arial"/>
          <w:b/>
        </w:rPr>
        <w:t>R3 097 998.67.</w:t>
      </w:r>
    </w:p>
    <w:p w:rsidR="00B560F3" w:rsidRPr="00B560F3" w:rsidRDefault="00B560F3" w:rsidP="00B560F3">
      <w:pPr>
        <w:spacing w:before="100" w:beforeAutospacing="1" w:after="100" w:afterAutospacing="1"/>
        <w:ind w:left="720" w:hanging="900"/>
        <w:contextualSpacing/>
        <w:jc w:val="both"/>
        <w:rPr>
          <w:rFonts w:ascii="Arial" w:hAnsi="Arial" w:cs="Arial"/>
        </w:rPr>
      </w:pPr>
    </w:p>
    <w:p w:rsidR="00B560F3" w:rsidRDefault="00B560F3" w:rsidP="00B560F3">
      <w:pPr>
        <w:tabs>
          <w:tab w:val="left" w:pos="1170"/>
        </w:tabs>
        <w:spacing w:before="100" w:beforeAutospacing="1" w:after="100" w:afterAutospacing="1"/>
        <w:ind w:left="1170" w:hanging="450"/>
        <w:contextualSpacing/>
        <w:jc w:val="both"/>
        <w:rPr>
          <w:rFonts w:ascii="Arial" w:hAnsi="Arial" w:cs="Arial"/>
        </w:rPr>
      </w:pPr>
      <w:r w:rsidRPr="00B560F3">
        <w:rPr>
          <w:rFonts w:ascii="Arial" w:hAnsi="Arial" w:cs="Arial"/>
        </w:rPr>
        <w:t>(c)</w:t>
      </w:r>
      <w:r w:rsidRPr="00B560F3">
        <w:rPr>
          <w:rFonts w:ascii="Arial" w:hAnsi="Arial" w:cs="Arial"/>
        </w:rPr>
        <w:tab/>
        <w:t>The savings from the Compensation of Employees and leases have been used in this regard.</w:t>
      </w:r>
    </w:p>
    <w:p w:rsidR="00B560F3" w:rsidRPr="00B560F3" w:rsidRDefault="00B560F3" w:rsidP="00B560F3">
      <w:pPr>
        <w:tabs>
          <w:tab w:val="left" w:pos="1170"/>
        </w:tabs>
        <w:spacing w:before="100" w:beforeAutospacing="1" w:after="100" w:afterAutospacing="1"/>
        <w:ind w:left="1170" w:hanging="450"/>
        <w:contextualSpacing/>
        <w:jc w:val="both"/>
        <w:rPr>
          <w:rFonts w:ascii="Arial" w:hAnsi="Arial" w:cs="Arial"/>
        </w:rPr>
      </w:pPr>
    </w:p>
    <w:p w:rsidR="00B560F3" w:rsidRPr="00B560F3" w:rsidRDefault="00B560F3" w:rsidP="00B560F3">
      <w:pPr>
        <w:tabs>
          <w:tab w:val="left" w:pos="720"/>
        </w:tabs>
        <w:spacing w:before="100" w:beforeAutospacing="1" w:after="100" w:afterAutospacing="1"/>
        <w:ind w:left="720" w:hanging="720"/>
        <w:jc w:val="both"/>
        <w:rPr>
          <w:rFonts w:ascii="Arial" w:hAnsi="Arial" w:cs="Arial"/>
        </w:rPr>
      </w:pPr>
      <w:r w:rsidRPr="00B560F3">
        <w:rPr>
          <w:rFonts w:ascii="Arial" w:hAnsi="Arial" w:cs="Arial"/>
        </w:rPr>
        <w:t xml:space="preserve">(3) </w:t>
      </w:r>
      <w:r w:rsidRPr="00B560F3">
        <w:rPr>
          <w:rFonts w:ascii="Arial" w:hAnsi="Arial" w:cs="Arial"/>
        </w:rPr>
        <w:tab/>
        <w:t xml:space="preserve">All senior managers affected are using their own transport except </w:t>
      </w:r>
      <w:r w:rsidRPr="00B560F3">
        <w:rPr>
          <w:rFonts w:ascii="Arial" w:hAnsi="Arial" w:cs="Arial"/>
          <w:b/>
        </w:rPr>
        <w:t>two</w:t>
      </w:r>
      <w:r w:rsidRPr="00B560F3">
        <w:rPr>
          <w:rFonts w:ascii="Arial" w:hAnsi="Arial" w:cs="Arial"/>
        </w:rPr>
        <w:t xml:space="preserve">, who is provided for by SASSA in according with the SASSA Staffing Policy on secondment(s). The total estimated costs to-date is </w:t>
      </w:r>
      <w:r w:rsidRPr="00B560F3">
        <w:rPr>
          <w:rFonts w:ascii="Arial" w:hAnsi="Arial" w:cs="Arial"/>
          <w:b/>
        </w:rPr>
        <w:t>R213 782.00</w:t>
      </w:r>
      <w:r w:rsidRPr="00B560F3">
        <w:rPr>
          <w:rFonts w:ascii="Arial" w:hAnsi="Arial" w:cs="Arial"/>
        </w:rPr>
        <w:t>.</w:t>
      </w:r>
    </w:p>
    <w:p w:rsidR="00B560F3" w:rsidRPr="00B560F3" w:rsidRDefault="00B560F3" w:rsidP="00B560F3">
      <w:pPr>
        <w:spacing w:before="100" w:beforeAutospacing="1" w:after="100" w:afterAutospacing="1"/>
        <w:ind w:left="720" w:hanging="720"/>
        <w:jc w:val="both"/>
        <w:rPr>
          <w:rFonts w:ascii="Arial" w:hAnsi="Arial" w:cs="Arial"/>
        </w:rPr>
      </w:pPr>
      <w:r w:rsidRPr="00B560F3">
        <w:rPr>
          <w:rFonts w:ascii="Arial" w:hAnsi="Arial" w:cs="Arial"/>
        </w:rPr>
        <w:t xml:space="preserve">(4) </w:t>
      </w:r>
      <w:r w:rsidRPr="00B560F3">
        <w:rPr>
          <w:rFonts w:ascii="Arial" w:hAnsi="Arial" w:cs="Arial"/>
        </w:rPr>
        <w:tab/>
        <w:t>No</w:t>
      </w:r>
    </w:p>
    <w:p w:rsidR="00694B46" w:rsidRPr="00B560F3" w:rsidRDefault="00694B46" w:rsidP="00B560F3">
      <w:pPr>
        <w:ind w:left="360" w:hanging="360"/>
        <w:jc w:val="both"/>
        <w:rPr>
          <w:rFonts w:ascii="Arial" w:hAnsi="Arial" w:cs="Arial"/>
        </w:rPr>
      </w:pPr>
    </w:p>
    <w:p w:rsidR="002B5E86" w:rsidRPr="002B5E86" w:rsidRDefault="002B5E86" w:rsidP="002B5E86">
      <w:pPr>
        <w:pStyle w:val="ListParagraph"/>
        <w:jc w:val="both"/>
        <w:rPr>
          <w:rFonts w:ascii="Arial" w:hAnsi="Arial" w:cs="Arial"/>
        </w:rPr>
      </w:pPr>
    </w:p>
    <w:sectPr w:rsidR="002B5E86" w:rsidRPr="002B5E86"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C9" w:rsidRDefault="00534BC9" w:rsidP="0050056C">
      <w:pPr>
        <w:pStyle w:val="BodyTextIndent"/>
        <w:spacing w:line="240" w:lineRule="auto"/>
      </w:pPr>
      <w:r>
        <w:separator/>
      </w:r>
    </w:p>
  </w:endnote>
  <w:endnote w:type="continuationSeparator" w:id="0">
    <w:p w:rsidR="00534BC9" w:rsidRDefault="00534BC9"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6A7FD7">
          <w:rPr>
            <w:noProof/>
          </w:rPr>
          <w:t>2</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C9" w:rsidRDefault="00534BC9" w:rsidP="0050056C">
      <w:pPr>
        <w:pStyle w:val="BodyTextIndent"/>
        <w:spacing w:line="240" w:lineRule="auto"/>
      </w:pPr>
      <w:r>
        <w:separator/>
      </w:r>
    </w:p>
  </w:footnote>
  <w:footnote w:type="continuationSeparator" w:id="0">
    <w:p w:rsidR="00534BC9" w:rsidRDefault="00534BC9"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510C0"/>
    <w:multiLevelType w:val="hybridMultilevel"/>
    <w:tmpl w:val="3260E386"/>
    <w:lvl w:ilvl="0" w:tplc="D3E20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16F072A"/>
    <w:multiLevelType w:val="hybridMultilevel"/>
    <w:tmpl w:val="3F424446"/>
    <w:lvl w:ilvl="0" w:tplc="8E5CD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04704EE"/>
    <w:multiLevelType w:val="hybridMultilevel"/>
    <w:tmpl w:val="2EEECF86"/>
    <w:lvl w:ilvl="0" w:tplc="34483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94C3D6D"/>
    <w:multiLevelType w:val="hybridMultilevel"/>
    <w:tmpl w:val="224E790A"/>
    <w:lvl w:ilvl="0" w:tplc="13561984">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41C1B"/>
    <w:rsid w:val="00073395"/>
    <w:rsid w:val="0007673D"/>
    <w:rsid w:val="000809FA"/>
    <w:rsid w:val="000D71DC"/>
    <w:rsid w:val="00177CE3"/>
    <w:rsid w:val="001A289B"/>
    <w:rsid w:val="001C530A"/>
    <w:rsid w:val="002165DF"/>
    <w:rsid w:val="00290C13"/>
    <w:rsid w:val="002A2A3B"/>
    <w:rsid w:val="002B5E86"/>
    <w:rsid w:val="002E7CD1"/>
    <w:rsid w:val="003103EC"/>
    <w:rsid w:val="003305F4"/>
    <w:rsid w:val="00390271"/>
    <w:rsid w:val="003A38CE"/>
    <w:rsid w:val="00441AC5"/>
    <w:rsid w:val="004805B9"/>
    <w:rsid w:val="004A18AB"/>
    <w:rsid w:val="004A59FE"/>
    <w:rsid w:val="0050056C"/>
    <w:rsid w:val="00534BC9"/>
    <w:rsid w:val="00694B46"/>
    <w:rsid w:val="006A7FD7"/>
    <w:rsid w:val="006B5C9B"/>
    <w:rsid w:val="006E7D27"/>
    <w:rsid w:val="00765B79"/>
    <w:rsid w:val="0078213D"/>
    <w:rsid w:val="00792847"/>
    <w:rsid w:val="007C510F"/>
    <w:rsid w:val="007F7CEF"/>
    <w:rsid w:val="00804E20"/>
    <w:rsid w:val="00843380"/>
    <w:rsid w:val="008861F9"/>
    <w:rsid w:val="009868A5"/>
    <w:rsid w:val="00A57275"/>
    <w:rsid w:val="00A91D40"/>
    <w:rsid w:val="00A97652"/>
    <w:rsid w:val="00AC7CD4"/>
    <w:rsid w:val="00AF3AF5"/>
    <w:rsid w:val="00B16E95"/>
    <w:rsid w:val="00B21EEC"/>
    <w:rsid w:val="00B47883"/>
    <w:rsid w:val="00B560F3"/>
    <w:rsid w:val="00B56AC8"/>
    <w:rsid w:val="00B80DA6"/>
    <w:rsid w:val="00CA2A72"/>
    <w:rsid w:val="00CF407F"/>
    <w:rsid w:val="00CF556A"/>
    <w:rsid w:val="00D179D7"/>
    <w:rsid w:val="00D86D61"/>
    <w:rsid w:val="00DF1683"/>
    <w:rsid w:val="00E433A7"/>
    <w:rsid w:val="00E76EF5"/>
    <w:rsid w:val="00E770AD"/>
    <w:rsid w:val="00F802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2B5E86"/>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unhideWhenUsed/>
    <w:rsid w:val="00B560F3"/>
    <w:pPr>
      <w:ind w:left="1080" w:hanging="360"/>
      <w:jc w:val="both"/>
    </w:pPr>
    <w:rPr>
      <w:rFonts w:ascii="Arial" w:hAnsi="Arial" w:cs="Arial"/>
    </w:rPr>
  </w:style>
  <w:style w:type="character" w:customStyle="1" w:styleId="BodyTextIndent3Char">
    <w:name w:val="Body Text Indent 3 Char"/>
    <w:basedOn w:val="DefaultParagraphFont"/>
    <w:link w:val="BodyTextIndent3"/>
    <w:uiPriority w:val="99"/>
    <w:rsid w:val="00B560F3"/>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Ingrid Ndlovu</cp:lastModifiedBy>
  <cp:revision>2</cp:revision>
  <dcterms:created xsi:type="dcterms:W3CDTF">2017-03-28T05:53:00Z</dcterms:created>
  <dcterms:modified xsi:type="dcterms:W3CDTF">2017-03-28T05:53:00Z</dcterms:modified>
</cp:coreProperties>
</file>