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3382F" w:rsidRDefault="001E726D" w:rsidP="0033382F">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QUESTIONS FOR WRITTEN REPLY</w:t>
      </w: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 xml:space="preserve">QUESTION NUMBER </w:t>
      </w:r>
      <w:r w:rsidR="004B4AB0" w:rsidRPr="00493639">
        <w:rPr>
          <w:rFonts w:ascii="Arial" w:hAnsi="Arial" w:cs="Arial"/>
          <w:b/>
          <w:bCs/>
          <w:lang w:val="en-GB"/>
        </w:rPr>
        <w:t>201</w:t>
      </w:r>
      <w:r w:rsidR="0056749A">
        <w:rPr>
          <w:rFonts w:ascii="Arial" w:hAnsi="Arial" w:cs="Arial"/>
          <w:b/>
          <w:bCs/>
          <w:lang w:val="en-GB"/>
        </w:rPr>
        <w:t>8</w:t>
      </w:r>
      <w:r w:rsidR="004B4AB0" w:rsidRPr="00493639">
        <w:rPr>
          <w:rFonts w:ascii="Arial" w:hAnsi="Arial" w:cs="Arial"/>
          <w:b/>
          <w:bCs/>
          <w:lang w:val="en-GB"/>
        </w:rPr>
        <w:t>/</w:t>
      </w:r>
      <w:r w:rsidR="004B4397">
        <w:rPr>
          <w:rFonts w:ascii="Arial" w:hAnsi="Arial" w:cs="Arial"/>
          <w:b/>
          <w:bCs/>
          <w:lang w:val="en-GB"/>
        </w:rPr>
        <w:t>3</w:t>
      </w:r>
      <w:r w:rsidR="00E82041">
        <w:rPr>
          <w:rFonts w:ascii="Arial" w:hAnsi="Arial" w:cs="Arial"/>
          <w:b/>
          <w:bCs/>
          <w:lang w:val="en-GB"/>
        </w:rPr>
        <w:t>1</w:t>
      </w:r>
      <w:r w:rsidR="004B4397">
        <w:rPr>
          <w:rFonts w:ascii="Arial" w:hAnsi="Arial" w:cs="Arial"/>
          <w:b/>
          <w:bCs/>
          <w:lang w:val="en-GB"/>
        </w:rPr>
        <w:t>84</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2F3627">
        <w:rPr>
          <w:rFonts w:ascii="Arial" w:hAnsi="Arial" w:cs="Arial"/>
          <w:b/>
          <w:bCs/>
          <w:lang w:val="en-GB"/>
        </w:rPr>
        <w:t>0</w:t>
      </w:r>
      <w:r w:rsidR="00F058EE">
        <w:rPr>
          <w:rFonts w:ascii="Arial" w:hAnsi="Arial" w:cs="Arial"/>
          <w:b/>
          <w:bCs/>
          <w:lang w:val="en-GB"/>
        </w:rPr>
        <w:t xml:space="preserve">2 </w:t>
      </w:r>
      <w:r w:rsidR="002F3627">
        <w:rPr>
          <w:rFonts w:ascii="Arial" w:hAnsi="Arial" w:cs="Arial"/>
          <w:b/>
          <w:bCs/>
          <w:lang w:val="en-GB"/>
        </w:rPr>
        <w:t>NOVEMBER</w:t>
      </w:r>
      <w:r w:rsidR="00273D9E">
        <w:rPr>
          <w:rFonts w:ascii="Arial" w:hAnsi="Arial" w:cs="Arial"/>
          <w:b/>
          <w:bCs/>
          <w:lang w:val="en-GB"/>
        </w:rPr>
        <w:t xml:space="preserve"> 201</w:t>
      </w:r>
      <w:r w:rsidR="0056749A">
        <w:rPr>
          <w:rFonts w:ascii="Arial" w:hAnsi="Arial" w:cs="Arial"/>
          <w:b/>
          <w:bCs/>
          <w:lang w:val="en-GB"/>
        </w:rPr>
        <w:t>8</w:t>
      </w:r>
    </w:p>
    <w:p w:rsidR="00980573" w:rsidRDefault="00980573" w:rsidP="00115FD9">
      <w:pPr>
        <w:spacing w:before="100" w:beforeAutospacing="1" w:after="100" w:afterAutospacing="1" w:line="360" w:lineRule="auto"/>
        <w:jc w:val="both"/>
        <w:outlineLvl w:val="0"/>
        <w:rPr>
          <w:rFonts w:ascii="Arial" w:hAnsi="Arial" w:cs="Arial"/>
          <w:b/>
          <w:bCs/>
          <w:lang w:val="en-GB"/>
        </w:rPr>
      </w:pPr>
    </w:p>
    <w:p w:rsidR="002F3627" w:rsidRDefault="00314AE9" w:rsidP="00F058EE">
      <w:pPr>
        <w:spacing w:before="100" w:beforeAutospacing="1" w:after="100" w:afterAutospacing="1" w:line="360" w:lineRule="auto"/>
        <w:jc w:val="both"/>
        <w:outlineLvl w:val="0"/>
        <w:rPr>
          <w:rFonts w:ascii="Arial" w:hAnsi="Arial" w:cs="Arial"/>
          <w:b/>
          <w:bCs/>
          <w:lang w:val="en-GB"/>
        </w:rPr>
      </w:pPr>
      <w:r>
        <w:rPr>
          <w:rFonts w:ascii="Arial" w:hAnsi="Arial" w:cs="Arial"/>
          <w:b/>
          <w:bCs/>
          <w:lang w:val="en-GB"/>
        </w:rPr>
        <w:t xml:space="preserve">3184. </w:t>
      </w:r>
      <w:r w:rsidR="002F3627" w:rsidRPr="002F3627">
        <w:rPr>
          <w:rFonts w:ascii="Arial" w:hAnsi="Arial" w:cs="Arial"/>
          <w:b/>
          <w:bCs/>
          <w:lang w:val="en-GB"/>
        </w:rPr>
        <w:t>Mr K P Robertson (DA) to ask the Minister of Cooperative Governance and Traditional Affairs</w:t>
      </w:r>
    </w:p>
    <w:p w:rsidR="002F3627" w:rsidRPr="002F3627" w:rsidRDefault="002F3627" w:rsidP="002F3627">
      <w:pPr>
        <w:widowControl w:val="0"/>
        <w:autoSpaceDE w:val="0"/>
        <w:autoSpaceDN w:val="0"/>
        <w:adjustRightInd w:val="0"/>
        <w:spacing w:before="100" w:beforeAutospacing="1" w:after="100" w:afterAutospacing="1"/>
        <w:ind w:left="720" w:hanging="720"/>
        <w:jc w:val="both"/>
        <w:rPr>
          <w:rFonts w:ascii="Arial" w:hAnsi="Arial" w:cs="Arial"/>
        </w:rPr>
      </w:pPr>
      <w:r w:rsidRPr="002F3627">
        <w:rPr>
          <w:rFonts w:ascii="Arial" w:hAnsi="Arial" w:cs="Arial"/>
        </w:rPr>
        <w:t xml:space="preserve"> (1)</w:t>
      </w:r>
      <w:r w:rsidRPr="002F3627">
        <w:rPr>
          <w:rFonts w:ascii="Arial" w:hAnsi="Arial" w:cs="Arial"/>
        </w:rPr>
        <w:tab/>
        <w:t>Whether the Bushbuckridge Local Municipality in Mpumalanga followed the necessary supply chain management processes in designating land for use by a certain company (name furnished); if not, why not;</w:t>
      </w:r>
    </w:p>
    <w:p w:rsidR="002F3627" w:rsidRPr="002F3627" w:rsidRDefault="002F3627" w:rsidP="002F3627">
      <w:pPr>
        <w:widowControl w:val="0"/>
        <w:autoSpaceDE w:val="0"/>
        <w:autoSpaceDN w:val="0"/>
        <w:adjustRightInd w:val="0"/>
        <w:spacing w:before="100" w:beforeAutospacing="1" w:after="100" w:afterAutospacing="1"/>
        <w:ind w:left="720" w:hanging="720"/>
        <w:jc w:val="both"/>
        <w:rPr>
          <w:rFonts w:ascii="Arial" w:hAnsi="Arial" w:cs="Arial"/>
        </w:rPr>
      </w:pPr>
      <w:r w:rsidRPr="002F3627">
        <w:rPr>
          <w:rFonts w:ascii="Arial" w:hAnsi="Arial" w:cs="Arial"/>
        </w:rPr>
        <w:t>(2)</w:t>
      </w:r>
      <w:r w:rsidRPr="002F3627">
        <w:rPr>
          <w:rFonts w:ascii="Arial" w:hAnsi="Arial" w:cs="Arial"/>
        </w:rPr>
        <w:tab/>
        <w:t>whether the specified municipality complied with all applicable environmental impact legislation before designating land for the use of the specified company; if not, why not;</w:t>
      </w:r>
    </w:p>
    <w:p w:rsidR="002F3627" w:rsidRPr="002F3627" w:rsidRDefault="002F3627" w:rsidP="002F3627">
      <w:pPr>
        <w:widowControl w:val="0"/>
        <w:autoSpaceDE w:val="0"/>
        <w:autoSpaceDN w:val="0"/>
        <w:adjustRightInd w:val="0"/>
        <w:spacing w:before="100" w:beforeAutospacing="1" w:after="100" w:afterAutospacing="1"/>
        <w:ind w:left="720" w:hanging="720"/>
        <w:jc w:val="both"/>
        <w:rPr>
          <w:rFonts w:ascii="Arial" w:hAnsi="Arial" w:cs="Arial"/>
        </w:rPr>
      </w:pPr>
      <w:r w:rsidRPr="002F3627">
        <w:rPr>
          <w:rFonts w:ascii="Arial" w:hAnsi="Arial" w:cs="Arial"/>
        </w:rPr>
        <w:t>(3)</w:t>
      </w:r>
      <w:r w:rsidRPr="002F3627">
        <w:rPr>
          <w:rFonts w:ascii="Arial" w:hAnsi="Arial" w:cs="Arial"/>
        </w:rPr>
        <w:tab/>
        <w:t>whether the specified municipality rezoned the designated land for agricultural, commercial and residential purposes; if not, by what date will the municipality rezone the land; if so, (a) what are the relevant details and (b) how did the municipality rezone the designated land;</w:t>
      </w:r>
    </w:p>
    <w:p w:rsidR="002F3627" w:rsidRPr="002F3627" w:rsidRDefault="002F3627" w:rsidP="002F3627">
      <w:pPr>
        <w:widowControl w:val="0"/>
        <w:autoSpaceDE w:val="0"/>
        <w:autoSpaceDN w:val="0"/>
        <w:adjustRightInd w:val="0"/>
        <w:spacing w:before="100" w:beforeAutospacing="1" w:after="100" w:afterAutospacing="1"/>
        <w:ind w:left="720" w:hanging="720"/>
        <w:jc w:val="both"/>
        <w:rPr>
          <w:rFonts w:ascii="Arial" w:hAnsi="Arial" w:cs="Arial"/>
        </w:rPr>
      </w:pPr>
      <w:r w:rsidRPr="002F3627">
        <w:rPr>
          <w:rFonts w:ascii="Arial" w:hAnsi="Arial" w:cs="Arial"/>
        </w:rPr>
        <w:t>(4)</w:t>
      </w:r>
      <w:r w:rsidRPr="002F3627">
        <w:rPr>
          <w:rFonts w:ascii="Arial" w:hAnsi="Arial" w:cs="Arial"/>
        </w:rPr>
        <w:tab/>
        <w:t>will he furnish Mr K P Robertson with a copy of the municipality’s by-law adopted regarding the alienation of municipal and state-owned land and property;</w:t>
      </w:r>
    </w:p>
    <w:p w:rsidR="002F3627" w:rsidRDefault="002F3627" w:rsidP="002F3627">
      <w:pPr>
        <w:widowControl w:val="0"/>
        <w:autoSpaceDE w:val="0"/>
        <w:autoSpaceDN w:val="0"/>
        <w:adjustRightInd w:val="0"/>
        <w:spacing w:before="100" w:beforeAutospacing="1" w:after="100" w:afterAutospacing="1"/>
        <w:ind w:left="720" w:hanging="720"/>
        <w:jc w:val="both"/>
        <w:rPr>
          <w:rFonts w:ascii="Arial" w:hAnsi="Arial" w:cs="Arial"/>
        </w:rPr>
      </w:pPr>
      <w:r w:rsidRPr="002F3627">
        <w:rPr>
          <w:rFonts w:ascii="Arial" w:hAnsi="Arial" w:cs="Arial"/>
        </w:rPr>
        <w:t>(5)</w:t>
      </w:r>
      <w:r w:rsidRPr="002F3627">
        <w:rPr>
          <w:rFonts w:ascii="Arial" w:hAnsi="Arial" w:cs="Arial"/>
        </w:rPr>
        <w:tab/>
        <w:t>(a) for what period is the specified company scheduled to invest in the municipality, (b) what land usage has the municipality designated for the initial stages of the project, (c) what does the municipality envisage to be the final usage of the land and (d) by when does the municipality envisage the land usa</w:t>
      </w:r>
      <w:r w:rsidR="00693C66">
        <w:rPr>
          <w:rFonts w:ascii="Arial" w:hAnsi="Arial" w:cs="Arial"/>
        </w:rPr>
        <w:t>ge to be at maximum usage?</w:t>
      </w:r>
      <w:r w:rsidRPr="002F3627">
        <w:rPr>
          <w:rFonts w:ascii="Arial" w:hAnsi="Arial" w:cs="Arial"/>
        </w:rPr>
        <w:t>NW3613E</w:t>
      </w:r>
    </w:p>
    <w:p w:rsidR="007C14F5" w:rsidRDefault="007C14F5" w:rsidP="002F3627">
      <w:pPr>
        <w:widowControl w:val="0"/>
        <w:autoSpaceDE w:val="0"/>
        <w:autoSpaceDN w:val="0"/>
        <w:adjustRightInd w:val="0"/>
        <w:spacing w:before="100" w:beforeAutospacing="1" w:after="100" w:afterAutospacing="1"/>
        <w:ind w:left="720" w:hanging="720"/>
        <w:jc w:val="both"/>
        <w:rPr>
          <w:rFonts w:ascii="Arial" w:hAnsi="Arial" w:cs="Arial"/>
        </w:rPr>
      </w:pPr>
    </w:p>
    <w:p w:rsidR="00173E0F" w:rsidRDefault="00173E0F" w:rsidP="002F3627">
      <w:pPr>
        <w:widowControl w:val="0"/>
        <w:autoSpaceDE w:val="0"/>
        <w:autoSpaceDN w:val="0"/>
        <w:adjustRightInd w:val="0"/>
        <w:spacing w:before="100" w:beforeAutospacing="1" w:after="100" w:afterAutospacing="1"/>
        <w:ind w:left="720" w:hanging="720"/>
        <w:jc w:val="both"/>
        <w:rPr>
          <w:rFonts w:ascii="Arial" w:hAnsi="Arial" w:cs="Arial"/>
        </w:rPr>
      </w:pPr>
    </w:p>
    <w:p w:rsidR="00314AE9" w:rsidRDefault="00314AE9" w:rsidP="002F3627">
      <w:pPr>
        <w:widowControl w:val="0"/>
        <w:autoSpaceDE w:val="0"/>
        <w:autoSpaceDN w:val="0"/>
        <w:adjustRightInd w:val="0"/>
        <w:spacing w:before="100" w:beforeAutospacing="1" w:after="100" w:afterAutospacing="1"/>
        <w:ind w:left="720" w:hanging="720"/>
        <w:jc w:val="both"/>
        <w:rPr>
          <w:rFonts w:ascii="Arial" w:hAnsi="Arial" w:cs="Arial"/>
        </w:rPr>
      </w:pPr>
    </w:p>
    <w:p w:rsidR="00173E0F" w:rsidRPr="002F3627" w:rsidRDefault="00173E0F" w:rsidP="002F3627">
      <w:pPr>
        <w:widowControl w:val="0"/>
        <w:autoSpaceDE w:val="0"/>
        <w:autoSpaceDN w:val="0"/>
        <w:adjustRightInd w:val="0"/>
        <w:spacing w:before="100" w:beforeAutospacing="1" w:after="100" w:afterAutospacing="1"/>
        <w:ind w:left="720" w:hanging="720"/>
        <w:jc w:val="both"/>
        <w:rPr>
          <w:rFonts w:ascii="Arial" w:hAnsi="Arial" w:cs="Arial"/>
        </w:rPr>
      </w:pPr>
    </w:p>
    <w:p w:rsidR="00AA642D" w:rsidRDefault="00AA642D"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lastRenderedPageBreak/>
        <w:t>Reply:</w:t>
      </w:r>
    </w:p>
    <w:p w:rsidR="00697D59" w:rsidRPr="00697D59" w:rsidRDefault="00697D59" w:rsidP="0033382F">
      <w:pPr>
        <w:spacing w:before="100" w:beforeAutospacing="1" w:after="100" w:afterAutospacing="1" w:line="360" w:lineRule="auto"/>
        <w:contextualSpacing/>
        <w:jc w:val="both"/>
        <w:outlineLvl w:val="0"/>
        <w:rPr>
          <w:rFonts w:ascii="Arial" w:hAnsi="Arial" w:cs="Arial"/>
          <w:bCs/>
          <w:lang w:val="en-GB"/>
        </w:rPr>
      </w:pPr>
    </w:p>
    <w:p w:rsidR="00B6271A" w:rsidRPr="00693C66" w:rsidRDefault="00693C66" w:rsidP="00693C66">
      <w:pPr>
        <w:widowControl w:val="0"/>
        <w:autoSpaceDE w:val="0"/>
        <w:autoSpaceDN w:val="0"/>
        <w:adjustRightInd w:val="0"/>
        <w:spacing w:before="100" w:beforeAutospacing="1" w:after="100" w:afterAutospacing="1"/>
        <w:ind w:left="720" w:hanging="720"/>
        <w:jc w:val="both"/>
        <w:rPr>
          <w:rFonts w:ascii="Arial" w:hAnsi="Arial" w:cs="Arial"/>
          <w:b/>
        </w:rPr>
      </w:pPr>
      <w:r w:rsidRPr="00693C66">
        <w:rPr>
          <w:rFonts w:ascii="Arial" w:hAnsi="Arial" w:cs="Arial"/>
        </w:rPr>
        <w:t>(1)</w:t>
      </w:r>
      <w:r>
        <w:rPr>
          <w:rFonts w:ascii="Arial" w:hAnsi="Arial" w:cs="Arial"/>
          <w:b/>
        </w:rPr>
        <w:tab/>
      </w:r>
      <w:r w:rsidR="00B6271A">
        <w:rPr>
          <w:rFonts w:ascii="Arial" w:hAnsi="Arial" w:cs="Arial"/>
          <w:lang w:val="pt-BR"/>
        </w:rPr>
        <w:t>During 2016, the municipality was app</w:t>
      </w:r>
      <w:r w:rsidR="00C1311B">
        <w:rPr>
          <w:rFonts w:ascii="Arial" w:hAnsi="Arial" w:cs="Arial"/>
          <w:lang w:val="pt-BR"/>
        </w:rPr>
        <w:t xml:space="preserve">roached by Africa Sino Projects, </w:t>
      </w:r>
      <w:r w:rsidR="007B01A2">
        <w:rPr>
          <w:rFonts w:ascii="Arial" w:hAnsi="Arial" w:cs="Arial"/>
          <w:lang w:val="pt-BR"/>
        </w:rPr>
        <w:t>which is the Chine</w:t>
      </w:r>
      <w:r w:rsidR="00B6271A">
        <w:rPr>
          <w:rFonts w:ascii="Arial" w:hAnsi="Arial" w:cs="Arial"/>
          <w:lang w:val="pt-BR"/>
        </w:rPr>
        <w:t>se Investment Group for different investment projects wi</w:t>
      </w:r>
      <w:r w:rsidR="007B01A2">
        <w:rPr>
          <w:rFonts w:ascii="Arial" w:hAnsi="Arial" w:cs="Arial"/>
          <w:lang w:val="pt-BR"/>
        </w:rPr>
        <w:t xml:space="preserve">thin the municipality including, inter alia, </w:t>
      </w:r>
      <w:r w:rsidR="00B6271A">
        <w:rPr>
          <w:rFonts w:ascii="Arial" w:hAnsi="Arial" w:cs="Arial"/>
          <w:lang w:val="pt-BR"/>
        </w:rPr>
        <w:t xml:space="preserve">the Rice Planting Project, Agro-Processing Hub and property development projects. Emanating from this initiative, the Council of </w:t>
      </w:r>
      <w:r w:rsidR="00C1311B">
        <w:rPr>
          <w:rFonts w:ascii="Arial" w:hAnsi="Arial" w:cs="Arial"/>
          <w:lang w:val="pt-BR"/>
        </w:rPr>
        <w:t xml:space="preserve">the </w:t>
      </w:r>
      <w:r w:rsidR="00B6271A">
        <w:rPr>
          <w:rFonts w:ascii="Arial" w:hAnsi="Arial" w:cs="Arial"/>
          <w:lang w:val="pt-BR"/>
        </w:rPr>
        <w:t xml:space="preserve">Bushbuckridge Local Municipality took a Resolution in support of this initiative. </w:t>
      </w:r>
    </w:p>
    <w:p w:rsidR="00B6271A" w:rsidRDefault="00B6271A" w:rsidP="00B6271A">
      <w:pPr>
        <w:pStyle w:val="NoSpacing"/>
        <w:ind w:left="900"/>
        <w:jc w:val="both"/>
        <w:rPr>
          <w:rFonts w:ascii="Arial" w:hAnsi="Arial" w:cs="Arial"/>
          <w:sz w:val="24"/>
          <w:szCs w:val="24"/>
          <w:lang w:val="pt-BR"/>
        </w:rPr>
      </w:pPr>
    </w:p>
    <w:p w:rsidR="001F2759" w:rsidRDefault="001F2759" w:rsidP="001F2759">
      <w:pPr>
        <w:pStyle w:val="NoSpacing"/>
        <w:ind w:left="720"/>
        <w:jc w:val="both"/>
        <w:rPr>
          <w:rFonts w:ascii="Arial" w:hAnsi="Arial" w:cs="Arial"/>
          <w:sz w:val="24"/>
          <w:szCs w:val="24"/>
          <w:lang w:val="pt-BR"/>
        </w:rPr>
      </w:pPr>
      <w:r>
        <w:rPr>
          <w:rFonts w:ascii="Arial" w:hAnsi="Arial" w:cs="Arial"/>
          <w:sz w:val="24"/>
          <w:szCs w:val="24"/>
          <w:lang w:val="pt-BR"/>
        </w:rPr>
        <w:t>The proposed sites are registered in the name of the Government of South Africa</w:t>
      </w:r>
      <w:r w:rsidR="00C1311B">
        <w:rPr>
          <w:rFonts w:ascii="Arial" w:hAnsi="Arial" w:cs="Arial"/>
          <w:sz w:val="24"/>
          <w:szCs w:val="24"/>
          <w:lang w:val="pt-BR"/>
        </w:rPr>
        <w:t>,</w:t>
      </w:r>
      <w:r>
        <w:rPr>
          <w:rFonts w:ascii="Arial" w:hAnsi="Arial" w:cs="Arial"/>
          <w:sz w:val="24"/>
          <w:szCs w:val="24"/>
          <w:lang w:val="pt-BR"/>
        </w:rPr>
        <w:t xml:space="preserve"> which the Minister of the Department of Rural Development and Land Reform</w:t>
      </w:r>
      <w:r w:rsidR="00C128BD">
        <w:rPr>
          <w:rFonts w:ascii="Arial" w:hAnsi="Arial" w:cs="Arial"/>
          <w:sz w:val="24"/>
          <w:szCs w:val="24"/>
          <w:lang w:val="pt-BR"/>
        </w:rPr>
        <w:t xml:space="preserve"> (DRDLR)</w:t>
      </w:r>
      <w:r>
        <w:rPr>
          <w:rFonts w:ascii="Arial" w:hAnsi="Arial" w:cs="Arial"/>
          <w:sz w:val="24"/>
          <w:szCs w:val="24"/>
          <w:lang w:val="pt-BR"/>
        </w:rPr>
        <w:t xml:space="preserve"> is the custodian. There are procedures to be followed to aquire the land owned by this </w:t>
      </w:r>
      <w:r w:rsidR="004C6434">
        <w:rPr>
          <w:rFonts w:ascii="Arial" w:hAnsi="Arial" w:cs="Arial"/>
          <w:sz w:val="24"/>
          <w:szCs w:val="24"/>
          <w:lang w:val="pt-BR"/>
        </w:rPr>
        <w:t>D</w:t>
      </w:r>
      <w:r w:rsidR="00314AE9">
        <w:rPr>
          <w:rFonts w:ascii="Arial" w:hAnsi="Arial" w:cs="Arial"/>
          <w:sz w:val="24"/>
          <w:szCs w:val="24"/>
          <w:lang w:val="pt-BR"/>
        </w:rPr>
        <w:t>epartment</w:t>
      </w:r>
      <w:r>
        <w:rPr>
          <w:rFonts w:ascii="Arial" w:hAnsi="Arial" w:cs="Arial"/>
          <w:sz w:val="24"/>
          <w:szCs w:val="24"/>
          <w:lang w:val="pt-BR"/>
        </w:rPr>
        <w:t xml:space="preserve">. Thus the Council of Bushbuckridge Local Municipality under </w:t>
      </w:r>
      <w:r w:rsidR="0027623B">
        <w:rPr>
          <w:rFonts w:ascii="Arial" w:hAnsi="Arial" w:cs="Arial"/>
          <w:sz w:val="24"/>
          <w:szCs w:val="24"/>
          <w:lang w:val="pt-BR"/>
        </w:rPr>
        <w:t>reso</w:t>
      </w:r>
      <w:r>
        <w:rPr>
          <w:rFonts w:ascii="Arial" w:hAnsi="Arial" w:cs="Arial"/>
          <w:sz w:val="24"/>
          <w:szCs w:val="24"/>
          <w:lang w:val="pt-BR"/>
        </w:rPr>
        <w:t xml:space="preserve">lution (f) </w:t>
      </w:r>
      <w:r w:rsidR="0027623B">
        <w:rPr>
          <w:rFonts w:ascii="Arial" w:hAnsi="Arial" w:cs="Arial"/>
          <w:sz w:val="24"/>
          <w:szCs w:val="24"/>
          <w:lang w:val="pt-BR"/>
        </w:rPr>
        <w:t xml:space="preserve">in Annexure A, resolved </w:t>
      </w:r>
      <w:r>
        <w:rPr>
          <w:rFonts w:ascii="Arial" w:hAnsi="Arial" w:cs="Arial"/>
          <w:sz w:val="24"/>
          <w:szCs w:val="24"/>
          <w:lang w:val="pt-BR"/>
        </w:rPr>
        <w:t xml:space="preserve">that DRDLR be engaged for </w:t>
      </w:r>
      <w:r w:rsidR="00410F25">
        <w:rPr>
          <w:rFonts w:ascii="Arial" w:hAnsi="Arial" w:cs="Arial"/>
          <w:sz w:val="24"/>
          <w:szCs w:val="24"/>
          <w:lang w:val="pt-BR"/>
        </w:rPr>
        <w:t xml:space="preserve">the </w:t>
      </w:r>
      <w:r>
        <w:rPr>
          <w:rFonts w:ascii="Arial" w:hAnsi="Arial" w:cs="Arial"/>
          <w:sz w:val="24"/>
          <w:szCs w:val="24"/>
          <w:lang w:val="pt-BR"/>
        </w:rPr>
        <w:t xml:space="preserve">state land release.  </w:t>
      </w:r>
    </w:p>
    <w:p w:rsidR="001F2759" w:rsidRDefault="001F2759" w:rsidP="00B6271A">
      <w:pPr>
        <w:pStyle w:val="NoSpacing"/>
        <w:ind w:left="720"/>
        <w:jc w:val="both"/>
        <w:rPr>
          <w:rFonts w:ascii="Arial" w:eastAsia="MS Mincho" w:hAnsi="Arial" w:cs="Arial"/>
          <w:sz w:val="24"/>
          <w:szCs w:val="24"/>
        </w:rPr>
      </w:pPr>
    </w:p>
    <w:p w:rsidR="00B6271A" w:rsidRDefault="00B6271A" w:rsidP="00B6271A">
      <w:pPr>
        <w:pStyle w:val="NoSpacing"/>
        <w:ind w:left="720"/>
        <w:jc w:val="both"/>
        <w:rPr>
          <w:rFonts w:ascii="Arial" w:hAnsi="Arial" w:cs="Arial"/>
          <w:sz w:val="24"/>
          <w:szCs w:val="24"/>
          <w:lang w:val="pt-BR"/>
        </w:rPr>
      </w:pPr>
      <w:r w:rsidRPr="000A06AE">
        <w:rPr>
          <w:rFonts w:ascii="Arial" w:eastAsia="MS Mincho" w:hAnsi="Arial" w:cs="Arial"/>
          <w:sz w:val="24"/>
          <w:szCs w:val="24"/>
        </w:rPr>
        <w:t>The Local Government: Municipal Finance Management Act, no 56 of 2003 (MFMA)</w:t>
      </w:r>
      <w:r>
        <w:rPr>
          <w:rFonts w:ascii="Arial" w:eastAsia="MS Mincho" w:hAnsi="Arial" w:cs="Arial"/>
          <w:sz w:val="24"/>
          <w:szCs w:val="24"/>
        </w:rPr>
        <w:t xml:space="preserve"> </w:t>
      </w:r>
      <w:r>
        <w:rPr>
          <w:rFonts w:ascii="Arial" w:hAnsi="Arial" w:cs="Arial"/>
          <w:sz w:val="24"/>
          <w:szCs w:val="24"/>
          <w:lang w:val="pt-BR"/>
        </w:rPr>
        <w:t>and the Supply Chain Management Policy of B</w:t>
      </w:r>
      <w:r w:rsidR="002B4EBD">
        <w:rPr>
          <w:rFonts w:ascii="Arial" w:hAnsi="Arial" w:cs="Arial"/>
          <w:sz w:val="24"/>
          <w:szCs w:val="24"/>
          <w:lang w:val="pt-BR"/>
        </w:rPr>
        <w:t xml:space="preserve">ushbuckridge Local Municipality, </w:t>
      </w:r>
      <w:r w:rsidR="007B01A2">
        <w:rPr>
          <w:rFonts w:ascii="Arial" w:hAnsi="Arial" w:cs="Arial"/>
          <w:sz w:val="24"/>
          <w:szCs w:val="24"/>
          <w:lang w:val="pt-BR"/>
        </w:rPr>
        <w:t>deal</w:t>
      </w:r>
      <w:r>
        <w:rPr>
          <w:rFonts w:ascii="Arial" w:hAnsi="Arial" w:cs="Arial"/>
          <w:sz w:val="24"/>
          <w:szCs w:val="24"/>
          <w:lang w:val="pt-BR"/>
        </w:rPr>
        <w:t xml:space="preserve"> with the dis</w:t>
      </w:r>
      <w:r w:rsidR="008E7C51">
        <w:rPr>
          <w:rFonts w:ascii="Arial" w:hAnsi="Arial" w:cs="Arial"/>
          <w:sz w:val="24"/>
          <w:szCs w:val="24"/>
          <w:lang w:val="pt-BR"/>
        </w:rPr>
        <w:t>posal of capital assets of the M</w:t>
      </w:r>
      <w:r w:rsidR="00C128BD">
        <w:rPr>
          <w:rFonts w:ascii="Arial" w:hAnsi="Arial" w:cs="Arial"/>
          <w:sz w:val="24"/>
          <w:szCs w:val="24"/>
          <w:lang w:val="pt-BR"/>
        </w:rPr>
        <w:t xml:space="preserve">unicipality which is not the case in this matter. As stated earlier, </w:t>
      </w:r>
      <w:r>
        <w:rPr>
          <w:rFonts w:ascii="Arial" w:hAnsi="Arial" w:cs="Arial"/>
          <w:sz w:val="24"/>
          <w:szCs w:val="24"/>
          <w:lang w:val="pt-BR"/>
        </w:rPr>
        <w:t>the site</w:t>
      </w:r>
      <w:r w:rsidR="007B01A2">
        <w:rPr>
          <w:rFonts w:ascii="Arial" w:hAnsi="Arial" w:cs="Arial"/>
          <w:sz w:val="24"/>
          <w:szCs w:val="24"/>
          <w:lang w:val="pt-BR"/>
        </w:rPr>
        <w:t xml:space="preserve">s identified for these projects, </w:t>
      </w:r>
      <w:r>
        <w:rPr>
          <w:rFonts w:ascii="Arial" w:hAnsi="Arial" w:cs="Arial"/>
          <w:sz w:val="24"/>
          <w:szCs w:val="24"/>
          <w:lang w:val="pt-BR"/>
        </w:rPr>
        <w:t xml:space="preserve">though falling within the jurisdiction of the Bushbuckridge Local Municipality, </w:t>
      </w:r>
      <w:r w:rsidR="00C128BD">
        <w:rPr>
          <w:rFonts w:ascii="Arial" w:hAnsi="Arial" w:cs="Arial"/>
          <w:sz w:val="24"/>
          <w:szCs w:val="24"/>
          <w:lang w:val="pt-BR"/>
        </w:rPr>
        <w:t>a</w:t>
      </w:r>
      <w:r>
        <w:rPr>
          <w:rFonts w:ascii="Arial" w:hAnsi="Arial" w:cs="Arial"/>
          <w:sz w:val="24"/>
          <w:szCs w:val="24"/>
          <w:lang w:val="pt-BR"/>
        </w:rPr>
        <w:t xml:space="preserve">re not owned by the </w:t>
      </w:r>
      <w:r w:rsidR="00C128BD">
        <w:rPr>
          <w:rFonts w:ascii="Arial" w:hAnsi="Arial" w:cs="Arial"/>
          <w:sz w:val="24"/>
          <w:szCs w:val="24"/>
          <w:lang w:val="pt-BR"/>
        </w:rPr>
        <w:t>M</w:t>
      </w:r>
      <w:r w:rsidR="007B01A2">
        <w:rPr>
          <w:rFonts w:ascii="Arial" w:hAnsi="Arial" w:cs="Arial"/>
          <w:sz w:val="24"/>
          <w:szCs w:val="24"/>
          <w:lang w:val="pt-BR"/>
        </w:rPr>
        <w:t>unicipality;</w:t>
      </w:r>
      <w:r>
        <w:rPr>
          <w:rFonts w:ascii="Arial" w:hAnsi="Arial" w:cs="Arial"/>
          <w:sz w:val="24"/>
          <w:szCs w:val="24"/>
          <w:lang w:val="pt-BR"/>
        </w:rPr>
        <w:t xml:space="preserve"> </w:t>
      </w:r>
      <w:r w:rsidR="007B01A2">
        <w:rPr>
          <w:rFonts w:ascii="Arial" w:hAnsi="Arial" w:cs="Arial"/>
          <w:sz w:val="24"/>
          <w:szCs w:val="24"/>
          <w:lang w:val="pt-BR"/>
        </w:rPr>
        <w:t xml:space="preserve">hence, </w:t>
      </w:r>
      <w:r w:rsidR="00C128BD">
        <w:rPr>
          <w:rFonts w:ascii="Arial" w:hAnsi="Arial" w:cs="Arial"/>
          <w:sz w:val="24"/>
          <w:szCs w:val="24"/>
          <w:lang w:val="pt-BR"/>
        </w:rPr>
        <w:t>the need to engage with DRDLR to avail the land in question</w:t>
      </w:r>
      <w:r>
        <w:rPr>
          <w:rFonts w:ascii="Arial" w:hAnsi="Arial" w:cs="Arial"/>
          <w:sz w:val="24"/>
          <w:szCs w:val="24"/>
          <w:lang w:val="pt-BR"/>
        </w:rPr>
        <w:t>.</w:t>
      </w:r>
    </w:p>
    <w:p w:rsidR="00B6271A" w:rsidRDefault="00B6271A" w:rsidP="00B6271A">
      <w:pPr>
        <w:pStyle w:val="NoSpacing"/>
        <w:ind w:left="900"/>
        <w:jc w:val="both"/>
        <w:rPr>
          <w:rFonts w:ascii="Arial" w:hAnsi="Arial" w:cs="Arial"/>
          <w:sz w:val="24"/>
          <w:szCs w:val="24"/>
          <w:lang w:val="pt-BR"/>
        </w:rPr>
      </w:pPr>
    </w:p>
    <w:p w:rsidR="00B6271A" w:rsidRDefault="0027623B" w:rsidP="00B6271A">
      <w:pPr>
        <w:pStyle w:val="NoSpacing"/>
        <w:ind w:left="720"/>
        <w:jc w:val="both"/>
        <w:rPr>
          <w:rFonts w:ascii="Arial" w:hAnsi="Arial" w:cs="Arial"/>
          <w:sz w:val="24"/>
          <w:szCs w:val="24"/>
          <w:lang w:val="pt-BR"/>
        </w:rPr>
      </w:pPr>
      <w:r>
        <w:rPr>
          <w:rFonts w:ascii="Arial" w:hAnsi="Arial" w:cs="Arial"/>
          <w:sz w:val="24"/>
          <w:szCs w:val="24"/>
          <w:lang w:val="pt-BR"/>
        </w:rPr>
        <w:t xml:space="preserve">The </w:t>
      </w:r>
      <w:r w:rsidR="00B6271A">
        <w:rPr>
          <w:rFonts w:ascii="Arial" w:hAnsi="Arial" w:cs="Arial"/>
          <w:sz w:val="24"/>
          <w:szCs w:val="24"/>
          <w:lang w:val="pt-BR"/>
        </w:rPr>
        <w:t>affected land has not been transfered to Africa Sino Projects and all the neccesary processes and procedures to aquire these parcels of land from the registered owner in terms of the relevant legislative framework will be followed.</w:t>
      </w:r>
    </w:p>
    <w:p w:rsidR="00A7503B" w:rsidRPr="00693C66" w:rsidRDefault="00B6271A" w:rsidP="00693C66">
      <w:pPr>
        <w:widowControl w:val="0"/>
        <w:autoSpaceDE w:val="0"/>
        <w:autoSpaceDN w:val="0"/>
        <w:adjustRightInd w:val="0"/>
        <w:spacing w:before="100" w:beforeAutospacing="1" w:after="100" w:afterAutospacing="1"/>
        <w:ind w:left="720" w:hanging="720"/>
        <w:jc w:val="both"/>
        <w:rPr>
          <w:rFonts w:ascii="Arial" w:hAnsi="Arial" w:cs="Arial"/>
          <w:b/>
        </w:rPr>
      </w:pPr>
      <w:r w:rsidRPr="00693C66">
        <w:rPr>
          <w:rFonts w:ascii="Arial" w:hAnsi="Arial" w:cs="Arial"/>
        </w:rPr>
        <w:t>(2)</w:t>
      </w:r>
      <w:r w:rsidRPr="00B6271A">
        <w:rPr>
          <w:rFonts w:ascii="Arial" w:hAnsi="Arial" w:cs="Arial"/>
          <w:b/>
        </w:rPr>
        <w:tab/>
      </w:r>
      <w:r w:rsidR="00A7503B">
        <w:rPr>
          <w:rFonts w:ascii="Arial" w:hAnsi="Arial" w:cs="Arial"/>
          <w:lang w:val="pt-BR"/>
        </w:rPr>
        <w:t>The municipality has in 2014 adopted/approved the Bushbuckridge Land Use Management By-Law, which</w:t>
      </w:r>
      <w:r w:rsidR="007B01A2">
        <w:rPr>
          <w:rFonts w:ascii="Arial" w:hAnsi="Arial" w:cs="Arial"/>
          <w:lang w:val="pt-BR"/>
        </w:rPr>
        <w:t xml:space="preserve"> </w:t>
      </w:r>
      <w:r w:rsidR="00A7503B">
        <w:rPr>
          <w:rFonts w:ascii="Arial" w:hAnsi="Arial" w:cs="Arial"/>
          <w:lang w:val="pt-BR"/>
        </w:rPr>
        <w:t>de</w:t>
      </w:r>
      <w:r w:rsidR="002B4EBD">
        <w:rPr>
          <w:rFonts w:ascii="Arial" w:hAnsi="Arial" w:cs="Arial"/>
          <w:lang w:val="pt-BR"/>
        </w:rPr>
        <w:t xml:space="preserve">als with the proceses and procedures to follow </w:t>
      </w:r>
      <w:r w:rsidR="00A7503B">
        <w:rPr>
          <w:rFonts w:ascii="Arial" w:hAnsi="Arial" w:cs="Arial"/>
          <w:lang w:val="pt-BR"/>
        </w:rPr>
        <w:t>all land use and land development matters within the municipality. In terms of this by-law, prior to any development in the municipalit</w:t>
      </w:r>
      <w:r w:rsidR="007B01A2">
        <w:rPr>
          <w:rFonts w:ascii="Arial" w:hAnsi="Arial" w:cs="Arial"/>
          <w:lang w:val="pt-BR"/>
        </w:rPr>
        <w:t xml:space="preserve">y, </w:t>
      </w:r>
      <w:r w:rsidR="002B4EBD">
        <w:rPr>
          <w:rFonts w:ascii="Arial" w:hAnsi="Arial" w:cs="Arial"/>
          <w:lang w:val="pt-BR"/>
        </w:rPr>
        <w:t>owners are required to submit</w:t>
      </w:r>
      <w:r w:rsidR="00A7503B">
        <w:rPr>
          <w:rFonts w:ascii="Arial" w:hAnsi="Arial" w:cs="Arial"/>
          <w:lang w:val="pt-BR"/>
        </w:rPr>
        <w:t xml:space="preserve"> town planning applications to the municipality for</w:t>
      </w:r>
      <w:r w:rsidR="007B01A2">
        <w:rPr>
          <w:rFonts w:ascii="Arial" w:hAnsi="Arial" w:cs="Arial"/>
          <w:lang w:val="pt-BR"/>
        </w:rPr>
        <w:t xml:space="preserve"> approval. This process include, inter alia, </w:t>
      </w:r>
      <w:r w:rsidR="00A7503B">
        <w:rPr>
          <w:rFonts w:ascii="Arial" w:hAnsi="Arial" w:cs="Arial"/>
          <w:lang w:val="pt-BR"/>
        </w:rPr>
        <w:t xml:space="preserve">the Environmental Impact Studies, Traffic Impact Studies, Geotechnical Studies and Engineering Services Reports and approvals or recommendations by relevant departments. For </w:t>
      </w:r>
      <w:r w:rsidR="002B4EBD">
        <w:rPr>
          <w:rFonts w:ascii="Arial" w:hAnsi="Arial" w:cs="Arial"/>
          <w:lang w:val="pt-BR"/>
        </w:rPr>
        <w:t>Environmental Impact Assessment</w:t>
      </w:r>
      <w:r w:rsidR="00A7503B">
        <w:rPr>
          <w:rFonts w:ascii="Arial" w:hAnsi="Arial" w:cs="Arial"/>
          <w:lang w:val="pt-BR"/>
        </w:rPr>
        <w:t xml:space="preserve"> approvals</w:t>
      </w:r>
      <w:r w:rsidR="002B4EBD">
        <w:rPr>
          <w:rFonts w:ascii="Arial" w:hAnsi="Arial" w:cs="Arial"/>
          <w:lang w:val="pt-BR"/>
        </w:rPr>
        <w:t xml:space="preserve"> (EIA)</w:t>
      </w:r>
      <w:r w:rsidR="00A7503B">
        <w:rPr>
          <w:rFonts w:ascii="Arial" w:hAnsi="Arial" w:cs="Arial"/>
          <w:lang w:val="pt-BR"/>
        </w:rPr>
        <w:t>, the</w:t>
      </w:r>
      <w:r w:rsidR="007B01A2">
        <w:rPr>
          <w:rFonts w:ascii="Arial" w:hAnsi="Arial" w:cs="Arial"/>
          <w:lang w:val="pt-BR"/>
        </w:rPr>
        <w:t xml:space="preserve"> Provincial</w:t>
      </w:r>
      <w:r w:rsidR="00A7503B">
        <w:rPr>
          <w:rFonts w:ascii="Arial" w:hAnsi="Arial" w:cs="Arial"/>
          <w:lang w:val="pt-BR"/>
        </w:rPr>
        <w:t xml:space="preserve"> Department of Agriculture, Rural Development, Land</w:t>
      </w:r>
      <w:r w:rsidR="007B01A2">
        <w:rPr>
          <w:rFonts w:ascii="Arial" w:hAnsi="Arial" w:cs="Arial"/>
          <w:lang w:val="pt-BR"/>
        </w:rPr>
        <w:t xml:space="preserve"> Reform</w:t>
      </w:r>
      <w:r w:rsidR="00A7503B">
        <w:rPr>
          <w:rFonts w:ascii="Arial" w:hAnsi="Arial" w:cs="Arial"/>
          <w:lang w:val="pt-BR"/>
        </w:rPr>
        <w:t xml:space="preserve"> and Environment</w:t>
      </w:r>
      <w:r w:rsidR="007B01A2">
        <w:rPr>
          <w:rFonts w:ascii="Arial" w:hAnsi="Arial" w:cs="Arial"/>
          <w:lang w:val="pt-BR"/>
        </w:rPr>
        <w:t>al</w:t>
      </w:r>
      <w:r w:rsidR="00A7503B">
        <w:rPr>
          <w:rFonts w:ascii="Arial" w:hAnsi="Arial" w:cs="Arial"/>
          <w:lang w:val="pt-BR"/>
        </w:rPr>
        <w:t xml:space="preserve"> Affairs (DARDLEA) is </w:t>
      </w:r>
      <w:r w:rsidR="007B01A2">
        <w:rPr>
          <w:rFonts w:ascii="Arial" w:hAnsi="Arial" w:cs="Arial"/>
          <w:lang w:val="pt-BR"/>
        </w:rPr>
        <w:t xml:space="preserve">the </w:t>
      </w:r>
      <w:r w:rsidR="00A7503B">
        <w:rPr>
          <w:rFonts w:ascii="Arial" w:hAnsi="Arial" w:cs="Arial"/>
          <w:lang w:val="pt-BR"/>
        </w:rPr>
        <w:t>responsible</w:t>
      </w:r>
      <w:r w:rsidR="007B01A2">
        <w:rPr>
          <w:rFonts w:ascii="Arial" w:hAnsi="Arial" w:cs="Arial"/>
          <w:lang w:val="pt-BR"/>
        </w:rPr>
        <w:t xml:space="preserve"> authority in this regard</w:t>
      </w:r>
      <w:r w:rsidR="00A7503B">
        <w:rPr>
          <w:rFonts w:ascii="Arial" w:hAnsi="Arial" w:cs="Arial"/>
          <w:lang w:val="pt-BR"/>
        </w:rPr>
        <w:t xml:space="preserve">. </w:t>
      </w:r>
    </w:p>
    <w:p w:rsidR="00F759B8" w:rsidRDefault="00F759B8" w:rsidP="00A7503B">
      <w:pPr>
        <w:pStyle w:val="NoSpacing"/>
        <w:ind w:left="720"/>
        <w:jc w:val="both"/>
        <w:rPr>
          <w:rFonts w:ascii="Arial" w:hAnsi="Arial" w:cs="Arial"/>
          <w:sz w:val="24"/>
          <w:szCs w:val="24"/>
          <w:lang w:val="pt-BR"/>
        </w:rPr>
      </w:pPr>
    </w:p>
    <w:p w:rsidR="00F759B8" w:rsidRDefault="00F759B8" w:rsidP="00F759B8">
      <w:pPr>
        <w:pStyle w:val="NoSpacing"/>
        <w:ind w:left="720"/>
        <w:jc w:val="both"/>
        <w:rPr>
          <w:rFonts w:ascii="Arial" w:hAnsi="Arial" w:cs="Arial"/>
          <w:sz w:val="24"/>
          <w:szCs w:val="24"/>
          <w:lang w:val="pt-BR"/>
        </w:rPr>
      </w:pPr>
      <w:r w:rsidRPr="00A7503B">
        <w:rPr>
          <w:rFonts w:ascii="Arial" w:hAnsi="Arial" w:cs="Arial"/>
          <w:sz w:val="24"/>
          <w:szCs w:val="24"/>
          <w:lang w:val="pt-BR"/>
        </w:rPr>
        <w:t xml:space="preserve">Once the land in question </w:t>
      </w:r>
      <w:r>
        <w:rPr>
          <w:rFonts w:ascii="Arial" w:hAnsi="Arial" w:cs="Arial"/>
          <w:sz w:val="24"/>
          <w:szCs w:val="24"/>
          <w:lang w:val="pt-BR"/>
        </w:rPr>
        <w:t>has been made available by DRDLR, the application will be subjected to the provisions mentioned above which include E</w:t>
      </w:r>
      <w:r w:rsidR="0027623B">
        <w:rPr>
          <w:rFonts w:ascii="Arial" w:hAnsi="Arial" w:cs="Arial"/>
          <w:sz w:val="24"/>
          <w:szCs w:val="24"/>
          <w:lang w:val="pt-BR"/>
        </w:rPr>
        <w:t>nvironmental Impact Studies</w:t>
      </w:r>
      <w:r>
        <w:rPr>
          <w:rFonts w:ascii="Arial" w:hAnsi="Arial" w:cs="Arial"/>
          <w:sz w:val="24"/>
          <w:szCs w:val="24"/>
          <w:lang w:val="pt-BR"/>
        </w:rPr>
        <w:t xml:space="preserve"> if required.</w:t>
      </w:r>
    </w:p>
    <w:p w:rsidR="00A7503B" w:rsidRPr="00A7503B" w:rsidRDefault="00A7503B" w:rsidP="00A7503B">
      <w:pPr>
        <w:pStyle w:val="NoSpacing"/>
        <w:ind w:left="720"/>
        <w:jc w:val="both"/>
        <w:rPr>
          <w:rFonts w:ascii="Arial" w:hAnsi="Arial" w:cs="Arial"/>
          <w:sz w:val="24"/>
          <w:szCs w:val="24"/>
          <w:lang w:val="pt-BR"/>
        </w:rPr>
      </w:pPr>
    </w:p>
    <w:p w:rsidR="00F759B8" w:rsidRPr="00693C66" w:rsidRDefault="00B6271A" w:rsidP="00693C66">
      <w:pPr>
        <w:widowControl w:val="0"/>
        <w:autoSpaceDE w:val="0"/>
        <w:autoSpaceDN w:val="0"/>
        <w:adjustRightInd w:val="0"/>
        <w:spacing w:before="100" w:beforeAutospacing="1" w:after="100" w:afterAutospacing="1"/>
        <w:ind w:left="720" w:hanging="720"/>
        <w:jc w:val="both"/>
        <w:rPr>
          <w:rFonts w:ascii="Arial" w:hAnsi="Arial" w:cs="Arial"/>
          <w:b/>
        </w:rPr>
      </w:pPr>
      <w:r w:rsidRPr="00693C66">
        <w:rPr>
          <w:rFonts w:ascii="Arial" w:hAnsi="Arial" w:cs="Arial"/>
        </w:rPr>
        <w:t>(3)</w:t>
      </w:r>
      <w:r w:rsidRPr="00B6271A">
        <w:rPr>
          <w:rFonts w:ascii="Arial" w:hAnsi="Arial" w:cs="Arial"/>
          <w:b/>
        </w:rPr>
        <w:tab/>
      </w:r>
      <w:r w:rsidR="00F759B8">
        <w:rPr>
          <w:rFonts w:ascii="Arial" w:hAnsi="Arial" w:cs="Arial"/>
          <w:lang w:val="pt-BR"/>
        </w:rPr>
        <w:t>If the land is made available and there is a need to rezone the affected sites to allow for the</w:t>
      </w:r>
      <w:r w:rsidR="002B4EBD">
        <w:rPr>
          <w:rFonts w:ascii="Arial" w:hAnsi="Arial" w:cs="Arial"/>
          <w:lang w:val="pt-BR"/>
        </w:rPr>
        <w:t xml:space="preserve"> proposed use, the said by-law </w:t>
      </w:r>
      <w:r w:rsidR="00F759B8">
        <w:rPr>
          <w:rFonts w:ascii="Arial" w:hAnsi="Arial" w:cs="Arial"/>
          <w:lang w:val="pt-BR"/>
        </w:rPr>
        <w:t>provides procedures and processes for rezoni</w:t>
      </w:r>
      <w:r w:rsidR="002B4EBD">
        <w:rPr>
          <w:rFonts w:ascii="Arial" w:hAnsi="Arial" w:cs="Arial"/>
          <w:lang w:val="pt-BR"/>
        </w:rPr>
        <w:t>ng of the sites. At the moment t</w:t>
      </w:r>
      <w:r w:rsidR="00F759B8">
        <w:rPr>
          <w:rFonts w:ascii="Arial" w:hAnsi="Arial" w:cs="Arial"/>
          <w:lang w:val="pt-BR"/>
        </w:rPr>
        <w:t xml:space="preserve">he land is not yet aquired from the relevant </w:t>
      </w:r>
      <w:r w:rsidR="0027623B">
        <w:rPr>
          <w:rFonts w:ascii="Arial" w:hAnsi="Arial" w:cs="Arial"/>
          <w:lang w:val="pt-BR"/>
        </w:rPr>
        <w:t>D</w:t>
      </w:r>
      <w:r w:rsidR="007B01A2">
        <w:rPr>
          <w:rFonts w:ascii="Arial" w:hAnsi="Arial" w:cs="Arial"/>
          <w:lang w:val="pt-BR"/>
        </w:rPr>
        <w:t xml:space="preserve">epartment and, therefore, </w:t>
      </w:r>
      <w:r w:rsidR="00F759B8">
        <w:rPr>
          <w:rFonts w:ascii="Arial" w:hAnsi="Arial" w:cs="Arial"/>
          <w:lang w:val="pt-BR"/>
        </w:rPr>
        <w:t xml:space="preserve">the developer or the municiplaty does not have a </w:t>
      </w:r>
      <w:r w:rsidR="00F759B8">
        <w:rPr>
          <w:rFonts w:ascii="Arial" w:hAnsi="Arial" w:cs="Arial"/>
          <w:i/>
          <w:lang w:val="pt-BR"/>
        </w:rPr>
        <w:t>loca-stand</w:t>
      </w:r>
      <w:r w:rsidR="007B01A2">
        <w:rPr>
          <w:rFonts w:ascii="Arial" w:hAnsi="Arial" w:cs="Arial"/>
          <w:i/>
          <w:lang w:val="pt-BR"/>
        </w:rPr>
        <w:t>i</w:t>
      </w:r>
      <w:r w:rsidR="00F759B8">
        <w:rPr>
          <w:rFonts w:ascii="Arial" w:hAnsi="Arial" w:cs="Arial"/>
          <w:lang w:val="pt-BR"/>
        </w:rPr>
        <w:t xml:space="preserve"> to submit such an application. There is a need to aquire the land from DRDLR prior</w:t>
      </w:r>
      <w:r w:rsidR="007B01A2">
        <w:rPr>
          <w:rFonts w:ascii="Arial" w:hAnsi="Arial" w:cs="Arial"/>
          <w:lang w:val="pt-BR"/>
        </w:rPr>
        <w:t xml:space="preserve"> to</w:t>
      </w:r>
      <w:r w:rsidR="00F759B8">
        <w:rPr>
          <w:rFonts w:ascii="Arial" w:hAnsi="Arial" w:cs="Arial"/>
          <w:lang w:val="pt-BR"/>
        </w:rPr>
        <w:t xml:space="preserve"> the rezoning process.</w:t>
      </w:r>
    </w:p>
    <w:p w:rsidR="00B6271A" w:rsidRPr="00B6271A" w:rsidRDefault="00B6271A" w:rsidP="00B6271A">
      <w:pPr>
        <w:widowControl w:val="0"/>
        <w:autoSpaceDE w:val="0"/>
        <w:autoSpaceDN w:val="0"/>
        <w:adjustRightInd w:val="0"/>
        <w:spacing w:before="100" w:beforeAutospacing="1" w:after="100" w:afterAutospacing="1"/>
        <w:ind w:left="720" w:hanging="720"/>
        <w:jc w:val="both"/>
        <w:rPr>
          <w:rFonts w:ascii="Arial" w:hAnsi="Arial" w:cs="Arial"/>
          <w:b/>
        </w:rPr>
      </w:pPr>
    </w:p>
    <w:p w:rsidR="00B6271A" w:rsidRPr="00693C66" w:rsidRDefault="00B6271A" w:rsidP="00693C66">
      <w:pPr>
        <w:widowControl w:val="0"/>
        <w:autoSpaceDE w:val="0"/>
        <w:autoSpaceDN w:val="0"/>
        <w:adjustRightInd w:val="0"/>
        <w:spacing w:before="100" w:beforeAutospacing="1" w:after="100" w:afterAutospacing="1"/>
        <w:ind w:left="720" w:hanging="720"/>
        <w:jc w:val="both"/>
        <w:rPr>
          <w:rFonts w:ascii="Arial" w:hAnsi="Arial" w:cs="Arial"/>
        </w:rPr>
      </w:pPr>
      <w:r w:rsidRPr="00693C66">
        <w:rPr>
          <w:rFonts w:ascii="Arial" w:hAnsi="Arial" w:cs="Arial"/>
        </w:rPr>
        <w:t>(4)</w:t>
      </w:r>
      <w:r w:rsidRPr="00693C66">
        <w:rPr>
          <w:rFonts w:ascii="Arial" w:hAnsi="Arial" w:cs="Arial"/>
        </w:rPr>
        <w:tab/>
      </w:r>
      <w:r w:rsidR="00F759B8" w:rsidRPr="00693C66">
        <w:rPr>
          <w:rFonts w:ascii="Arial" w:hAnsi="Arial" w:cs="Arial"/>
          <w:lang w:val="pt-BR"/>
        </w:rPr>
        <w:t>The Municipality is guided by legislation: Municipal Finance Management Act, no 56 of</w:t>
      </w:r>
      <w:r w:rsidR="00F759B8" w:rsidRPr="00C875A8">
        <w:rPr>
          <w:rFonts w:ascii="Arial" w:hAnsi="Arial" w:cs="Arial"/>
          <w:lang w:val="pt-BR"/>
        </w:rPr>
        <w:t xml:space="preserve"> 2003 (MFMA) and the Supply Chain Management Policy of Bushbuckridge Local Municipality </w:t>
      </w:r>
      <w:r w:rsidR="00C875A8" w:rsidRPr="00C875A8">
        <w:rPr>
          <w:rFonts w:ascii="Arial" w:hAnsi="Arial" w:cs="Arial"/>
          <w:lang w:val="pt-BR"/>
        </w:rPr>
        <w:t>for disposal of capital assets of the Municipality. State land properties</w:t>
      </w:r>
      <w:r w:rsidR="002B4EBD">
        <w:rPr>
          <w:rFonts w:ascii="Arial" w:hAnsi="Arial" w:cs="Arial"/>
          <w:lang w:val="pt-BR"/>
        </w:rPr>
        <w:t>,</w:t>
      </w:r>
      <w:r w:rsidR="00C875A8" w:rsidRPr="00C875A8">
        <w:rPr>
          <w:rFonts w:ascii="Arial" w:hAnsi="Arial" w:cs="Arial"/>
          <w:lang w:val="pt-BR"/>
        </w:rPr>
        <w:t xml:space="preserve"> w</w:t>
      </w:r>
      <w:r w:rsidR="007B01A2">
        <w:rPr>
          <w:rFonts w:ascii="Arial" w:hAnsi="Arial" w:cs="Arial"/>
          <w:lang w:val="pt-BR"/>
        </w:rPr>
        <w:t xml:space="preserve">hich is the case in this matter, </w:t>
      </w:r>
      <w:r w:rsidR="00C875A8" w:rsidRPr="00C875A8">
        <w:rPr>
          <w:rFonts w:ascii="Arial" w:hAnsi="Arial" w:cs="Arial"/>
          <w:lang w:val="pt-BR"/>
        </w:rPr>
        <w:t>would follow processes</w:t>
      </w:r>
      <w:r w:rsidR="005E4975">
        <w:rPr>
          <w:rFonts w:ascii="Arial" w:hAnsi="Arial" w:cs="Arial"/>
          <w:lang w:val="pt-BR"/>
        </w:rPr>
        <w:t xml:space="preserve"> and procedures</w:t>
      </w:r>
      <w:r w:rsidR="00C875A8" w:rsidRPr="00C875A8">
        <w:rPr>
          <w:rFonts w:ascii="Arial" w:hAnsi="Arial" w:cs="Arial"/>
          <w:lang w:val="pt-BR"/>
        </w:rPr>
        <w:t xml:space="preserve"> of DRDLR in terms of </w:t>
      </w:r>
      <w:r w:rsidR="002B4EBD">
        <w:rPr>
          <w:rFonts w:ascii="Arial" w:hAnsi="Arial" w:cs="Arial"/>
          <w:lang w:val="pt-BR"/>
        </w:rPr>
        <w:t xml:space="preserve">the </w:t>
      </w:r>
      <w:r w:rsidR="00C875A8" w:rsidRPr="00C875A8">
        <w:rPr>
          <w:rFonts w:ascii="Arial" w:hAnsi="Arial" w:cs="Arial"/>
          <w:lang w:val="pt-BR"/>
        </w:rPr>
        <w:t>disposal</w:t>
      </w:r>
      <w:r w:rsidR="00C875A8">
        <w:rPr>
          <w:rFonts w:ascii="Arial" w:hAnsi="Arial" w:cs="Arial"/>
          <w:lang w:val="pt-BR"/>
        </w:rPr>
        <w:t xml:space="preserve">. Thus the Council of Bushbuckridge Local Municipality has granted its support for the initiative </w:t>
      </w:r>
      <w:r w:rsidR="005E4975">
        <w:rPr>
          <w:rFonts w:ascii="Arial" w:hAnsi="Arial" w:cs="Arial"/>
          <w:lang w:val="pt-BR"/>
        </w:rPr>
        <w:t>as requi</w:t>
      </w:r>
      <w:r w:rsidR="007B01A2">
        <w:rPr>
          <w:rFonts w:ascii="Arial" w:hAnsi="Arial" w:cs="Arial"/>
          <w:lang w:val="pt-BR"/>
        </w:rPr>
        <w:t xml:space="preserve">red in terms of such procedures, </w:t>
      </w:r>
      <w:r w:rsidR="005E4975">
        <w:rPr>
          <w:rFonts w:ascii="Arial" w:hAnsi="Arial" w:cs="Arial"/>
          <w:lang w:val="pt-BR"/>
        </w:rPr>
        <w:t xml:space="preserve">and </w:t>
      </w:r>
      <w:r w:rsidR="00AB28BF">
        <w:rPr>
          <w:rFonts w:ascii="Arial" w:hAnsi="Arial" w:cs="Arial"/>
          <w:lang w:val="pt-BR"/>
        </w:rPr>
        <w:t xml:space="preserve">it was </w:t>
      </w:r>
      <w:r w:rsidR="00C875A8">
        <w:rPr>
          <w:rFonts w:ascii="Arial" w:hAnsi="Arial" w:cs="Arial"/>
          <w:lang w:val="pt-BR"/>
        </w:rPr>
        <w:t xml:space="preserve">resolved that </w:t>
      </w:r>
      <w:r w:rsidR="00AB28BF">
        <w:rPr>
          <w:rFonts w:ascii="Arial" w:hAnsi="Arial" w:cs="Arial"/>
          <w:lang w:val="pt-BR"/>
        </w:rPr>
        <w:t xml:space="preserve">the </w:t>
      </w:r>
      <w:r w:rsidR="00C875A8" w:rsidRPr="00693C66">
        <w:rPr>
          <w:rFonts w:ascii="Arial" w:hAnsi="Arial" w:cs="Arial"/>
          <w:lang w:val="pt-BR"/>
        </w:rPr>
        <w:t xml:space="preserve">DRDLR be engaged for the release of the land in question. </w:t>
      </w:r>
    </w:p>
    <w:p w:rsidR="001E3283" w:rsidRPr="00693C66" w:rsidRDefault="00B6271A" w:rsidP="00693C66">
      <w:pPr>
        <w:widowControl w:val="0"/>
        <w:autoSpaceDE w:val="0"/>
        <w:autoSpaceDN w:val="0"/>
        <w:adjustRightInd w:val="0"/>
        <w:spacing w:before="100" w:beforeAutospacing="1" w:after="100" w:afterAutospacing="1"/>
        <w:ind w:left="720" w:hanging="720"/>
        <w:jc w:val="both"/>
        <w:rPr>
          <w:rFonts w:ascii="Arial" w:hAnsi="Arial" w:cs="Arial"/>
          <w:b/>
        </w:rPr>
      </w:pPr>
      <w:r w:rsidRPr="00693C66">
        <w:rPr>
          <w:rFonts w:ascii="Arial" w:hAnsi="Arial" w:cs="Arial"/>
        </w:rPr>
        <w:t>(5)</w:t>
      </w:r>
      <w:r w:rsidRPr="00693C66">
        <w:rPr>
          <w:rFonts w:ascii="Arial" w:hAnsi="Arial" w:cs="Arial"/>
        </w:rPr>
        <w:tab/>
        <w:t>(a)</w:t>
      </w:r>
      <w:r w:rsidR="005E4975" w:rsidRPr="00693C66">
        <w:rPr>
          <w:rFonts w:ascii="Arial" w:hAnsi="Arial" w:cs="Arial"/>
          <w:lang w:val="pt-BR"/>
        </w:rPr>
        <w:t>The</w:t>
      </w:r>
      <w:r w:rsidR="005E4975" w:rsidRPr="005E4975">
        <w:rPr>
          <w:rFonts w:ascii="Arial" w:hAnsi="Arial" w:cs="Arial"/>
          <w:lang w:val="pt-BR"/>
        </w:rPr>
        <w:t xml:space="preserve"> project is still on </w:t>
      </w:r>
      <w:r w:rsidR="007B01A2">
        <w:rPr>
          <w:rFonts w:ascii="Arial" w:hAnsi="Arial" w:cs="Arial"/>
          <w:lang w:val="pt-BR"/>
        </w:rPr>
        <w:t>a feasibility study stage. Q</w:t>
      </w:r>
      <w:r w:rsidR="00AB28BF">
        <w:rPr>
          <w:rFonts w:ascii="Arial" w:hAnsi="Arial" w:cs="Arial"/>
          <w:lang w:val="pt-BR"/>
        </w:rPr>
        <w:t>uestions (a) to (d) will be responded to</w:t>
      </w:r>
      <w:r w:rsidR="005E4975" w:rsidRPr="005E4975">
        <w:rPr>
          <w:rFonts w:ascii="Arial" w:hAnsi="Arial" w:cs="Arial"/>
          <w:lang w:val="pt-BR"/>
        </w:rPr>
        <w:t xml:space="preserve"> after the feasib</w:t>
      </w:r>
      <w:r w:rsidR="007B01A2">
        <w:rPr>
          <w:rFonts w:ascii="Arial" w:hAnsi="Arial" w:cs="Arial"/>
          <w:lang w:val="pt-BR"/>
        </w:rPr>
        <w:t xml:space="preserve">ility study has been concluded; </w:t>
      </w:r>
      <w:r w:rsidR="005E4975" w:rsidRPr="005E4975">
        <w:rPr>
          <w:rFonts w:ascii="Arial" w:hAnsi="Arial" w:cs="Arial"/>
          <w:lang w:val="pt-BR"/>
        </w:rPr>
        <w:t>no tangible timeframes have been set yet</w:t>
      </w:r>
      <w:r w:rsidR="005E4975">
        <w:rPr>
          <w:rFonts w:ascii="Arial" w:hAnsi="Arial" w:cs="Arial"/>
          <w:lang w:val="pt-BR"/>
        </w:rPr>
        <w:t>.</w:t>
      </w:r>
    </w:p>
    <w:p w:rsidR="00FC305C" w:rsidRDefault="00FC305C" w:rsidP="006821E2">
      <w:pPr>
        <w:pStyle w:val="ListParagraph"/>
        <w:spacing w:line="360" w:lineRule="auto"/>
        <w:ind w:left="360"/>
        <w:jc w:val="both"/>
        <w:rPr>
          <w:rFonts w:ascii="Arial" w:hAnsi="Arial" w:cs="Arial"/>
          <w:color w:val="212121"/>
          <w:lang w:val="en-ZA" w:eastAsia="en-ZA"/>
        </w:rPr>
      </w:pPr>
    </w:p>
    <w:p w:rsidR="00AF541D" w:rsidRDefault="00314AE9" w:rsidP="00314AE9">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Thank you</w:t>
      </w:r>
    </w:p>
    <w:sectPr w:rsidR="00AF541D"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B5" w:rsidRDefault="009234B5">
      <w:r>
        <w:separator/>
      </w:r>
    </w:p>
  </w:endnote>
  <w:endnote w:type="continuationSeparator" w:id="0">
    <w:p w:rsidR="009234B5" w:rsidRDefault="00923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B5" w:rsidRDefault="009234B5">
      <w:r>
        <w:separator/>
      </w:r>
    </w:p>
  </w:footnote>
  <w:footnote w:type="continuationSeparator" w:id="0">
    <w:p w:rsidR="009234B5" w:rsidRDefault="00923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006DEF"/>
    <w:multiLevelType w:val="hybridMultilevel"/>
    <w:tmpl w:val="572A40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2E5C7B"/>
    <w:multiLevelType w:val="hybridMultilevel"/>
    <w:tmpl w:val="7C38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7">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18">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51892B16"/>
    <w:multiLevelType w:val="hybridMultilevel"/>
    <w:tmpl w:val="F11A39A4"/>
    <w:lvl w:ilvl="0" w:tplc="04090017">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BE59D7"/>
    <w:multiLevelType w:val="hybridMultilevel"/>
    <w:tmpl w:val="B32C2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F27208"/>
    <w:multiLevelType w:val="hybridMultilevel"/>
    <w:tmpl w:val="E9C824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1">
    <w:nsid w:val="66DE2BBF"/>
    <w:multiLevelType w:val="hybridMultilevel"/>
    <w:tmpl w:val="DEF64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72493"/>
    <w:multiLevelType w:val="hybridMultilevel"/>
    <w:tmpl w:val="4BE032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0A0DFB"/>
    <w:multiLevelType w:val="hybridMultilevel"/>
    <w:tmpl w:val="0142794A"/>
    <w:lvl w:ilvl="0" w:tplc="659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0"/>
  </w:num>
  <w:num w:numId="4">
    <w:abstractNumId w:val="12"/>
  </w:num>
  <w:num w:numId="5">
    <w:abstractNumId w:val="10"/>
  </w:num>
  <w:num w:numId="6">
    <w:abstractNumId w:val="29"/>
  </w:num>
  <w:num w:numId="7">
    <w:abstractNumId w:val="3"/>
  </w:num>
  <w:num w:numId="8">
    <w:abstractNumId w:val="2"/>
  </w:num>
  <w:num w:numId="9">
    <w:abstractNumId w:val="22"/>
  </w:num>
  <w:num w:numId="10">
    <w:abstractNumId w:val="9"/>
  </w:num>
  <w:num w:numId="11">
    <w:abstractNumId w:val="5"/>
  </w:num>
  <w:num w:numId="12">
    <w:abstractNumId w:val="0"/>
  </w:num>
  <w:num w:numId="13">
    <w:abstractNumId w:val="23"/>
  </w:num>
  <w:num w:numId="14">
    <w:abstractNumId w:val="17"/>
  </w:num>
  <w:num w:numId="15">
    <w:abstractNumId w:val="16"/>
  </w:num>
  <w:num w:numId="16">
    <w:abstractNumId w:val="8"/>
  </w:num>
  <w:num w:numId="17">
    <w:abstractNumId w:val="24"/>
  </w:num>
  <w:num w:numId="18">
    <w:abstractNumId w:val="11"/>
  </w:num>
  <w:num w:numId="19">
    <w:abstractNumId w:val="19"/>
  </w:num>
  <w:num w:numId="20">
    <w:abstractNumId w:val="18"/>
  </w:num>
  <w:num w:numId="21">
    <w:abstractNumId w:val="7"/>
  </w:num>
  <w:num w:numId="22">
    <w:abstractNumId w:val="21"/>
  </w:num>
  <w:num w:numId="23">
    <w:abstractNumId w:val="13"/>
  </w:num>
  <w:num w:numId="24">
    <w:abstractNumId w:val="30"/>
  </w:num>
  <w:num w:numId="25">
    <w:abstractNumId w:val="4"/>
  </w:num>
  <w:num w:numId="26">
    <w:abstractNumId w:val="26"/>
  </w:num>
  <w:num w:numId="27">
    <w:abstractNumId w:val="25"/>
  </w:num>
  <w:num w:numId="28">
    <w:abstractNumId w:val="27"/>
  </w:num>
  <w:num w:numId="29">
    <w:abstractNumId w:val="32"/>
  </w:num>
  <w:num w:numId="30">
    <w:abstractNumId w:val="31"/>
  </w:num>
  <w:num w:numId="31">
    <w:abstractNumId w:val="33"/>
  </w:num>
  <w:num w:numId="32">
    <w:abstractNumId w:val="14"/>
  </w:num>
  <w:num w:numId="33">
    <w:abstractNumId w:val="2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7C1"/>
    <w:rsid w:val="00014B05"/>
    <w:rsid w:val="00017071"/>
    <w:rsid w:val="00020887"/>
    <w:rsid w:val="00021D1A"/>
    <w:rsid w:val="0002439C"/>
    <w:rsid w:val="000266F7"/>
    <w:rsid w:val="00030698"/>
    <w:rsid w:val="0003275F"/>
    <w:rsid w:val="0004693F"/>
    <w:rsid w:val="00053DD6"/>
    <w:rsid w:val="00071841"/>
    <w:rsid w:val="00081C06"/>
    <w:rsid w:val="00085095"/>
    <w:rsid w:val="00090E35"/>
    <w:rsid w:val="000954AC"/>
    <w:rsid w:val="000A006A"/>
    <w:rsid w:val="000D2C53"/>
    <w:rsid w:val="000D3433"/>
    <w:rsid w:val="000D4AA5"/>
    <w:rsid w:val="000F7E69"/>
    <w:rsid w:val="001003CB"/>
    <w:rsid w:val="00115FD9"/>
    <w:rsid w:val="00117F62"/>
    <w:rsid w:val="00125B91"/>
    <w:rsid w:val="001314FC"/>
    <w:rsid w:val="00146C13"/>
    <w:rsid w:val="00147245"/>
    <w:rsid w:val="001512AC"/>
    <w:rsid w:val="001559F4"/>
    <w:rsid w:val="00156E9A"/>
    <w:rsid w:val="00171B43"/>
    <w:rsid w:val="00173C60"/>
    <w:rsid w:val="00173E0F"/>
    <w:rsid w:val="0017534C"/>
    <w:rsid w:val="00181508"/>
    <w:rsid w:val="00184585"/>
    <w:rsid w:val="001B0C9C"/>
    <w:rsid w:val="001B1793"/>
    <w:rsid w:val="001C04FC"/>
    <w:rsid w:val="001D6ADE"/>
    <w:rsid w:val="001E1A53"/>
    <w:rsid w:val="001E2F7E"/>
    <w:rsid w:val="001E3283"/>
    <w:rsid w:val="001E69BF"/>
    <w:rsid w:val="001E719B"/>
    <w:rsid w:val="001E726D"/>
    <w:rsid w:val="001F2759"/>
    <w:rsid w:val="00202579"/>
    <w:rsid w:val="0021288B"/>
    <w:rsid w:val="00213702"/>
    <w:rsid w:val="00241BCE"/>
    <w:rsid w:val="00247292"/>
    <w:rsid w:val="002576DD"/>
    <w:rsid w:val="00262F46"/>
    <w:rsid w:val="00273D9E"/>
    <w:rsid w:val="0027623B"/>
    <w:rsid w:val="00276C01"/>
    <w:rsid w:val="00276D5B"/>
    <w:rsid w:val="002816D5"/>
    <w:rsid w:val="002949F2"/>
    <w:rsid w:val="002963D0"/>
    <w:rsid w:val="002A645A"/>
    <w:rsid w:val="002B1DE4"/>
    <w:rsid w:val="002B2990"/>
    <w:rsid w:val="002B4EBD"/>
    <w:rsid w:val="002C329A"/>
    <w:rsid w:val="002C4244"/>
    <w:rsid w:val="002C5792"/>
    <w:rsid w:val="002D4561"/>
    <w:rsid w:val="002D6EFA"/>
    <w:rsid w:val="002F3627"/>
    <w:rsid w:val="002F42F4"/>
    <w:rsid w:val="00305D54"/>
    <w:rsid w:val="0031080D"/>
    <w:rsid w:val="00314AE9"/>
    <w:rsid w:val="00314E06"/>
    <w:rsid w:val="0031617F"/>
    <w:rsid w:val="00322981"/>
    <w:rsid w:val="00323310"/>
    <w:rsid w:val="0033382F"/>
    <w:rsid w:val="003353EA"/>
    <w:rsid w:val="00346DF9"/>
    <w:rsid w:val="00347FE5"/>
    <w:rsid w:val="0035370E"/>
    <w:rsid w:val="00357A0E"/>
    <w:rsid w:val="00357BF2"/>
    <w:rsid w:val="003615FE"/>
    <w:rsid w:val="003716DC"/>
    <w:rsid w:val="00382DA0"/>
    <w:rsid w:val="0038475E"/>
    <w:rsid w:val="003907A9"/>
    <w:rsid w:val="003A0DE9"/>
    <w:rsid w:val="003B47AB"/>
    <w:rsid w:val="003D4D79"/>
    <w:rsid w:val="00410F25"/>
    <w:rsid w:val="004325C6"/>
    <w:rsid w:val="00434087"/>
    <w:rsid w:val="00460B5A"/>
    <w:rsid w:val="00470754"/>
    <w:rsid w:val="004779EE"/>
    <w:rsid w:val="004919A1"/>
    <w:rsid w:val="00493639"/>
    <w:rsid w:val="00493B2D"/>
    <w:rsid w:val="0049435F"/>
    <w:rsid w:val="00495467"/>
    <w:rsid w:val="0049779D"/>
    <w:rsid w:val="004A4C5A"/>
    <w:rsid w:val="004B2C14"/>
    <w:rsid w:val="004B4397"/>
    <w:rsid w:val="004B4AB0"/>
    <w:rsid w:val="004B5A08"/>
    <w:rsid w:val="004C109A"/>
    <w:rsid w:val="004C6434"/>
    <w:rsid w:val="004D2ABF"/>
    <w:rsid w:val="0050428A"/>
    <w:rsid w:val="00510CBE"/>
    <w:rsid w:val="00511169"/>
    <w:rsid w:val="005229E8"/>
    <w:rsid w:val="00525A19"/>
    <w:rsid w:val="00530366"/>
    <w:rsid w:val="0053047F"/>
    <w:rsid w:val="00537AA9"/>
    <w:rsid w:val="00537FFC"/>
    <w:rsid w:val="00542AD1"/>
    <w:rsid w:val="0054419A"/>
    <w:rsid w:val="00550DF3"/>
    <w:rsid w:val="00554650"/>
    <w:rsid w:val="00560D6C"/>
    <w:rsid w:val="0056431B"/>
    <w:rsid w:val="0056749A"/>
    <w:rsid w:val="005806D7"/>
    <w:rsid w:val="005A0136"/>
    <w:rsid w:val="005B185F"/>
    <w:rsid w:val="005C0EA0"/>
    <w:rsid w:val="005D0762"/>
    <w:rsid w:val="005D0D35"/>
    <w:rsid w:val="005D3B65"/>
    <w:rsid w:val="005E20E7"/>
    <w:rsid w:val="005E4975"/>
    <w:rsid w:val="005F13AA"/>
    <w:rsid w:val="005F5EB3"/>
    <w:rsid w:val="005F60DB"/>
    <w:rsid w:val="005F7A24"/>
    <w:rsid w:val="0061676A"/>
    <w:rsid w:val="00617D9D"/>
    <w:rsid w:val="00632BE7"/>
    <w:rsid w:val="006337AB"/>
    <w:rsid w:val="00647ED0"/>
    <w:rsid w:val="0065015C"/>
    <w:rsid w:val="00651E8D"/>
    <w:rsid w:val="0066291D"/>
    <w:rsid w:val="006667F4"/>
    <w:rsid w:val="0067399D"/>
    <w:rsid w:val="006821E2"/>
    <w:rsid w:val="00683E41"/>
    <w:rsid w:val="00685876"/>
    <w:rsid w:val="00687A5A"/>
    <w:rsid w:val="00693C66"/>
    <w:rsid w:val="00697D59"/>
    <w:rsid w:val="006A3CA0"/>
    <w:rsid w:val="006A4FA0"/>
    <w:rsid w:val="006A68EB"/>
    <w:rsid w:val="006B06EF"/>
    <w:rsid w:val="006C199C"/>
    <w:rsid w:val="006C5AEC"/>
    <w:rsid w:val="006C5E9B"/>
    <w:rsid w:val="006C6A60"/>
    <w:rsid w:val="006C6CCF"/>
    <w:rsid w:val="006D3C21"/>
    <w:rsid w:val="006D5BC7"/>
    <w:rsid w:val="00720A0D"/>
    <w:rsid w:val="00724A26"/>
    <w:rsid w:val="007261E1"/>
    <w:rsid w:val="0072733B"/>
    <w:rsid w:val="00734505"/>
    <w:rsid w:val="00744EE7"/>
    <w:rsid w:val="007531C6"/>
    <w:rsid w:val="00761354"/>
    <w:rsid w:val="00765941"/>
    <w:rsid w:val="007670C4"/>
    <w:rsid w:val="00767FB3"/>
    <w:rsid w:val="007748B1"/>
    <w:rsid w:val="0077696F"/>
    <w:rsid w:val="00783645"/>
    <w:rsid w:val="007A2595"/>
    <w:rsid w:val="007B01A2"/>
    <w:rsid w:val="007B5563"/>
    <w:rsid w:val="007C14F5"/>
    <w:rsid w:val="007C3B1B"/>
    <w:rsid w:val="007D22C5"/>
    <w:rsid w:val="007D4F67"/>
    <w:rsid w:val="007D6AEE"/>
    <w:rsid w:val="007D754F"/>
    <w:rsid w:val="007F55E8"/>
    <w:rsid w:val="00801607"/>
    <w:rsid w:val="00803A7E"/>
    <w:rsid w:val="008110D4"/>
    <w:rsid w:val="008275AD"/>
    <w:rsid w:val="008312EA"/>
    <w:rsid w:val="00837D0A"/>
    <w:rsid w:val="00843814"/>
    <w:rsid w:val="00843B0C"/>
    <w:rsid w:val="008644BC"/>
    <w:rsid w:val="0086786D"/>
    <w:rsid w:val="00872AE1"/>
    <w:rsid w:val="00876CD5"/>
    <w:rsid w:val="008A1477"/>
    <w:rsid w:val="008A44C8"/>
    <w:rsid w:val="008C3B42"/>
    <w:rsid w:val="008C52AE"/>
    <w:rsid w:val="008D003B"/>
    <w:rsid w:val="008D0CC0"/>
    <w:rsid w:val="008D17AA"/>
    <w:rsid w:val="008D5EBF"/>
    <w:rsid w:val="008E7C51"/>
    <w:rsid w:val="008F6740"/>
    <w:rsid w:val="009014DB"/>
    <w:rsid w:val="00902197"/>
    <w:rsid w:val="00906EB4"/>
    <w:rsid w:val="009234B5"/>
    <w:rsid w:val="00925C09"/>
    <w:rsid w:val="00935A33"/>
    <w:rsid w:val="00954992"/>
    <w:rsid w:val="00955D50"/>
    <w:rsid w:val="00957692"/>
    <w:rsid w:val="00962142"/>
    <w:rsid w:val="009652B9"/>
    <w:rsid w:val="00965EF5"/>
    <w:rsid w:val="00966064"/>
    <w:rsid w:val="00966F9F"/>
    <w:rsid w:val="00977C5F"/>
    <w:rsid w:val="00980573"/>
    <w:rsid w:val="00982F36"/>
    <w:rsid w:val="00991283"/>
    <w:rsid w:val="009B3ADB"/>
    <w:rsid w:val="009B6E81"/>
    <w:rsid w:val="009C2F40"/>
    <w:rsid w:val="009C6ED8"/>
    <w:rsid w:val="009D001D"/>
    <w:rsid w:val="009D2AA9"/>
    <w:rsid w:val="009E143C"/>
    <w:rsid w:val="00A02D47"/>
    <w:rsid w:val="00A03A37"/>
    <w:rsid w:val="00A06367"/>
    <w:rsid w:val="00A114F7"/>
    <w:rsid w:val="00A167C8"/>
    <w:rsid w:val="00A24DA8"/>
    <w:rsid w:val="00A35576"/>
    <w:rsid w:val="00A43F6B"/>
    <w:rsid w:val="00A47B22"/>
    <w:rsid w:val="00A71D7F"/>
    <w:rsid w:val="00A7503B"/>
    <w:rsid w:val="00A96564"/>
    <w:rsid w:val="00A96E8D"/>
    <w:rsid w:val="00AA0719"/>
    <w:rsid w:val="00AA23C2"/>
    <w:rsid w:val="00AA642D"/>
    <w:rsid w:val="00AB26DF"/>
    <w:rsid w:val="00AB28BF"/>
    <w:rsid w:val="00AC08C2"/>
    <w:rsid w:val="00AD2E06"/>
    <w:rsid w:val="00AD717A"/>
    <w:rsid w:val="00AF541D"/>
    <w:rsid w:val="00AF6807"/>
    <w:rsid w:val="00B029F8"/>
    <w:rsid w:val="00B03055"/>
    <w:rsid w:val="00B05E06"/>
    <w:rsid w:val="00B12516"/>
    <w:rsid w:val="00B125C0"/>
    <w:rsid w:val="00B1310F"/>
    <w:rsid w:val="00B23EC6"/>
    <w:rsid w:val="00B246CC"/>
    <w:rsid w:val="00B24C70"/>
    <w:rsid w:val="00B277A1"/>
    <w:rsid w:val="00B3030A"/>
    <w:rsid w:val="00B330A0"/>
    <w:rsid w:val="00B43C4E"/>
    <w:rsid w:val="00B4517E"/>
    <w:rsid w:val="00B549CD"/>
    <w:rsid w:val="00B6271A"/>
    <w:rsid w:val="00B64A4B"/>
    <w:rsid w:val="00B6542A"/>
    <w:rsid w:val="00B933A5"/>
    <w:rsid w:val="00BA39FE"/>
    <w:rsid w:val="00BB3690"/>
    <w:rsid w:val="00BC65B1"/>
    <w:rsid w:val="00BC70D5"/>
    <w:rsid w:val="00BC77B9"/>
    <w:rsid w:val="00BC7A56"/>
    <w:rsid w:val="00BD0A08"/>
    <w:rsid w:val="00BD18DC"/>
    <w:rsid w:val="00BD67D5"/>
    <w:rsid w:val="00BE7A89"/>
    <w:rsid w:val="00C033AF"/>
    <w:rsid w:val="00C11E38"/>
    <w:rsid w:val="00C128BD"/>
    <w:rsid w:val="00C1311B"/>
    <w:rsid w:val="00C33C12"/>
    <w:rsid w:val="00C43D91"/>
    <w:rsid w:val="00C52149"/>
    <w:rsid w:val="00C5507C"/>
    <w:rsid w:val="00C563C3"/>
    <w:rsid w:val="00C627E4"/>
    <w:rsid w:val="00C875A8"/>
    <w:rsid w:val="00C97F33"/>
    <w:rsid w:val="00CB3451"/>
    <w:rsid w:val="00CB3C56"/>
    <w:rsid w:val="00CC4484"/>
    <w:rsid w:val="00CC66E1"/>
    <w:rsid w:val="00CD652C"/>
    <w:rsid w:val="00CE1F98"/>
    <w:rsid w:val="00CE6685"/>
    <w:rsid w:val="00CF4F7E"/>
    <w:rsid w:val="00D05A46"/>
    <w:rsid w:val="00D05AD1"/>
    <w:rsid w:val="00D06842"/>
    <w:rsid w:val="00D06D3F"/>
    <w:rsid w:val="00D07EA9"/>
    <w:rsid w:val="00D229BE"/>
    <w:rsid w:val="00D2427D"/>
    <w:rsid w:val="00D258B9"/>
    <w:rsid w:val="00D27DA4"/>
    <w:rsid w:val="00D319E8"/>
    <w:rsid w:val="00D339A2"/>
    <w:rsid w:val="00D342CF"/>
    <w:rsid w:val="00D352BF"/>
    <w:rsid w:val="00D35963"/>
    <w:rsid w:val="00D4293B"/>
    <w:rsid w:val="00D43C90"/>
    <w:rsid w:val="00D5130B"/>
    <w:rsid w:val="00D65787"/>
    <w:rsid w:val="00D66268"/>
    <w:rsid w:val="00D726B1"/>
    <w:rsid w:val="00D748C7"/>
    <w:rsid w:val="00D767F2"/>
    <w:rsid w:val="00D803C9"/>
    <w:rsid w:val="00D80A85"/>
    <w:rsid w:val="00D85838"/>
    <w:rsid w:val="00D9186C"/>
    <w:rsid w:val="00DA1461"/>
    <w:rsid w:val="00DA17B5"/>
    <w:rsid w:val="00DA2F50"/>
    <w:rsid w:val="00DA31A7"/>
    <w:rsid w:val="00DA4A8C"/>
    <w:rsid w:val="00DB6375"/>
    <w:rsid w:val="00DC2147"/>
    <w:rsid w:val="00DC5F48"/>
    <w:rsid w:val="00DC609A"/>
    <w:rsid w:val="00DD0EA8"/>
    <w:rsid w:val="00DD2F51"/>
    <w:rsid w:val="00DD560B"/>
    <w:rsid w:val="00E01507"/>
    <w:rsid w:val="00E10F44"/>
    <w:rsid w:val="00E11D89"/>
    <w:rsid w:val="00E2331A"/>
    <w:rsid w:val="00E23FE9"/>
    <w:rsid w:val="00E24A23"/>
    <w:rsid w:val="00E26F93"/>
    <w:rsid w:val="00E55ABF"/>
    <w:rsid w:val="00E738DE"/>
    <w:rsid w:val="00E805C4"/>
    <w:rsid w:val="00E82041"/>
    <w:rsid w:val="00E928F5"/>
    <w:rsid w:val="00E9420A"/>
    <w:rsid w:val="00E97F57"/>
    <w:rsid w:val="00EC31BB"/>
    <w:rsid w:val="00EC3A0D"/>
    <w:rsid w:val="00EC5B63"/>
    <w:rsid w:val="00ED39AF"/>
    <w:rsid w:val="00ED3F3F"/>
    <w:rsid w:val="00EF0C7E"/>
    <w:rsid w:val="00EF35EB"/>
    <w:rsid w:val="00EF3B7C"/>
    <w:rsid w:val="00EF438B"/>
    <w:rsid w:val="00EF7791"/>
    <w:rsid w:val="00F0489D"/>
    <w:rsid w:val="00F058E6"/>
    <w:rsid w:val="00F058EE"/>
    <w:rsid w:val="00F10E33"/>
    <w:rsid w:val="00F12096"/>
    <w:rsid w:val="00F1593F"/>
    <w:rsid w:val="00F250B3"/>
    <w:rsid w:val="00F3348F"/>
    <w:rsid w:val="00F45B8C"/>
    <w:rsid w:val="00F47B2B"/>
    <w:rsid w:val="00F5318C"/>
    <w:rsid w:val="00F531E2"/>
    <w:rsid w:val="00F740C6"/>
    <w:rsid w:val="00F7571F"/>
    <w:rsid w:val="00F759B8"/>
    <w:rsid w:val="00F76DC6"/>
    <w:rsid w:val="00F7762F"/>
    <w:rsid w:val="00F84D21"/>
    <w:rsid w:val="00F916D5"/>
    <w:rsid w:val="00F93AF4"/>
    <w:rsid w:val="00FB135F"/>
    <w:rsid w:val="00FB1603"/>
    <w:rsid w:val="00FB5150"/>
    <w:rsid w:val="00FC305C"/>
    <w:rsid w:val="00FD0924"/>
    <w:rsid w:val="00FD6875"/>
    <w:rsid w:val="00FF6D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A642D"/>
    <w:rPr>
      <w:sz w:val="24"/>
      <w:szCs w:val="24"/>
      <w:lang w:val="en-GB"/>
    </w:rPr>
  </w:style>
  <w:style w:type="paragraph" w:customStyle="1" w:styleId="Pa15">
    <w:name w:val="Pa15"/>
    <w:basedOn w:val="Normal"/>
    <w:next w:val="Normal"/>
    <w:uiPriority w:val="99"/>
    <w:rsid w:val="00BC77B9"/>
    <w:pPr>
      <w:autoSpaceDE w:val="0"/>
      <w:autoSpaceDN w:val="0"/>
      <w:adjustRightInd w:val="0"/>
      <w:spacing w:line="201" w:lineRule="atLeast"/>
    </w:pPr>
    <w:rPr>
      <w:rFonts w:ascii="Gotham Medium" w:eastAsia="Calibri" w:hAnsi="Gotham Medium"/>
    </w:rPr>
  </w:style>
  <w:style w:type="character" w:styleId="Strong">
    <w:name w:val="Strong"/>
    <w:uiPriority w:val="22"/>
    <w:qFormat/>
    <w:locked/>
    <w:rsid w:val="003353EA"/>
    <w:rPr>
      <w:b/>
      <w:bCs/>
    </w:rPr>
  </w:style>
  <w:style w:type="table" w:styleId="TableGrid">
    <w:name w:val="Table Grid"/>
    <w:basedOn w:val="TableNormal"/>
    <w:locked/>
    <w:rsid w:val="0087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271A"/>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195539834">
      <w:bodyDiv w:val="1"/>
      <w:marLeft w:val="0"/>
      <w:marRight w:val="0"/>
      <w:marTop w:val="0"/>
      <w:marBottom w:val="0"/>
      <w:divBdr>
        <w:top w:val="none" w:sz="0" w:space="0" w:color="auto"/>
        <w:left w:val="none" w:sz="0" w:space="0" w:color="auto"/>
        <w:bottom w:val="none" w:sz="0" w:space="0" w:color="auto"/>
        <w:right w:val="none" w:sz="0" w:space="0" w:color="auto"/>
      </w:divBdr>
    </w:div>
    <w:div w:id="1216114534">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37889647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851020225">
      <w:bodyDiv w:val="1"/>
      <w:marLeft w:val="0"/>
      <w:marRight w:val="0"/>
      <w:marTop w:val="0"/>
      <w:marBottom w:val="0"/>
      <w:divBdr>
        <w:top w:val="none" w:sz="0" w:space="0" w:color="auto"/>
        <w:left w:val="none" w:sz="0" w:space="0" w:color="auto"/>
        <w:bottom w:val="none" w:sz="0" w:space="0" w:color="auto"/>
        <w:right w:val="none" w:sz="0" w:space="0" w:color="auto"/>
      </w:divBdr>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FC0A-F63B-44C4-93F9-CD7C45AE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2018-11-27T11:43:00Z</cp:lastPrinted>
  <dcterms:created xsi:type="dcterms:W3CDTF">2019-02-25T11:27:00Z</dcterms:created>
  <dcterms:modified xsi:type="dcterms:W3CDTF">2019-02-25T11:27:00Z</dcterms:modified>
</cp:coreProperties>
</file>