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1F" w:rsidRDefault="00195F3F" w:rsidP="0012321F">
      <w:pPr>
        <w:spacing w:before="100" w:beforeAutospacing="1" w:after="100" w:afterAutospacing="1"/>
        <w:ind w:left="720" w:hanging="720"/>
        <w:jc w:val="center"/>
        <w:outlineLvl w:val="0"/>
        <w:rPr>
          <w:rFonts w:cs="Tunga"/>
          <w:b/>
          <w:szCs w:val="24"/>
        </w:rPr>
      </w:pPr>
      <w:bookmarkStart w:id="0" w:name="_GoBack"/>
      <w:bookmarkEnd w:id="0"/>
      <w:r>
        <w:rPr>
          <w:rFonts w:cs="Tunga"/>
          <w:b/>
          <w:szCs w:val="24"/>
        </w:rPr>
        <w:t>N</w:t>
      </w:r>
      <w:r w:rsidR="0012321F">
        <w:rPr>
          <w:rFonts w:cs="Tunga"/>
          <w:b/>
          <w:szCs w:val="24"/>
        </w:rPr>
        <w:t>A QUESTION FOR WRITTEN REPLY</w:t>
      </w:r>
    </w:p>
    <w:p w:rsidR="00420BEB" w:rsidRPr="00A90EBC" w:rsidRDefault="0012321F" w:rsidP="0012321F">
      <w:pPr>
        <w:spacing w:before="100" w:beforeAutospacing="1" w:after="100" w:afterAutospacing="1"/>
        <w:ind w:left="720" w:hanging="720"/>
        <w:jc w:val="left"/>
        <w:outlineLvl w:val="0"/>
        <w:rPr>
          <w:b/>
        </w:rPr>
      </w:pPr>
      <w:r w:rsidRPr="006B7DC1">
        <w:rPr>
          <w:rFonts w:cs="Tunga"/>
          <w:b/>
          <w:szCs w:val="24"/>
        </w:rPr>
        <w:t>QUESTION N</w:t>
      </w:r>
      <w:r>
        <w:rPr>
          <w:rFonts w:cs="Tunga"/>
          <w:b/>
          <w:szCs w:val="24"/>
        </w:rPr>
        <w:t>UMBER:</w:t>
      </w:r>
      <w:r w:rsidR="00A22561">
        <w:rPr>
          <w:rFonts w:cs="Tunga"/>
          <w:b/>
          <w:szCs w:val="24"/>
        </w:rPr>
        <w:t xml:space="preserve"> 3178</w:t>
      </w:r>
      <w:r w:rsidR="00784604">
        <w:rPr>
          <w:rFonts w:cs="Tunga"/>
          <w:b/>
          <w:szCs w:val="24"/>
        </w:rPr>
        <w:tab/>
      </w:r>
      <w:r w:rsidR="00A81B0B">
        <w:rPr>
          <w:rFonts w:cs="Tunga"/>
          <w:b/>
          <w:szCs w:val="24"/>
        </w:rPr>
        <w:tab/>
      </w:r>
      <w:r>
        <w:rPr>
          <w:rFonts w:cs="Tunga"/>
          <w:b/>
          <w:szCs w:val="24"/>
        </w:rPr>
        <w:t>ADVANCE NOTICE NO:</w:t>
      </w:r>
      <w:r w:rsidR="009D01C8">
        <w:rPr>
          <w:rFonts w:cs="Tunga"/>
          <w:b/>
          <w:szCs w:val="24"/>
        </w:rPr>
        <w:t xml:space="preserve"> N</w:t>
      </w:r>
      <w:r w:rsidR="00A22561">
        <w:rPr>
          <w:rFonts w:cs="Tunga"/>
          <w:b/>
          <w:szCs w:val="24"/>
        </w:rPr>
        <w:t>W3776</w:t>
      </w:r>
      <w:r w:rsidR="0023073D">
        <w:rPr>
          <w:rFonts w:cs="Tunga"/>
          <w:b/>
          <w:szCs w:val="24"/>
        </w:rPr>
        <w:t>E</w:t>
      </w:r>
    </w:p>
    <w:p w:rsidR="00CB7801" w:rsidRPr="00A81B0B" w:rsidRDefault="00CB7801" w:rsidP="00420BEB">
      <w:pPr>
        <w:spacing w:line="360" w:lineRule="auto"/>
        <w:jc w:val="left"/>
        <w:rPr>
          <w:rFonts w:cs="Tunga"/>
          <w:b/>
          <w:color w:val="FF0000"/>
          <w:szCs w:val="24"/>
        </w:rPr>
      </w:pPr>
      <w:r w:rsidRPr="006B7DC1">
        <w:rPr>
          <w:rFonts w:cs="Tunga"/>
          <w:b/>
          <w:szCs w:val="24"/>
        </w:rPr>
        <w:t>DATE OF PUBLICATI</w:t>
      </w:r>
      <w:r w:rsidR="00985A6F">
        <w:rPr>
          <w:rFonts w:cs="Tunga"/>
          <w:b/>
          <w:szCs w:val="24"/>
        </w:rPr>
        <w:t>O</w:t>
      </w:r>
      <w:r w:rsidR="005625C5">
        <w:rPr>
          <w:rFonts w:cs="Tunga"/>
          <w:b/>
          <w:szCs w:val="24"/>
        </w:rPr>
        <w:t>N IN INTERNAL QUESTION PAPER:</w:t>
      </w:r>
    </w:p>
    <w:p w:rsidR="00CB7801" w:rsidRPr="00A81B0B" w:rsidRDefault="00CB7801" w:rsidP="00420BEB">
      <w:pPr>
        <w:pBdr>
          <w:bottom w:val="single" w:sz="12" w:space="1" w:color="auto"/>
        </w:pBdr>
        <w:spacing w:line="360" w:lineRule="auto"/>
        <w:jc w:val="left"/>
        <w:rPr>
          <w:rFonts w:cs="Tunga"/>
          <w:b/>
          <w:color w:val="FF0000"/>
          <w:szCs w:val="24"/>
        </w:rPr>
      </w:pPr>
      <w:r>
        <w:rPr>
          <w:rFonts w:cs="Tunga"/>
          <w:b/>
          <w:szCs w:val="24"/>
        </w:rPr>
        <w:t xml:space="preserve">INTERNAL QUESTION PAPER </w:t>
      </w:r>
      <w:r w:rsidR="00740702">
        <w:rPr>
          <w:rFonts w:cs="Tunga"/>
          <w:b/>
          <w:szCs w:val="24"/>
        </w:rPr>
        <w:t>NUMBER:</w:t>
      </w:r>
      <w:r w:rsidR="00A12417">
        <w:rPr>
          <w:rFonts w:cs="Tunga"/>
          <w:b/>
          <w:szCs w:val="24"/>
        </w:rPr>
        <w:t xml:space="preserve"> </w:t>
      </w:r>
      <w:r w:rsidR="005E7D0B">
        <w:rPr>
          <w:rFonts w:cs="Tunga"/>
          <w:b/>
          <w:szCs w:val="24"/>
        </w:rPr>
        <w:t>28</w:t>
      </w:r>
      <w:r w:rsidR="0023073D">
        <w:rPr>
          <w:rFonts w:cs="Tunga"/>
          <w:b/>
          <w:szCs w:val="24"/>
        </w:rPr>
        <w:t xml:space="preserve"> August 2015</w:t>
      </w:r>
    </w:p>
    <w:p w:rsidR="009D01C8" w:rsidRDefault="009D01C8" w:rsidP="008D0496">
      <w:pPr>
        <w:spacing w:line="360" w:lineRule="auto"/>
        <w:rPr>
          <w:rFonts w:cs="Tunga"/>
          <w:szCs w:val="24"/>
          <w:lang w:val="en-ZA"/>
        </w:rPr>
      </w:pPr>
    </w:p>
    <w:p w:rsidR="00615432" w:rsidRPr="00615432" w:rsidRDefault="00615432" w:rsidP="008D0496">
      <w:pPr>
        <w:spacing w:before="100" w:beforeAutospacing="1" w:after="100" w:afterAutospacing="1" w:line="360" w:lineRule="auto"/>
        <w:rPr>
          <w:rFonts w:ascii="Arial" w:hAnsi="Arial" w:cs="Arial"/>
          <w:snapToGrid/>
          <w:color w:val="auto"/>
          <w:szCs w:val="24"/>
        </w:rPr>
      </w:pPr>
      <w:proofErr w:type="gramStart"/>
      <w:r>
        <w:rPr>
          <w:rFonts w:ascii="Times New Roman" w:hAnsi="Times New Roman"/>
          <w:b/>
          <w:snapToGrid/>
          <w:color w:val="auto"/>
          <w:szCs w:val="24"/>
        </w:rPr>
        <w:t xml:space="preserve">3178.  </w:t>
      </w:r>
      <w:r w:rsidRPr="00615432">
        <w:rPr>
          <w:rFonts w:ascii="Arial" w:hAnsi="Arial" w:cs="Arial"/>
          <w:b/>
          <w:snapToGrid/>
          <w:color w:val="auto"/>
          <w:szCs w:val="24"/>
        </w:rPr>
        <w:t xml:space="preserve">Mr J A </w:t>
      </w:r>
      <w:proofErr w:type="spellStart"/>
      <w:r w:rsidRPr="00615432">
        <w:rPr>
          <w:rFonts w:ascii="Arial" w:hAnsi="Arial" w:cs="Arial"/>
          <w:b/>
          <w:snapToGrid/>
          <w:color w:val="auto"/>
          <w:szCs w:val="24"/>
        </w:rPr>
        <w:t>Esterhuizen</w:t>
      </w:r>
      <w:proofErr w:type="spellEnd"/>
      <w:r w:rsidRPr="00615432">
        <w:rPr>
          <w:rFonts w:ascii="Arial" w:hAnsi="Arial" w:cs="Arial"/>
          <w:b/>
          <w:snapToGrid/>
          <w:color w:val="auto"/>
          <w:szCs w:val="24"/>
        </w:rPr>
        <w:t xml:space="preserve"> (IFP)</w:t>
      </w:r>
      <w:proofErr w:type="gramEnd"/>
      <w:r w:rsidRPr="00615432">
        <w:rPr>
          <w:rFonts w:ascii="Arial" w:hAnsi="Arial" w:cs="Arial"/>
          <w:b/>
          <w:snapToGrid/>
          <w:color w:val="auto"/>
          <w:szCs w:val="24"/>
        </w:rPr>
        <w:t xml:space="preserve"> to ask the Minister of Mineral Resources:</w:t>
      </w:r>
    </w:p>
    <w:p w:rsidR="00615432" w:rsidRPr="00615432" w:rsidRDefault="00615432" w:rsidP="008D0496">
      <w:pPr>
        <w:spacing w:before="100" w:beforeAutospacing="1" w:after="100" w:afterAutospacing="1" w:line="360" w:lineRule="auto"/>
        <w:ind w:left="720"/>
        <w:rPr>
          <w:rFonts w:ascii="Arial" w:hAnsi="Arial" w:cs="Arial"/>
          <w:snapToGrid/>
          <w:color w:val="auto"/>
          <w:szCs w:val="24"/>
        </w:rPr>
      </w:pPr>
      <w:r w:rsidRPr="00615432">
        <w:rPr>
          <w:rFonts w:ascii="Arial" w:hAnsi="Arial" w:cs="Arial"/>
          <w:snapToGrid/>
          <w:color w:val="auto"/>
          <w:szCs w:val="24"/>
        </w:rPr>
        <w:t>With regard to his department’s new regulations that call upon surface mines to enhance safety for all trackless mobile machinery apart from reducing mining accidents how (a) effective will the specified regulations be and (b) will it reduce (</w:t>
      </w:r>
      <w:proofErr w:type="spellStart"/>
      <w:r w:rsidRPr="00615432">
        <w:rPr>
          <w:rFonts w:ascii="Arial" w:hAnsi="Arial" w:cs="Arial"/>
          <w:snapToGrid/>
          <w:color w:val="auto"/>
          <w:szCs w:val="24"/>
        </w:rPr>
        <w:t>i</w:t>
      </w:r>
      <w:proofErr w:type="spellEnd"/>
      <w:r w:rsidRPr="00615432">
        <w:rPr>
          <w:rFonts w:ascii="Arial" w:hAnsi="Arial" w:cs="Arial"/>
          <w:snapToGrid/>
          <w:color w:val="auto"/>
          <w:szCs w:val="24"/>
        </w:rPr>
        <w:t>) capital expenditure and (ii) the cost of maintenance?</w:t>
      </w:r>
      <w:r w:rsidRPr="00615432">
        <w:rPr>
          <w:rFonts w:ascii="Arial" w:hAnsi="Arial" w:cs="Arial"/>
          <w:snapToGrid/>
          <w:color w:val="auto"/>
          <w:szCs w:val="24"/>
        </w:rPr>
        <w:tab/>
        <w:t>NW3776E</w:t>
      </w:r>
    </w:p>
    <w:p w:rsidR="00615432" w:rsidRPr="00615432" w:rsidRDefault="00615432" w:rsidP="008D0496">
      <w:pPr>
        <w:spacing w:line="360" w:lineRule="auto"/>
        <w:ind w:left="720"/>
        <w:rPr>
          <w:rFonts w:ascii="Arial" w:hAnsi="Arial" w:cs="Arial"/>
          <w:b/>
          <w:snapToGrid/>
          <w:color w:val="auto"/>
          <w:szCs w:val="24"/>
          <w:u w:val="single"/>
        </w:rPr>
      </w:pPr>
      <w:r w:rsidRPr="00615432">
        <w:rPr>
          <w:rFonts w:ascii="Arial" w:hAnsi="Arial" w:cs="Arial"/>
          <w:b/>
          <w:snapToGrid/>
          <w:color w:val="auto"/>
          <w:szCs w:val="24"/>
          <w:u w:val="single"/>
        </w:rPr>
        <w:t>Reply:</w:t>
      </w:r>
    </w:p>
    <w:p w:rsidR="00615432" w:rsidRPr="00615432" w:rsidRDefault="00615432" w:rsidP="008D0496">
      <w:pPr>
        <w:spacing w:line="360" w:lineRule="auto"/>
        <w:ind w:left="720"/>
        <w:rPr>
          <w:rFonts w:ascii="Arial" w:hAnsi="Arial" w:cs="Arial"/>
          <w:snapToGrid/>
          <w:color w:val="auto"/>
          <w:szCs w:val="24"/>
        </w:rPr>
      </w:pPr>
    </w:p>
    <w:p w:rsidR="00615432" w:rsidRPr="00615432" w:rsidRDefault="00615432" w:rsidP="008D0496">
      <w:pPr>
        <w:spacing w:line="360" w:lineRule="auto"/>
        <w:ind w:left="720"/>
        <w:rPr>
          <w:rFonts w:ascii="Arial" w:hAnsi="Arial" w:cs="Arial"/>
          <w:snapToGrid/>
          <w:color w:val="auto"/>
          <w:szCs w:val="24"/>
        </w:rPr>
      </w:pPr>
      <w:r w:rsidRPr="00615432">
        <w:rPr>
          <w:rFonts w:ascii="Arial" w:hAnsi="Arial" w:cs="Arial"/>
          <w:snapToGrid/>
          <w:color w:val="auto"/>
          <w:szCs w:val="24"/>
        </w:rPr>
        <w:t xml:space="preserve">The trackless mobile machinery accidents are also the major contributor of fatalities, disabilities and injuries in the mining sector. </w:t>
      </w:r>
      <w:r w:rsidR="00051FE5">
        <w:rPr>
          <w:rFonts w:ascii="Arial" w:hAnsi="Arial" w:cs="Arial"/>
          <w:snapToGrid/>
          <w:color w:val="auto"/>
          <w:szCs w:val="24"/>
        </w:rPr>
        <w:t xml:space="preserve">It is against this background that the </w:t>
      </w:r>
      <w:r w:rsidRPr="00615432">
        <w:rPr>
          <w:rFonts w:ascii="Arial" w:hAnsi="Arial" w:cs="Arial"/>
          <w:snapToGrid/>
          <w:color w:val="auto"/>
          <w:szCs w:val="24"/>
        </w:rPr>
        <w:t>Department has been implementing measures including reviewing the relevant legal provisions to protect the health and safety of the mineworkers.</w:t>
      </w:r>
    </w:p>
    <w:p w:rsidR="00615432" w:rsidRPr="00615432" w:rsidRDefault="00615432" w:rsidP="008D0496">
      <w:pPr>
        <w:spacing w:line="360" w:lineRule="auto"/>
        <w:ind w:left="720"/>
        <w:rPr>
          <w:rFonts w:ascii="Arial" w:hAnsi="Arial" w:cs="Arial"/>
          <w:snapToGrid/>
          <w:color w:val="auto"/>
          <w:szCs w:val="24"/>
        </w:rPr>
      </w:pPr>
    </w:p>
    <w:p w:rsidR="00615432" w:rsidRPr="00615432" w:rsidRDefault="00615432" w:rsidP="008D0496">
      <w:pPr>
        <w:spacing w:line="360" w:lineRule="auto"/>
        <w:ind w:left="1440" w:hanging="1440"/>
        <w:outlineLvl w:val="0"/>
        <w:rPr>
          <w:rFonts w:ascii="Arial" w:hAnsi="Arial" w:cs="Arial"/>
          <w:snapToGrid/>
          <w:color w:val="auto"/>
          <w:szCs w:val="24"/>
        </w:rPr>
      </w:pPr>
    </w:p>
    <w:p w:rsidR="00615432" w:rsidRDefault="00E95BE9" w:rsidP="008D0496">
      <w:pPr>
        <w:numPr>
          <w:ilvl w:val="0"/>
          <w:numId w:val="5"/>
        </w:numPr>
        <w:spacing w:before="100" w:beforeAutospacing="1" w:after="100" w:afterAutospacing="1" w:line="360" w:lineRule="auto"/>
        <w:contextualSpacing/>
        <w:jc w:val="left"/>
        <w:rPr>
          <w:rFonts w:ascii="Arial" w:hAnsi="Arial" w:cs="Arial"/>
          <w:snapToGrid/>
          <w:color w:val="auto"/>
          <w:szCs w:val="24"/>
        </w:rPr>
      </w:pPr>
      <w:r>
        <w:rPr>
          <w:rFonts w:ascii="Arial" w:hAnsi="Arial" w:cs="Arial"/>
          <w:snapToGrid/>
          <w:color w:val="auto"/>
          <w:szCs w:val="24"/>
        </w:rPr>
        <w:t>These regulations are expected to be effective and should result in decreased fatalities and injuries. The department will monitor the situation continuously.</w:t>
      </w:r>
      <w:r w:rsidR="00615432" w:rsidRPr="00615432">
        <w:rPr>
          <w:rFonts w:ascii="Arial" w:hAnsi="Arial" w:cs="Arial"/>
          <w:snapToGrid/>
          <w:color w:val="auto"/>
          <w:szCs w:val="24"/>
        </w:rPr>
        <w:t xml:space="preserve"> </w:t>
      </w:r>
    </w:p>
    <w:p w:rsidR="00E95BE9" w:rsidRPr="00615432" w:rsidRDefault="00E95BE9" w:rsidP="008D0496">
      <w:pPr>
        <w:spacing w:before="100" w:beforeAutospacing="1" w:after="100" w:afterAutospacing="1" w:line="360" w:lineRule="auto"/>
        <w:contextualSpacing/>
        <w:jc w:val="left"/>
        <w:rPr>
          <w:rFonts w:ascii="Arial" w:hAnsi="Arial" w:cs="Arial"/>
          <w:snapToGrid/>
          <w:color w:val="auto"/>
          <w:szCs w:val="24"/>
        </w:rPr>
      </w:pPr>
    </w:p>
    <w:p w:rsidR="00615432" w:rsidRPr="00615432" w:rsidRDefault="00615432" w:rsidP="008D0496">
      <w:pPr>
        <w:spacing w:before="100" w:beforeAutospacing="1" w:after="100" w:afterAutospacing="1" w:line="360" w:lineRule="auto"/>
        <w:ind w:left="1080"/>
        <w:contextualSpacing/>
        <w:rPr>
          <w:rFonts w:ascii="Arial" w:hAnsi="Arial" w:cs="Arial"/>
          <w:snapToGrid/>
          <w:color w:val="auto"/>
          <w:szCs w:val="24"/>
        </w:rPr>
      </w:pPr>
    </w:p>
    <w:p w:rsidR="00615432" w:rsidRPr="00615432" w:rsidRDefault="00615432" w:rsidP="008D0496">
      <w:pPr>
        <w:numPr>
          <w:ilvl w:val="0"/>
          <w:numId w:val="5"/>
        </w:numPr>
        <w:spacing w:before="100" w:beforeAutospacing="1" w:after="100" w:afterAutospacing="1" w:line="360" w:lineRule="auto"/>
        <w:contextualSpacing/>
        <w:jc w:val="left"/>
        <w:rPr>
          <w:rFonts w:ascii="Arial" w:hAnsi="Arial" w:cs="Arial"/>
          <w:snapToGrid/>
          <w:color w:val="auto"/>
          <w:szCs w:val="24"/>
        </w:rPr>
      </w:pPr>
      <w:r w:rsidRPr="00615432">
        <w:rPr>
          <w:rFonts w:ascii="Arial" w:hAnsi="Arial" w:cs="Arial"/>
          <w:snapToGrid/>
          <w:color w:val="auto"/>
          <w:szCs w:val="24"/>
        </w:rPr>
        <w:lastRenderedPageBreak/>
        <w:t>(</w:t>
      </w:r>
      <w:proofErr w:type="spellStart"/>
      <w:r w:rsidRPr="00615432">
        <w:rPr>
          <w:rFonts w:ascii="Arial" w:hAnsi="Arial" w:cs="Arial"/>
          <w:snapToGrid/>
          <w:color w:val="auto"/>
          <w:szCs w:val="24"/>
        </w:rPr>
        <w:t>i</w:t>
      </w:r>
      <w:proofErr w:type="spellEnd"/>
      <w:r w:rsidRPr="00615432">
        <w:rPr>
          <w:rFonts w:ascii="Arial" w:hAnsi="Arial" w:cs="Arial"/>
          <w:snapToGrid/>
          <w:color w:val="auto"/>
          <w:szCs w:val="24"/>
        </w:rPr>
        <w:t xml:space="preserve">) and (ii) </w:t>
      </w:r>
    </w:p>
    <w:p w:rsidR="00615432" w:rsidRPr="00615432" w:rsidRDefault="00615432" w:rsidP="008D0496">
      <w:pPr>
        <w:spacing w:before="100" w:beforeAutospacing="1" w:after="100" w:afterAutospacing="1" w:line="360" w:lineRule="auto"/>
        <w:ind w:left="1080"/>
        <w:contextualSpacing/>
        <w:rPr>
          <w:rFonts w:ascii="Arial" w:hAnsi="Arial" w:cs="Arial"/>
          <w:snapToGrid/>
          <w:color w:val="auto"/>
          <w:szCs w:val="24"/>
        </w:rPr>
      </w:pPr>
      <w:r w:rsidRPr="00615432">
        <w:rPr>
          <w:rFonts w:ascii="Arial" w:hAnsi="Arial" w:cs="Arial"/>
          <w:snapToGrid/>
          <w:color w:val="auto"/>
          <w:szCs w:val="24"/>
        </w:rPr>
        <w:t xml:space="preserve"> </w:t>
      </w:r>
    </w:p>
    <w:p w:rsidR="00615432" w:rsidRPr="00615432" w:rsidRDefault="00615432" w:rsidP="008D0496">
      <w:pPr>
        <w:spacing w:before="100" w:beforeAutospacing="1" w:after="100" w:afterAutospacing="1" w:line="360" w:lineRule="auto"/>
        <w:ind w:left="993"/>
        <w:rPr>
          <w:rFonts w:ascii="Arial" w:hAnsi="Arial" w:cs="Arial"/>
          <w:snapToGrid/>
          <w:color w:val="auto"/>
          <w:szCs w:val="24"/>
        </w:rPr>
      </w:pPr>
      <w:r w:rsidRPr="00615432">
        <w:rPr>
          <w:rFonts w:ascii="Arial" w:hAnsi="Arial" w:cs="Arial"/>
          <w:snapToGrid/>
          <w:color w:val="auto"/>
          <w:szCs w:val="24"/>
        </w:rPr>
        <w:t xml:space="preserve">Yes, </w:t>
      </w:r>
      <w:r w:rsidR="00E95BE9">
        <w:rPr>
          <w:rFonts w:ascii="Arial" w:hAnsi="Arial" w:cs="Arial"/>
          <w:snapToGrid/>
          <w:color w:val="auto"/>
          <w:szCs w:val="24"/>
        </w:rPr>
        <w:t>i</w:t>
      </w:r>
      <w:r w:rsidRPr="00615432">
        <w:rPr>
          <w:rFonts w:ascii="Arial" w:hAnsi="Arial" w:cs="Arial"/>
          <w:snapToGrid/>
          <w:color w:val="auto"/>
          <w:szCs w:val="24"/>
        </w:rPr>
        <w:t>t is envisaged that the prev</w:t>
      </w:r>
      <w:r w:rsidR="00E95BE9">
        <w:rPr>
          <w:rFonts w:ascii="Arial" w:hAnsi="Arial" w:cs="Arial"/>
          <w:snapToGrid/>
          <w:color w:val="auto"/>
          <w:szCs w:val="24"/>
        </w:rPr>
        <w:t>ention of accidents as a result</w:t>
      </w:r>
      <w:r w:rsidRPr="00615432">
        <w:rPr>
          <w:rFonts w:ascii="Arial" w:hAnsi="Arial" w:cs="Arial"/>
          <w:snapToGrid/>
          <w:color w:val="auto"/>
          <w:szCs w:val="24"/>
        </w:rPr>
        <w:t xml:space="preserve"> of compliance to the regulations will ultimately reduce capital expenditure and cost of maintenance because there will be far less production interruptions and less money spent to repair vehicles that have collided. </w:t>
      </w:r>
      <w:r w:rsidR="00DF1040">
        <w:rPr>
          <w:rFonts w:ascii="Arial" w:hAnsi="Arial" w:cs="Arial"/>
          <w:snapToGrid/>
          <w:color w:val="auto"/>
          <w:szCs w:val="24"/>
        </w:rPr>
        <w:t>However</w:t>
      </w:r>
      <w:r w:rsidR="008D0496">
        <w:rPr>
          <w:rFonts w:ascii="Arial" w:hAnsi="Arial" w:cs="Arial"/>
          <w:snapToGrid/>
          <w:color w:val="auto"/>
          <w:szCs w:val="24"/>
        </w:rPr>
        <w:t>,</w:t>
      </w:r>
      <w:r w:rsidR="00DF1040">
        <w:rPr>
          <w:rFonts w:ascii="Arial" w:hAnsi="Arial" w:cs="Arial"/>
          <w:snapToGrid/>
          <w:color w:val="auto"/>
          <w:szCs w:val="24"/>
        </w:rPr>
        <w:t xml:space="preserve"> the loss of life is of utmost importance and cannot be equated to costs or profit at the mine. </w:t>
      </w:r>
    </w:p>
    <w:sectPr w:rsidR="00615432" w:rsidRPr="00615432"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9FA" w:rsidRDefault="006709FA" w:rsidP="0012321F">
      <w:r>
        <w:separator/>
      </w:r>
    </w:p>
  </w:endnote>
  <w:endnote w:type="continuationSeparator" w:id="0">
    <w:p w:rsidR="006709FA" w:rsidRDefault="006709FA"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287" w:usb1="00000000" w:usb2="00000000" w:usb3="00000000" w:csb0="0000009F" w:csb1="00000000"/>
  </w:font>
  <w:font w:name="Tunga">
    <w:panose1 w:val="020B0502040204020203"/>
    <w:charset w:val="01"/>
    <w:family w:val="roman"/>
    <w:notTrueType/>
    <w:pitch w:val="variable"/>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9FA" w:rsidRDefault="006709FA" w:rsidP="0012321F">
      <w:r>
        <w:separator/>
      </w:r>
    </w:p>
  </w:footnote>
  <w:footnote w:type="continuationSeparator" w:id="0">
    <w:p w:rsidR="006709FA" w:rsidRDefault="006709FA" w:rsidP="0012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32" w:rsidRDefault="00615432">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615432" w:rsidRDefault="00615432">
    <w:pPr>
      <w:pStyle w:val="Header"/>
      <w:rPr>
        <w:rFonts w:ascii="Trebuchet MS" w:hAnsi="Trebuchet MS"/>
        <w:b/>
        <w:bCs/>
      </w:rPr>
    </w:pPr>
  </w:p>
  <w:p w:rsidR="00615432" w:rsidRDefault="00615432">
    <w:pPr>
      <w:pStyle w:val="Header"/>
      <w:rPr>
        <w:rFonts w:ascii="Trebuchet MS" w:hAnsi="Trebuchet MS"/>
        <w:b/>
        <w:bCs/>
      </w:rPr>
    </w:pPr>
  </w:p>
  <w:p w:rsidR="00615432" w:rsidRDefault="00615432" w:rsidP="00A81B0B">
    <w:pPr>
      <w:pStyle w:val="Header"/>
      <w:jc w:val="center"/>
      <w:rPr>
        <w:rFonts w:ascii="Trebuchet MS" w:hAnsi="Trebuchet MS"/>
        <w:b/>
        <w:bCs/>
      </w:rPr>
    </w:pPr>
  </w:p>
  <w:p w:rsidR="00615432" w:rsidRDefault="00615432" w:rsidP="00A81B0B">
    <w:pPr>
      <w:pStyle w:val="Header"/>
      <w:jc w:val="center"/>
      <w:rPr>
        <w:rFonts w:ascii="Trebuchet MS" w:hAnsi="Trebuchet MS"/>
        <w:b/>
        <w:bCs/>
      </w:rPr>
    </w:pPr>
    <w:r>
      <w:rPr>
        <w:rFonts w:ascii="Trebuchet MS" w:hAnsi="Trebuchet MS"/>
        <w:b/>
        <w:bCs/>
      </w:rPr>
      <w:t>MINISTRY OF MINERAL RESOURCES</w:t>
    </w:r>
  </w:p>
  <w:p w:rsidR="00615432" w:rsidRDefault="00615432" w:rsidP="00A81B0B">
    <w:pPr>
      <w:pStyle w:val="Header"/>
      <w:jc w:val="center"/>
      <w:rPr>
        <w:rFonts w:ascii="Trebuchet MS" w:hAnsi="Trebuchet MS"/>
        <w:b/>
        <w:bCs/>
      </w:rPr>
    </w:pPr>
    <w:r>
      <w:rPr>
        <w:rFonts w:ascii="Trebuchet MS" w:hAnsi="Trebuchet MS"/>
        <w:b/>
        <w:bCs/>
      </w:rPr>
      <w:t>REPUBLIC OF SOUTH AFRICA</w:t>
    </w:r>
  </w:p>
  <w:p w:rsidR="00615432" w:rsidRPr="0012321F" w:rsidRDefault="00615432" w:rsidP="0012321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774"/>
    <w:multiLevelType w:val="hybridMultilevel"/>
    <w:tmpl w:val="10665C0E"/>
    <w:lvl w:ilvl="0" w:tplc="36BC1B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3A0E0E"/>
    <w:multiLevelType w:val="hybridMultilevel"/>
    <w:tmpl w:val="86C83782"/>
    <w:lvl w:ilvl="0" w:tplc="AA40DA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1D3D"/>
    <w:multiLevelType w:val="hybridMultilevel"/>
    <w:tmpl w:val="70340480"/>
    <w:lvl w:ilvl="0" w:tplc="E09AEF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247971"/>
    <w:multiLevelType w:val="hybridMultilevel"/>
    <w:tmpl w:val="F1780F7A"/>
    <w:lvl w:ilvl="0" w:tplc="6DDCEB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D6B3F09"/>
    <w:multiLevelType w:val="hybridMultilevel"/>
    <w:tmpl w:val="10980738"/>
    <w:lvl w:ilvl="0" w:tplc="82C67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20454"/>
    <w:rsid w:val="00020D35"/>
    <w:rsid w:val="00024D66"/>
    <w:rsid w:val="000270C4"/>
    <w:rsid w:val="00033112"/>
    <w:rsid w:val="00051FE5"/>
    <w:rsid w:val="000530B0"/>
    <w:rsid w:val="00073630"/>
    <w:rsid w:val="00076971"/>
    <w:rsid w:val="00092BBD"/>
    <w:rsid w:val="0012321F"/>
    <w:rsid w:val="00140786"/>
    <w:rsid w:val="00142115"/>
    <w:rsid w:val="00195F3F"/>
    <w:rsid w:val="001C2CE2"/>
    <w:rsid w:val="001F4B6F"/>
    <w:rsid w:val="002217B4"/>
    <w:rsid w:val="0023073D"/>
    <w:rsid w:val="002312A6"/>
    <w:rsid w:val="00245861"/>
    <w:rsid w:val="00250E00"/>
    <w:rsid w:val="002532C7"/>
    <w:rsid w:val="002555DE"/>
    <w:rsid w:val="00271A0D"/>
    <w:rsid w:val="002803CB"/>
    <w:rsid w:val="00294F5D"/>
    <w:rsid w:val="002C4587"/>
    <w:rsid w:val="002F32B6"/>
    <w:rsid w:val="0031331C"/>
    <w:rsid w:val="00342AA4"/>
    <w:rsid w:val="003653EA"/>
    <w:rsid w:val="0037542B"/>
    <w:rsid w:val="00393ADF"/>
    <w:rsid w:val="00396BEC"/>
    <w:rsid w:val="003B7A03"/>
    <w:rsid w:val="003D3AC3"/>
    <w:rsid w:val="003F1003"/>
    <w:rsid w:val="0040369E"/>
    <w:rsid w:val="00413030"/>
    <w:rsid w:val="00415C66"/>
    <w:rsid w:val="00420BEB"/>
    <w:rsid w:val="004219C1"/>
    <w:rsid w:val="00431CA3"/>
    <w:rsid w:val="00434280"/>
    <w:rsid w:val="00446B9C"/>
    <w:rsid w:val="00453E03"/>
    <w:rsid w:val="004568DE"/>
    <w:rsid w:val="00481E65"/>
    <w:rsid w:val="004859C3"/>
    <w:rsid w:val="004A1D94"/>
    <w:rsid w:val="004C253D"/>
    <w:rsid w:val="004D7CCF"/>
    <w:rsid w:val="004F0568"/>
    <w:rsid w:val="004F4DFF"/>
    <w:rsid w:val="00505F96"/>
    <w:rsid w:val="00532508"/>
    <w:rsid w:val="00552B58"/>
    <w:rsid w:val="0056019B"/>
    <w:rsid w:val="005625C5"/>
    <w:rsid w:val="005630FC"/>
    <w:rsid w:val="005700EF"/>
    <w:rsid w:val="00571574"/>
    <w:rsid w:val="005739B1"/>
    <w:rsid w:val="00574107"/>
    <w:rsid w:val="005745B0"/>
    <w:rsid w:val="00592FE8"/>
    <w:rsid w:val="005C10C6"/>
    <w:rsid w:val="005D7A8A"/>
    <w:rsid w:val="005E7D0B"/>
    <w:rsid w:val="005F42C7"/>
    <w:rsid w:val="0060027D"/>
    <w:rsid w:val="00615432"/>
    <w:rsid w:val="00624EC4"/>
    <w:rsid w:val="00637660"/>
    <w:rsid w:val="00650D3B"/>
    <w:rsid w:val="00652D22"/>
    <w:rsid w:val="006709FA"/>
    <w:rsid w:val="006779F0"/>
    <w:rsid w:val="006813C3"/>
    <w:rsid w:val="00683CCB"/>
    <w:rsid w:val="00683EA0"/>
    <w:rsid w:val="006E0049"/>
    <w:rsid w:val="007009AE"/>
    <w:rsid w:val="00724221"/>
    <w:rsid w:val="007248BE"/>
    <w:rsid w:val="00740702"/>
    <w:rsid w:val="00753441"/>
    <w:rsid w:val="0077306F"/>
    <w:rsid w:val="00784604"/>
    <w:rsid w:val="00785489"/>
    <w:rsid w:val="007A0F40"/>
    <w:rsid w:val="007B3608"/>
    <w:rsid w:val="007B73E5"/>
    <w:rsid w:val="007D2AA0"/>
    <w:rsid w:val="007D5D3D"/>
    <w:rsid w:val="007F708D"/>
    <w:rsid w:val="0083753D"/>
    <w:rsid w:val="00853CA4"/>
    <w:rsid w:val="00872C97"/>
    <w:rsid w:val="008838EC"/>
    <w:rsid w:val="008A0458"/>
    <w:rsid w:val="008A59AF"/>
    <w:rsid w:val="008B33A5"/>
    <w:rsid w:val="008B51C1"/>
    <w:rsid w:val="008D0496"/>
    <w:rsid w:val="008E3BE8"/>
    <w:rsid w:val="00902564"/>
    <w:rsid w:val="00904C28"/>
    <w:rsid w:val="00926281"/>
    <w:rsid w:val="00955899"/>
    <w:rsid w:val="00985A6F"/>
    <w:rsid w:val="009A2D48"/>
    <w:rsid w:val="009C2715"/>
    <w:rsid w:val="009C7542"/>
    <w:rsid w:val="009D01C8"/>
    <w:rsid w:val="009E7F84"/>
    <w:rsid w:val="009F5FF1"/>
    <w:rsid w:val="00A040D1"/>
    <w:rsid w:val="00A12417"/>
    <w:rsid w:val="00A22561"/>
    <w:rsid w:val="00A46751"/>
    <w:rsid w:val="00A55C7D"/>
    <w:rsid w:val="00A63FAF"/>
    <w:rsid w:val="00A744FF"/>
    <w:rsid w:val="00A81B0B"/>
    <w:rsid w:val="00AB3942"/>
    <w:rsid w:val="00AC54CF"/>
    <w:rsid w:val="00AE7899"/>
    <w:rsid w:val="00AF2149"/>
    <w:rsid w:val="00AF2EBD"/>
    <w:rsid w:val="00AF62A0"/>
    <w:rsid w:val="00AF7A09"/>
    <w:rsid w:val="00B10F8B"/>
    <w:rsid w:val="00B12EA9"/>
    <w:rsid w:val="00B23333"/>
    <w:rsid w:val="00B27BBA"/>
    <w:rsid w:val="00B81428"/>
    <w:rsid w:val="00B91B5B"/>
    <w:rsid w:val="00B95B9A"/>
    <w:rsid w:val="00BC1876"/>
    <w:rsid w:val="00BD43C4"/>
    <w:rsid w:val="00BD55E4"/>
    <w:rsid w:val="00BD58C0"/>
    <w:rsid w:val="00BF320B"/>
    <w:rsid w:val="00C04964"/>
    <w:rsid w:val="00C05847"/>
    <w:rsid w:val="00C05A5F"/>
    <w:rsid w:val="00C1782E"/>
    <w:rsid w:val="00C21927"/>
    <w:rsid w:val="00C30EC1"/>
    <w:rsid w:val="00C360D8"/>
    <w:rsid w:val="00C77CC9"/>
    <w:rsid w:val="00C8125C"/>
    <w:rsid w:val="00CA4116"/>
    <w:rsid w:val="00CB7801"/>
    <w:rsid w:val="00CD28D9"/>
    <w:rsid w:val="00CD3CB5"/>
    <w:rsid w:val="00D0243B"/>
    <w:rsid w:val="00D377C2"/>
    <w:rsid w:val="00D43912"/>
    <w:rsid w:val="00D469AD"/>
    <w:rsid w:val="00D56A97"/>
    <w:rsid w:val="00D65361"/>
    <w:rsid w:val="00D67958"/>
    <w:rsid w:val="00D755A4"/>
    <w:rsid w:val="00DB54AC"/>
    <w:rsid w:val="00DD5354"/>
    <w:rsid w:val="00DF1040"/>
    <w:rsid w:val="00E008B0"/>
    <w:rsid w:val="00E677C4"/>
    <w:rsid w:val="00E95BE9"/>
    <w:rsid w:val="00EE0A89"/>
    <w:rsid w:val="00F2065C"/>
    <w:rsid w:val="00F51A35"/>
    <w:rsid w:val="00F7034F"/>
    <w:rsid w:val="00FE2496"/>
    <w:rsid w:val="00FF6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84F6C2-AA41-4955-A5AA-8209725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77306F"/>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0243B"/>
    <w:rPr>
      <w:rFonts w:ascii="Arial Narrow" w:eastAsia="Times New Roman" w:hAnsi="Arial Narrow"/>
      <w:snapToGrid w:val="0"/>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164395347">
      <w:bodyDiv w:val="1"/>
      <w:marLeft w:val="0"/>
      <w:marRight w:val="0"/>
      <w:marTop w:val="0"/>
      <w:marBottom w:val="0"/>
      <w:divBdr>
        <w:top w:val="none" w:sz="0" w:space="0" w:color="auto"/>
        <w:left w:val="none" w:sz="0" w:space="0" w:color="auto"/>
        <w:bottom w:val="none" w:sz="0" w:space="0" w:color="auto"/>
        <w:right w:val="none" w:sz="0" w:space="0" w:color="auto"/>
      </w:divBdr>
    </w:div>
    <w:div w:id="1388065889">
      <w:bodyDiv w:val="1"/>
      <w:marLeft w:val="0"/>
      <w:marRight w:val="0"/>
      <w:marTop w:val="0"/>
      <w:marBottom w:val="0"/>
      <w:divBdr>
        <w:top w:val="none" w:sz="0" w:space="0" w:color="auto"/>
        <w:left w:val="none" w:sz="0" w:space="0" w:color="auto"/>
        <w:bottom w:val="none" w:sz="0" w:space="0" w:color="auto"/>
        <w:right w:val="none" w:sz="0" w:space="0" w:color="auto"/>
      </w:divBdr>
    </w:div>
    <w:div w:id="1476029121">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1</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Gcina Matakane</cp:lastModifiedBy>
  <cp:revision>2</cp:revision>
  <cp:lastPrinted>2015-10-01T14:35:00Z</cp:lastPrinted>
  <dcterms:created xsi:type="dcterms:W3CDTF">2015-10-05T06:58:00Z</dcterms:created>
  <dcterms:modified xsi:type="dcterms:W3CDTF">2015-10-05T06:58:00Z</dcterms:modified>
</cp:coreProperties>
</file>