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A257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31</w:t>
      </w:r>
      <w:r w:rsidR="005C74EC">
        <w:rPr>
          <w:rFonts w:ascii="Arial" w:eastAsia="Arial Unicode MS" w:hAnsi="Arial" w:cs="Arial"/>
          <w:b/>
          <w:bCs/>
          <w:bdr w:val="nil"/>
          <w:lang w:val="en-US"/>
        </w:rPr>
        <w:t>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w:t>
      </w:r>
      <w:r w:rsidR="007A257C">
        <w:rPr>
          <w:rFonts w:ascii="Arial" w:eastAsia="Arial Unicode MS" w:hAnsi="Arial" w:cs="Arial"/>
          <w:b/>
          <w:bCs/>
          <w:bdr w:val="nil"/>
          <w:lang w:val="en-US"/>
        </w:rPr>
        <w:t>8</w:t>
      </w:r>
      <w:r w:rsidR="005F1119">
        <w:rPr>
          <w:rFonts w:ascii="Arial" w:eastAsia="Arial Unicode MS" w:hAnsi="Arial" w:cs="Arial"/>
          <w:b/>
          <w:bCs/>
          <w:bdr w:val="nil"/>
          <w:lang w:val="en-US"/>
        </w:rPr>
        <w:t xml:space="preserve">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F3452A">
        <w:rPr>
          <w:rFonts w:ascii="Arial" w:eastAsia="Arial Unicode MS" w:hAnsi="Arial" w:cs="Arial"/>
          <w:b/>
          <w:bCs/>
          <w:bdr w:val="nil"/>
          <w:lang w:val="en-US"/>
        </w:rPr>
        <w:tab/>
        <w:t>23 March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A257C"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5C74EC"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5C74EC">
        <w:rPr>
          <w:rFonts w:ascii="Arial" w:eastAsia="Calibri" w:hAnsi="Arial" w:cs="Arial"/>
        </w:rPr>
        <w:t>a) How are online lectures for tour guides advertised, (b) what was the uptake from 1 January 2022, (c) what are the costs of the online series of lectures in the 2020-21 financial year and (d) what is the budget for the entire lecture series?</w:t>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sidRP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DA6EE7">
        <w:rPr>
          <w:rFonts w:ascii="Arial" w:eastAsia="Calibri" w:hAnsi="Arial" w:cs="Arial"/>
        </w:rPr>
        <w:tab/>
      </w:r>
      <w:r w:rsidR="007A257C">
        <w:rPr>
          <w:rFonts w:ascii="Arial" w:eastAsia="Calibri" w:hAnsi="Arial" w:cs="Arial"/>
        </w:rPr>
        <w:tab/>
      </w:r>
      <w:r w:rsidR="007A257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7A257C">
        <w:rPr>
          <w:rFonts w:ascii="Arial" w:eastAsia="Calibri" w:hAnsi="Arial" w:cs="Arial"/>
        </w:rPr>
        <w:t>NW32</w:t>
      </w:r>
      <w:r>
        <w:rPr>
          <w:rFonts w:ascii="Arial" w:eastAsia="Calibri" w:hAnsi="Arial" w:cs="Arial"/>
        </w:rPr>
        <w:t>7</w:t>
      </w:r>
      <w:r w:rsidR="00DA6EE7" w:rsidRPr="00DA6EE7">
        <w:rPr>
          <w:rFonts w:ascii="Arial" w:eastAsia="Calibri" w:hAnsi="Arial" w:cs="Arial"/>
        </w:rPr>
        <w:t>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950663" w:rsidRPr="009250DB" w:rsidRDefault="00356BA9" w:rsidP="009250DB">
      <w:pPr>
        <w:pStyle w:val="ListParagraph"/>
        <w:numPr>
          <w:ilvl w:val="0"/>
          <w:numId w:val="14"/>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The online lecture for tour</w:t>
      </w:r>
      <w:r w:rsidR="004279FE">
        <w:rPr>
          <w:rFonts w:ascii="Arial" w:eastAsia="Calibri" w:hAnsi="Arial" w:cs="Arial"/>
          <w:lang w:val="en-GB"/>
        </w:rPr>
        <w:t>ist</w:t>
      </w:r>
      <w:r>
        <w:rPr>
          <w:rFonts w:ascii="Arial" w:eastAsia="Calibri" w:hAnsi="Arial" w:cs="Arial"/>
          <w:lang w:val="en-GB"/>
        </w:rPr>
        <w:t xml:space="preserve"> guides </w:t>
      </w:r>
      <w:r w:rsidR="00277D6D">
        <w:rPr>
          <w:rFonts w:ascii="Arial" w:eastAsia="Calibri" w:hAnsi="Arial" w:cs="Arial"/>
          <w:lang w:val="en-GB"/>
        </w:rPr>
        <w:t xml:space="preserve">was advertised through the </w:t>
      </w:r>
      <w:r w:rsidR="009250DB">
        <w:rPr>
          <w:rFonts w:ascii="Arial" w:eastAsia="Calibri" w:hAnsi="Arial" w:cs="Arial"/>
          <w:lang w:val="en-GB"/>
        </w:rPr>
        <w:t xml:space="preserve">website </w:t>
      </w:r>
      <w:r>
        <w:rPr>
          <w:rFonts w:ascii="Arial" w:eastAsia="Calibri" w:hAnsi="Arial" w:cs="Arial"/>
          <w:lang w:val="en-GB"/>
        </w:rPr>
        <w:t xml:space="preserve">of the Department of Tourism </w:t>
      </w:r>
      <w:r w:rsidR="009250DB">
        <w:rPr>
          <w:rFonts w:ascii="Arial" w:eastAsia="Calibri" w:hAnsi="Arial" w:cs="Arial"/>
          <w:lang w:val="en-GB"/>
        </w:rPr>
        <w:t>and</w:t>
      </w:r>
      <w:r w:rsidR="00134398">
        <w:rPr>
          <w:rFonts w:ascii="Arial" w:eastAsia="Calibri" w:hAnsi="Arial" w:cs="Arial"/>
          <w:lang w:val="en-GB"/>
        </w:rPr>
        <w:t xml:space="preserve"> </w:t>
      </w:r>
      <w:r>
        <w:rPr>
          <w:rFonts w:ascii="Arial" w:eastAsia="Calibri" w:hAnsi="Arial" w:cs="Arial"/>
          <w:lang w:val="en-GB"/>
        </w:rPr>
        <w:t xml:space="preserve">on </w:t>
      </w:r>
      <w:r w:rsidR="009250DB">
        <w:rPr>
          <w:rFonts w:ascii="Arial" w:eastAsia="Calibri" w:hAnsi="Arial" w:cs="Arial"/>
          <w:lang w:val="en-GB"/>
        </w:rPr>
        <w:t xml:space="preserve">social media platforms. Invitations </w:t>
      </w:r>
      <w:r w:rsidR="00C70243">
        <w:rPr>
          <w:rFonts w:ascii="Arial" w:eastAsia="Calibri" w:hAnsi="Arial" w:cs="Arial"/>
          <w:lang w:val="en-GB"/>
        </w:rPr>
        <w:t>were also</w:t>
      </w:r>
      <w:r w:rsidR="009250DB">
        <w:rPr>
          <w:rFonts w:ascii="Arial" w:eastAsia="Calibri" w:hAnsi="Arial" w:cs="Arial"/>
          <w:lang w:val="en-GB"/>
        </w:rPr>
        <w:t xml:space="preserve"> sent to Provincial Registrars to disseminate t</w:t>
      </w:r>
      <w:r w:rsidR="00434E16">
        <w:rPr>
          <w:rFonts w:ascii="Arial" w:eastAsia="Calibri" w:hAnsi="Arial" w:cs="Arial"/>
          <w:lang w:val="en-GB"/>
        </w:rPr>
        <w:t xml:space="preserve">o </w:t>
      </w:r>
      <w:r>
        <w:rPr>
          <w:rFonts w:ascii="Arial" w:eastAsia="Calibri" w:hAnsi="Arial" w:cs="Arial"/>
          <w:lang w:val="en-GB"/>
        </w:rPr>
        <w:t>tour</w:t>
      </w:r>
      <w:r w:rsidR="004279FE">
        <w:rPr>
          <w:rFonts w:ascii="Arial" w:eastAsia="Calibri" w:hAnsi="Arial" w:cs="Arial"/>
          <w:lang w:val="en-GB"/>
        </w:rPr>
        <w:t>ist</w:t>
      </w:r>
      <w:r>
        <w:rPr>
          <w:rFonts w:ascii="Arial" w:eastAsia="Calibri" w:hAnsi="Arial" w:cs="Arial"/>
          <w:lang w:val="en-GB"/>
        </w:rPr>
        <w:t xml:space="preserve"> </w:t>
      </w:r>
      <w:r w:rsidR="009250DB">
        <w:rPr>
          <w:rFonts w:ascii="Arial" w:eastAsia="Calibri" w:hAnsi="Arial" w:cs="Arial"/>
          <w:lang w:val="en-GB"/>
        </w:rPr>
        <w:t xml:space="preserve">guides on their </w:t>
      </w:r>
      <w:r w:rsidR="00134398">
        <w:rPr>
          <w:rFonts w:ascii="Arial" w:eastAsia="Calibri" w:hAnsi="Arial" w:cs="Arial"/>
          <w:lang w:val="en-GB"/>
        </w:rPr>
        <w:t xml:space="preserve">respective </w:t>
      </w:r>
      <w:r w:rsidR="00434E16">
        <w:rPr>
          <w:rFonts w:ascii="Arial" w:eastAsia="Calibri" w:hAnsi="Arial" w:cs="Arial"/>
          <w:lang w:val="en-GB"/>
        </w:rPr>
        <w:t>registers</w:t>
      </w:r>
      <w:r w:rsidR="009250DB">
        <w:rPr>
          <w:rFonts w:ascii="Arial" w:eastAsia="Calibri" w:hAnsi="Arial" w:cs="Arial"/>
          <w:lang w:val="en-GB"/>
        </w:rPr>
        <w:t>.</w:t>
      </w:r>
      <w:r w:rsidR="00134398">
        <w:rPr>
          <w:rFonts w:ascii="Arial" w:eastAsia="Calibri" w:hAnsi="Arial" w:cs="Arial"/>
          <w:lang w:val="en-GB"/>
        </w:rPr>
        <w:t xml:space="preserve"> </w:t>
      </w:r>
    </w:p>
    <w:p w:rsidR="00950663" w:rsidRPr="00950663" w:rsidRDefault="00950663" w:rsidP="00950663">
      <w:pPr>
        <w:pBdr>
          <w:top w:val="nil"/>
          <w:left w:val="nil"/>
          <w:bottom w:val="nil"/>
          <w:right w:val="nil"/>
          <w:between w:val="nil"/>
          <w:bar w:val="nil"/>
        </w:pBdr>
        <w:spacing w:after="0" w:line="360" w:lineRule="auto"/>
        <w:rPr>
          <w:rFonts w:ascii="Arial" w:eastAsia="Calibri" w:hAnsi="Arial" w:cs="Arial"/>
          <w:lang w:val="en-GB"/>
        </w:rPr>
      </w:pPr>
    </w:p>
    <w:p w:rsidR="00950663" w:rsidRPr="00740532" w:rsidRDefault="00740532" w:rsidP="00916F7E">
      <w:pPr>
        <w:pStyle w:val="ListParagraph"/>
        <w:numPr>
          <w:ilvl w:val="0"/>
          <w:numId w:val="14"/>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mn-ea" w:hAnsi="Arial" w:cs="Arial"/>
          <w:color w:val="000000"/>
          <w:kern w:val="24"/>
        </w:rPr>
        <w:t>A</w:t>
      </w:r>
      <w:r w:rsidR="00250F34">
        <w:rPr>
          <w:rFonts w:ascii="Arial" w:eastAsia="+mn-ea" w:hAnsi="Arial" w:cs="Arial"/>
          <w:color w:val="000000"/>
          <w:kern w:val="24"/>
        </w:rPr>
        <w:t xml:space="preserve">bout </w:t>
      </w:r>
      <w:r w:rsidR="00337348" w:rsidRPr="00337348">
        <w:rPr>
          <w:rFonts w:ascii="Arial" w:eastAsia="+mn-ea" w:hAnsi="Arial" w:cs="Arial"/>
          <w:color w:val="000000"/>
          <w:kern w:val="24"/>
        </w:rPr>
        <w:t xml:space="preserve">300 tourist guides attended </w:t>
      </w:r>
      <w:r w:rsidR="00250F34">
        <w:rPr>
          <w:rFonts w:ascii="Arial" w:eastAsia="+mn-ea" w:hAnsi="Arial" w:cs="Arial"/>
          <w:color w:val="000000"/>
          <w:kern w:val="24"/>
        </w:rPr>
        <w:t xml:space="preserve">the live session </w:t>
      </w:r>
      <w:r w:rsidR="00356BA9">
        <w:rPr>
          <w:rFonts w:ascii="Arial" w:eastAsia="+mn-ea" w:hAnsi="Arial" w:cs="Arial"/>
          <w:color w:val="000000"/>
          <w:kern w:val="24"/>
        </w:rPr>
        <w:t>held on</w:t>
      </w:r>
      <w:r w:rsidR="004279FE">
        <w:rPr>
          <w:rFonts w:ascii="Arial" w:eastAsia="+mn-ea" w:hAnsi="Arial" w:cs="Arial"/>
          <w:color w:val="000000"/>
          <w:kern w:val="24"/>
        </w:rPr>
        <w:t xml:space="preserve"> 14 October 2021</w:t>
      </w:r>
      <w:r w:rsidR="00250F34">
        <w:rPr>
          <w:rFonts w:ascii="Arial" w:eastAsia="+mn-ea" w:hAnsi="Arial" w:cs="Arial"/>
          <w:color w:val="000000"/>
          <w:kern w:val="24"/>
        </w:rPr>
        <w:t>and a</w:t>
      </w:r>
      <w:r w:rsidR="00C77E5D">
        <w:rPr>
          <w:rFonts w:ascii="Arial" w:eastAsia="+mn-ea" w:hAnsi="Arial" w:cs="Arial"/>
          <w:color w:val="000000"/>
          <w:kern w:val="24"/>
        </w:rPr>
        <w:t xml:space="preserve">bout </w:t>
      </w:r>
      <w:r w:rsidR="00337348" w:rsidRPr="00337348">
        <w:rPr>
          <w:rFonts w:ascii="Arial" w:eastAsia="+mn-ea" w:hAnsi="Arial" w:cs="Arial"/>
          <w:color w:val="000000"/>
          <w:kern w:val="24"/>
        </w:rPr>
        <w:t xml:space="preserve">250 </w:t>
      </w:r>
      <w:r w:rsidR="00FF1D68">
        <w:rPr>
          <w:rFonts w:ascii="Arial" w:eastAsia="+mn-ea" w:hAnsi="Arial" w:cs="Arial"/>
          <w:color w:val="000000"/>
          <w:kern w:val="24"/>
        </w:rPr>
        <w:t>tourist guides</w:t>
      </w:r>
      <w:r w:rsidR="00134398">
        <w:rPr>
          <w:rFonts w:ascii="Arial" w:eastAsia="+mn-ea" w:hAnsi="Arial" w:cs="Arial"/>
          <w:color w:val="000000"/>
          <w:kern w:val="24"/>
        </w:rPr>
        <w:t xml:space="preserve"> </w:t>
      </w:r>
      <w:r w:rsidR="00E63974">
        <w:rPr>
          <w:rFonts w:ascii="Arial" w:eastAsia="+mn-ea" w:hAnsi="Arial" w:cs="Arial"/>
          <w:color w:val="000000"/>
          <w:kern w:val="24"/>
        </w:rPr>
        <w:t>streamed</w:t>
      </w:r>
      <w:r w:rsidR="00337348" w:rsidRPr="00337348">
        <w:rPr>
          <w:rFonts w:ascii="Arial" w:eastAsia="+mn-ea" w:hAnsi="Arial" w:cs="Arial"/>
          <w:color w:val="000000"/>
          <w:kern w:val="24"/>
        </w:rPr>
        <w:t xml:space="preserve"> the session via </w:t>
      </w:r>
      <w:r w:rsidR="00134398">
        <w:rPr>
          <w:rFonts w:ascii="Arial" w:eastAsia="+mn-ea" w:hAnsi="Arial" w:cs="Arial"/>
          <w:color w:val="000000"/>
          <w:kern w:val="24"/>
        </w:rPr>
        <w:t>Y</w:t>
      </w:r>
      <w:r w:rsidR="00134398" w:rsidRPr="00337348">
        <w:rPr>
          <w:rFonts w:ascii="Arial" w:eastAsia="+mn-ea" w:hAnsi="Arial" w:cs="Arial"/>
          <w:color w:val="000000"/>
          <w:kern w:val="24"/>
        </w:rPr>
        <w:t>ouTube</w:t>
      </w:r>
      <w:r w:rsidR="00337348" w:rsidRPr="00337348">
        <w:rPr>
          <w:rFonts w:ascii="Arial" w:eastAsia="+mn-ea" w:hAnsi="Arial" w:cs="Arial"/>
          <w:color w:val="000000"/>
          <w:kern w:val="24"/>
        </w:rPr>
        <w:t>.</w:t>
      </w:r>
      <w:r w:rsidR="00916F7E">
        <w:rPr>
          <w:rFonts w:ascii="Arial" w:eastAsia="+mn-ea" w:hAnsi="Arial" w:cs="Arial"/>
          <w:color w:val="000000"/>
          <w:kern w:val="24"/>
        </w:rPr>
        <w:t xml:space="preserve"> </w:t>
      </w:r>
    </w:p>
    <w:p w:rsidR="005C74EC" w:rsidRPr="005C74EC" w:rsidRDefault="005C74EC" w:rsidP="005C74EC">
      <w:pPr>
        <w:pBdr>
          <w:top w:val="nil"/>
          <w:left w:val="nil"/>
          <w:bottom w:val="nil"/>
          <w:right w:val="nil"/>
          <w:between w:val="nil"/>
          <w:bar w:val="nil"/>
        </w:pBdr>
        <w:spacing w:after="0" w:line="360" w:lineRule="auto"/>
        <w:rPr>
          <w:rFonts w:ascii="Arial" w:eastAsia="Calibri" w:hAnsi="Arial" w:cs="Arial"/>
          <w:lang w:val="en-GB"/>
        </w:rPr>
      </w:pPr>
    </w:p>
    <w:p w:rsidR="005C74EC" w:rsidRDefault="00F94DB6" w:rsidP="003A433E">
      <w:pPr>
        <w:pStyle w:val="ListParagraph"/>
        <w:numPr>
          <w:ilvl w:val="0"/>
          <w:numId w:val="14"/>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 xml:space="preserve">The Department spent </w:t>
      </w:r>
      <w:r w:rsidRPr="00FF1D68">
        <w:rPr>
          <w:rFonts w:ascii="Arial" w:eastAsia="Calibri" w:hAnsi="Arial" w:cs="Arial"/>
          <w:lang w:val="en-GB"/>
        </w:rPr>
        <w:t>R</w:t>
      </w:r>
      <w:r w:rsidR="004E383F" w:rsidRPr="00FF1D68">
        <w:rPr>
          <w:rFonts w:ascii="Arial" w:eastAsia="Calibri" w:hAnsi="Arial" w:cs="Arial"/>
          <w:lang w:val="en-GB"/>
        </w:rPr>
        <w:t xml:space="preserve">23 538.46 (excl. </w:t>
      </w:r>
      <w:r w:rsidR="00FF1D68" w:rsidRPr="00FF1D68">
        <w:rPr>
          <w:rFonts w:ascii="Arial" w:eastAsia="Calibri" w:hAnsi="Arial" w:cs="Arial"/>
          <w:lang w:val="en-GB"/>
        </w:rPr>
        <w:t>VAT) to</w:t>
      </w:r>
      <w:r w:rsidRPr="00FF1D68">
        <w:rPr>
          <w:rFonts w:ascii="Arial" w:eastAsia="Calibri" w:hAnsi="Arial" w:cs="Arial"/>
          <w:lang w:val="en-GB"/>
        </w:rPr>
        <w:t xml:space="preserve"> purchase</w:t>
      </w:r>
      <w:r>
        <w:rPr>
          <w:rFonts w:ascii="Arial" w:eastAsia="Calibri" w:hAnsi="Arial" w:cs="Arial"/>
          <w:lang w:val="en-GB"/>
        </w:rPr>
        <w:t xml:space="preserve"> a webinar licence which was used for all webinars hosted by the Department during the financial year in question, including the webinar platform that was created to host the live lectures. All subject matter experts </w:t>
      </w:r>
      <w:r w:rsidR="00B101B4">
        <w:rPr>
          <w:rFonts w:ascii="Arial" w:eastAsia="Calibri" w:hAnsi="Arial" w:cs="Arial"/>
          <w:lang w:val="en-GB"/>
        </w:rPr>
        <w:t>that</w:t>
      </w:r>
      <w:r>
        <w:rPr>
          <w:rFonts w:ascii="Arial" w:eastAsia="Calibri" w:hAnsi="Arial" w:cs="Arial"/>
          <w:lang w:val="en-GB"/>
        </w:rPr>
        <w:t xml:space="preserve"> </w:t>
      </w:r>
      <w:r w:rsidR="00356BA9">
        <w:rPr>
          <w:rFonts w:ascii="Arial" w:eastAsia="Calibri" w:hAnsi="Arial" w:cs="Arial"/>
          <w:lang w:val="en-GB"/>
        </w:rPr>
        <w:t xml:space="preserve">delivered </w:t>
      </w:r>
      <w:r>
        <w:rPr>
          <w:rFonts w:ascii="Arial" w:eastAsia="Calibri" w:hAnsi="Arial" w:cs="Arial"/>
          <w:lang w:val="en-GB"/>
        </w:rPr>
        <w:t>the lectures/presentations volunteered their services.</w:t>
      </w:r>
    </w:p>
    <w:p w:rsidR="005C74EC" w:rsidRPr="005C74EC" w:rsidRDefault="005C74EC" w:rsidP="005C74EC">
      <w:pPr>
        <w:pBdr>
          <w:top w:val="nil"/>
          <w:left w:val="nil"/>
          <w:bottom w:val="nil"/>
          <w:right w:val="nil"/>
          <w:between w:val="nil"/>
          <w:bar w:val="nil"/>
        </w:pBdr>
        <w:spacing w:after="0" w:line="360" w:lineRule="auto"/>
        <w:rPr>
          <w:rFonts w:ascii="Arial" w:eastAsia="Calibri" w:hAnsi="Arial" w:cs="Arial"/>
          <w:lang w:val="en-GB"/>
        </w:rPr>
      </w:pPr>
    </w:p>
    <w:p w:rsidR="00DA6EE7" w:rsidRPr="00DA6EE7" w:rsidRDefault="00F94DB6" w:rsidP="003E382D">
      <w:pPr>
        <w:pStyle w:val="ListParagraph"/>
        <w:numPr>
          <w:ilvl w:val="0"/>
          <w:numId w:val="14"/>
        </w:numPr>
        <w:pBdr>
          <w:top w:val="nil"/>
          <w:left w:val="nil"/>
          <w:bottom w:val="nil"/>
          <w:right w:val="nil"/>
          <w:between w:val="nil"/>
          <w:bar w:val="nil"/>
        </w:pBdr>
        <w:spacing w:after="0" w:line="360" w:lineRule="auto"/>
        <w:ind w:left="567" w:hanging="567"/>
        <w:rPr>
          <w:rFonts w:ascii="Arial" w:eastAsia="Calibri" w:hAnsi="Arial" w:cs="Arial"/>
          <w:lang w:val="en-GB"/>
        </w:rPr>
      </w:pPr>
      <w:r w:rsidRPr="00B76567">
        <w:rPr>
          <w:rFonts w:ascii="Arial" w:eastAsia="Calibri" w:hAnsi="Arial" w:cs="Arial"/>
          <w:lang w:val="en-GB"/>
        </w:rPr>
        <w:t>The</w:t>
      </w:r>
      <w:r w:rsidR="0006205A" w:rsidRPr="00B76567">
        <w:rPr>
          <w:rFonts w:ascii="Arial" w:eastAsia="Calibri" w:hAnsi="Arial" w:cs="Arial"/>
          <w:lang w:val="en-GB"/>
        </w:rPr>
        <w:t xml:space="preserve"> </w:t>
      </w:r>
      <w:r w:rsidR="00006DD0" w:rsidRPr="00B76567">
        <w:rPr>
          <w:rFonts w:ascii="Arial" w:eastAsia="Calibri" w:hAnsi="Arial" w:cs="Arial"/>
          <w:lang w:val="en-GB"/>
        </w:rPr>
        <w:t>only cost that was incurred for the</w:t>
      </w:r>
      <w:r w:rsidRPr="00B76567">
        <w:rPr>
          <w:rFonts w:ascii="Arial" w:eastAsia="Calibri" w:hAnsi="Arial" w:cs="Arial"/>
          <w:lang w:val="en-GB"/>
        </w:rPr>
        <w:t xml:space="preserve"> lecture series was </w:t>
      </w:r>
      <w:r w:rsidR="00006DD0" w:rsidRPr="00B76567">
        <w:rPr>
          <w:rFonts w:ascii="Arial" w:eastAsia="Calibri" w:hAnsi="Arial" w:cs="Arial"/>
          <w:lang w:val="en-GB"/>
        </w:rPr>
        <w:t>the</w:t>
      </w:r>
      <w:r w:rsidRPr="00B76567">
        <w:rPr>
          <w:rFonts w:ascii="Arial" w:eastAsia="Calibri" w:hAnsi="Arial" w:cs="Arial"/>
          <w:lang w:val="en-GB"/>
        </w:rPr>
        <w:t xml:space="preserve"> licencing cost </w:t>
      </w:r>
      <w:r w:rsidR="00006DD0" w:rsidRPr="00B76567">
        <w:rPr>
          <w:rFonts w:ascii="Arial" w:eastAsia="Calibri" w:hAnsi="Arial" w:cs="Arial"/>
          <w:lang w:val="en-GB"/>
        </w:rPr>
        <w:t>associated with the h</w:t>
      </w:r>
      <w:r w:rsidRPr="00B76567">
        <w:rPr>
          <w:rFonts w:ascii="Arial" w:eastAsia="Calibri" w:hAnsi="Arial" w:cs="Arial"/>
          <w:lang w:val="en-GB"/>
        </w:rPr>
        <w:t>osting of webinars</w:t>
      </w:r>
      <w:r w:rsidR="00B76567" w:rsidRPr="00B76567">
        <w:rPr>
          <w:rFonts w:ascii="Arial" w:eastAsia="Calibri" w:hAnsi="Arial" w:cs="Arial"/>
          <w:lang w:val="en-GB"/>
        </w:rPr>
        <w:t>.</w:t>
      </w:r>
      <w:r w:rsidRPr="00B76567">
        <w:rPr>
          <w:rFonts w:ascii="Arial" w:eastAsia="Calibri" w:hAnsi="Arial" w:cs="Arial"/>
          <w:lang w:val="en-GB"/>
        </w:rPr>
        <w:t xml:space="preserve"> </w:t>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41" w:rsidRDefault="00861D41">
      <w:pPr>
        <w:spacing w:after="0" w:line="240" w:lineRule="auto"/>
      </w:pPr>
      <w:r>
        <w:separator/>
      </w:r>
    </w:p>
  </w:endnote>
  <w:endnote w:type="continuationSeparator" w:id="0">
    <w:p w:rsidR="00861D41" w:rsidRDefault="00861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C74EC">
          <w:rPr>
            <w:rFonts w:ascii="Arial Narrow" w:hAnsi="Arial Narrow"/>
            <w:sz w:val="18"/>
            <w:szCs w:val="18"/>
          </w:rPr>
          <w:t>316</w:t>
        </w:r>
        <w:r w:rsidRPr="00504917">
          <w:rPr>
            <w:rFonts w:ascii="Arial Narrow" w:hAnsi="Arial Narrow"/>
            <w:sz w:val="18"/>
            <w:szCs w:val="18"/>
          </w:rPr>
          <w:t xml:space="preserve"> (NW</w:t>
        </w:r>
        <w:r w:rsidR="007A257C">
          <w:rPr>
            <w:rFonts w:ascii="Arial Narrow" w:hAnsi="Arial Narrow"/>
            <w:sz w:val="18"/>
            <w:szCs w:val="18"/>
          </w:rPr>
          <w:t>32</w:t>
        </w:r>
        <w:r w:rsidR="005C74EC">
          <w:rPr>
            <w:rFonts w:ascii="Arial Narrow" w:hAnsi="Arial Narrow"/>
            <w:sz w:val="18"/>
            <w:szCs w:val="18"/>
          </w:rPr>
          <w:t>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07AE5" w:rsidRPr="00013AC6">
          <w:rPr>
            <w:rFonts w:ascii="Arial Narrow" w:hAnsi="Arial Narrow"/>
          </w:rPr>
          <w:fldChar w:fldCharType="begin"/>
        </w:r>
        <w:r w:rsidRPr="00013AC6">
          <w:rPr>
            <w:rFonts w:ascii="Arial Narrow" w:hAnsi="Arial Narrow"/>
          </w:rPr>
          <w:instrText xml:space="preserve"> PAGE   \* MERGEFORMAT </w:instrText>
        </w:r>
        <w:r w:rsidR="00E07AE5" w:rsidRPr="00013AC6">
          <w:rPr>
            <w:rFonts w:ascii="Arial Narrow" w:hAnsi="Arial Narrow"/>
          </w:rPr>
          <w:fldChar w:fldCharType="separate"/>
        </w:r>
        <w:r w:rsidR="00694BD6">
          <w:rPr>
            <w:rFonts w:ascii="Arial Narrow" w:hAnsi="Arial Narrow"/>
            <w:noProof/>
          </w:rPr>
          <w:t>2</w:t>
        </w:r>
        <w:r w:rsidR="00E07AE5"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61D4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61D41">
    <w:pPr>
      <w:pStyle w:val="Footer1"/>
      <w:jc w:val="right"/>
    </w:pPr>
  </w:p>
  <w:p w:rsidR="001656DE" w:rsidRPr="006016C0" w:rsidRDefault="007A257C" w:rsidP="006016C0">
    <w:pPr>
      <w:pStyle w:val="HeaderFooter"/>
      <w:jc w:val="center"/>
      <w:rPr>
        <w:rFonts w:ascii="Arial Narrow" w:hAnsi="Arial Narrow"/>
        <w:sz w:val="18"/>
        <w:szCs w:val="18"/>
      </w:rPr>
    </w:pPr>
    <w:r>
      <w:rPr>
        <w:rFonts w:ascii="Arial Narrow" w:hAnsi="Arial Narrow"/>
        <w:sz w:val="18"/>
        <w:szCs w:val="18"/>
      </w:rPr>
      <w:t>3</w:t>
    </w:r>
    <w:r w:rsidR="00DA6EE7">
      <w:rPr>
        <w:rFonts w:ascii="Arial Narrow" w:hAnsi="Arial Narrow"/>
        <w:sz w:val="18"/>
        <w:szCs w:val="18"/>
      </w:rPr>
      <w:t>1</w:t>
    </w:r>
    <w:r w:rsidR="005C74EC">
      <w:rPr>
        <w:rFonts w:ascii="Arial Narrow" w:hAnsi="Arial Narrow"/>
        <w:sz w:val="18"/>
        <w:szCs w:val="18"/>
      </w:rPr>
      <w:t>6 (NW327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41" w:rsidRDefault="00861D41">
      <w:pPr>
        <w:spacing w:after="0" w:line="240" w:lineRule="auto"/>
      </w:pPr>
      <w:r>
        <w:separator/>
      </w:r>
    </w:p>
  </w:footnote>
  <w:footnote w:type="continuationSeparator" w:id="0">
    <w:p w:rsidR="00861D41" w:rsidRDefault="00861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6"/>
  </w:num>
  <w:num w:numId="5">
    <w:abstractNumId w:val="8"/>
  </w:num>
  <w:num w:numId="6">
    <w:abstractNumId w:val="4"/>
  </w:num>
  <w:num w:numId="7">
    <w:abstractNumId w:val="9"/>
  </w:num>
  <w:num w:numId="8">
    <w:abstractNumId w:val="5"/>
  </w:num>
  <w:num w:numId="9">
    <w:abstractNumId w:val="7"/>
  </w:num>
  <w:num w:numId="10">
    <w:abstractNumId w:val="11"/>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6DD0"/>
    <w:rsid w:val="00023FEB"/>
    <w:rsid w:val="00047D27"/>
    <w:rsid w:val="0006205A"/>
    <w:rsid w:val="00076CE0"/>
    <w:rsid w:val="000857D8"/>
    <w:rsid w:val="000E3E94"/>
    <w:rsid w:val="000F1151"/>
    <w:rsid w:val="001059FF"/>
    <w:rsid w:val="00134398"/>
    <w:rsid w:val="00141A6F"/>
    <w:rsid w:val="00151D19"/>
    <w:rsid w:val="00176563"/>
    <w:rsid w:val="00193F9C"/>
    <w:rsid w:val="001B2BE2"/>
    <w:rsid w:val="001C7E21"/>
    <w:rsid w:val="002245E3"/>
    <w:rsid w:val="00250F34"/>
    <w:rsid w:val="0025300A"/>
    <w:rsid w:val="00273F1C"/>
    <w:rsid w:val="00277D6D"/>
    <w:rsid w:val="002C461C"/>
    <w:rsid w:val="002D3423"/>
    <w:rsid w:val="002F62C5"/>
    <w:rsid w:val="003032AF"/>
    <w:rsid w:val="00337348"/>
    <w:rsid w:val="0035411E"/>
    <w:rsid w:val="00356BA9"/>
    <w:rsid w:val="003A433E"/>
    <w:rsid w:val="003B3F96"/>
    <w:rsid w:val="003D337E"/>
    <w:rsid w:val="003D4147"/>
    <w:rsid w:val="003D7F28"/>
    <w:rsid w:val="003E1736"/>
    <w:rsid w:val="003E55D3"/>
    <w:rsid w:val="00403A73"/>
    <w:rsid w:val="004279FE"/>
    <w:rsid w:val="00434E16"/>
    <w:rsid w:val="004454DB"/>
    <w:rsid w:val="00474413"/>
    <w:rsid w:val="00490A93"/>
    <w:rsid w:val="004A5358"/>
    <w:rsid w:val="004B5ADD"/>
    <w:rsid w:val="004C4166"/>
    <w:rsid w:val="004E383F"/>
    <w:rsid w:val="004F2C4A"/>
    <w:rsid w:val="004F54C9"/>
    <w:rsid w:val="005C74EC"/>
    <w:rsid w:val="005F1119"/>
    <w:rsid w:val="006010A3"/>
    <w:rsid w:val="00615126"/>
    <w:rsid w:val="0061799C"/>
    <w:rsid w:val="006335F8"/>
    <w:rsid w:val="00647E1B"/>
    <w:rsid w:val="00694BD6"/>
    <w:rsid w:val="006A6231"/>
    <w:rsid w:val="006B20E2"/>
    <w:rsid w:val="006E426A"/>
    <w:rsid w:val="00722EF6"/>
    <w:rsid w:val="007345DF"/>
    <w:rsid w:val="00740532"/>
    <w:rsid w:val="00755F65"/>
    <w:rsid w:val="00756CCC"/>
    <w:rsid w:val="00765093"/>
    <w:rsid w:val="00777955"/>
    <w:rsid w:val="007A257C"/>
    <w:rsid w:val="00807DBA"/>
    <w:rsid w:val="00810D60"/>
    <w:rsid w:val="008137D4"/>
    <w:rsid w:val="00857718"/>
    <w:rsid w:val="00861D41"/>
    <w:rsid w:val="008A1044"/>
    <w:rsid w:val="008C442B"/>
    <w:rsid w:val="00903BAC"/>
    <w:rsid w:val="00916F7E"/>
    <w:rsid w:val="009250DB"/>
    <w:rsid w:val="009413A3"/>
    <w:rsid w:val="00950663"/>
    <w:rsid w:val="00977B49"/>
    <w:rsid w:val="009849DC"/>
    <w:rsid w:val="009863F2"/>
    <w:rsid w:val="009945BD"/>
    <w:rsid w:val="00A7608A"/>
    <w:rsid w:val="00A81DC4"/>
    <w:rsid w:val="00A96F2D"/>
    <w:rsid w:val="00AA5F57"/>
    <w:rsid w:val="00AB46EF"/>
    <w:rsid w:val="00B101B4"/>
    <w:rsid w:val="00B24E20"/>
    <w:rsid w:val="00B76567"/>
    <w:rsid w:val="00BA7422"/>
    <w:rsid w:val="00BB21F9"/>
    <w:rsid w:val="00C03FFF"/>
    <w:rsid w:val="00C70243"/>
    <w:rsid w:val="00C77E5D"/>
    <w:rsid w:val="00C809F5"/>
    <w:rsid w:val="00CE0094"/>
    <w:rsid w:val="00CE1CD0"/>
    <w:rsid w:val="00CE637C"/>
    <w:rsid w:val="00D21A7A"/>
    <w:rsid w:val="00D319C1"/>
    <w:rsid w:val="00D350AE"/>
    <w:rsid w:val="00D44311"/>
    <w:rsid w:val="00D47B6A"/>
    <w:rsid w:val="00D9442B"/>
    <w:rsid w:val="00DA6EE7"/>
    <w:rsid w:val="00DB6BD3"/>
    <w:rsid w:val="00DC1973"/>
    <w:rsid w:val="00DD3F26"/>
    <w:rsid w:val="00DE4655"/>
    <w:rsid w:val="00DF721A"/>
    <w:rsid w:val="00E03CDF"/>
    <w:rsid w:val="00E07AE5"/>
    <w:rsid w:val="00E57333"/>
    <w:rsid w:val="00E63974"/>
    <w:rsid w:val="00E665D2"/>
    <w:rsid w:val="00F31D69"/>
    <w:rsid w:val="00F3452A"/>
    <w:rsid w:val="00F37A82"/>
    <w:rsid w:val="00F51F48"/>
    <w:rsid w:val="00F94DB6"/>
    <w:rsid w:val="00FE56CB"/>
    <w:rsid w:val="00FF1D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2022-03-15T09:33:00Z</cp:lastPrinted>
  <dcterms:created xsi:type="dcterms:W3CDTF">2022-03-24T10:15:00Z</dcterms:created>
  <dcterms:modified xsi:type="dcterms:W3CDTF">2022-03-24T10:15:00Z</dcterms:modified>
</cp:coreProperties>
</file>