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2E69FA" w:rsidRDefault="009305D7" w:rsidP="002039FC">
      <w:pPr>
        <w:pBdr>
          <w:bottom w:val="single" w:sz="4" w:space="5" w:color="auto"/>
        </w:pBdr>
        <w:jc w:val="center"/>
        <w:rPr>
          <w:rFonts w:ascii="Arial Narrow" w:hAnsi="Arial Narrow"/>
          <w:b/>
          <w:lang w:val="nl-NL"/>
        </w:rPr>
      </w:pPr>
      <w:r w:rsidRPr="002E69FA">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71483965" r:id="rId9">
            <o:FieldCodes>\s</o:FieldCodes>
          </o:OLEObject>
        </w:object>
      </w:r>
    </w:p>
    <w:p w:rsidR="009305D7" w:rsidRDefault="009305D7" w:rsidP="002E69FA">
      <w:pPr>
        <w:pBdr>
          <w:bottom w:val="single" w:sz="4" w:space="5" w:color="auto"/>
        </w:pBdr>
        <w:jc w:val="both"/>
        <w:rPr>
          <w:rFonts w:ascii="Arial Narrow" w:hAnsi="Arial Narrow"/>
          <w:b/>
          <w:lang w:val="nl-NL"/>
        </w:rPr>
      </w:pPr>
    </w:p>
    <w:p w:rsidR="002039FC" w:rsidRPr="002E69FA" w:rsidRDefault="002039FC" w:rsidP="002E69FA">
      <w:pPr>
        <w:pBdr>
          <w:bottom w:val="single" w:sz="4" w:space="5" w:color="auto"/>
        </w:pBdr>
        <w:jc w:val="both"/>
        <w:rPr>
          <w:rFonts w:ascii="Arial Narrow" w:hAnsi="Arial Narrow"/>
          <w:b/>
          <w:lang w:val="nl-NL"/>
        </w:rPr>
      </w:pPr>
    </w:p>
    <w:p w:rsidR="009305D7" w:rsidRPr="002E69FA" w:rsidRDefault="0000083B" w:rsidP="002E69FA">
      <w:pPr>
        <w:ind w:left="7200" w:firstLine="720"/>
        <w:jc w:val="both"/>
        <w:rPr>
          <w:rFonts w:ascii="Arial Narrow" w:hAnsi="Arial Narrow"/>
          <w:b/>
          <w:lang w:val="nl-NL"/>
        </w:rPr>
      </w:pPr>
      <w:r w:rsidRPr="002E69FA">
        <w:rPr>
          <w:rFonts w:ascii="Arial Narrow" w:hAnsi="Arial Narrow"/>
          <w:b/>
          <w:lang w:val="nl-NL"/>
        </w:rPr>
        <w:t>Ref:02/1/5/2</w:t>
      </w:r>
    </w:p>
    <w:p w:rsidR="00F8798B" w:rsidRPr="002E69FA" w:rsidRDefault="00F8798B" w:rsidP="002039FC">
      <w:pPr>
        <w:jc w:val="both"/>
        <w:rPr>
          <w:rFonts w:ascii="Arial Narrow" w:hAnsi="Arial Narrow"/>
          <w:b/>
          <w:lang w:val="en-GB"/>
        </w:rPr>
      </w:pPr>
    </w:p>
    <w:p w:rsidR="0087358A" w:rsidRPr="002E69FA" w:rsidRDefault="0087358A" w:rsidP="002039FC">
      <w:pPr>
        <w:jc w:val="both"/>
        <w:rPr>
          <w:rFonts w:ascii="Arial Narrow" w:hAnsi="Arial Narrow"/>
          <w:b/>
          <w:lang w:val="en-GB"/>
        </w:rPr>
      </w:pPr>
    </w:p>
    <w:p w:rsidR="0087358A" w:rsidRPr="002E69FA" w:rsidRDefault="0087358A" w:rsidP="002039FC">
      <w:pPr>
        <w:jc w:val="both"/>
        <w:rPr>
          <w:rFonts w:ascii="Arial Narrow" w:hAnsi="Arial Narrow"/>
          <w:b/>
          <w:lang w:val="en-GB"/>
        </w:rPr>
      </w:pPr>
    </w:p>
    <w:p w:rsidR="0087358A" w:rsidRPr="002E69FA" w:rsidRDefault="0087358A" w:rsidP="002039FC">
      <w:pPr>
        <w:jc w:val="both"/>
        <w:rPr>
          <w:rFonts w:ascii="Arial Narrow" w:hAnsi="Arial Narrow"/>
          <w:b/>
          <w:lang w:val="en-GB"/>
        </w:rPr>
      </w:pPr>
    </w:p>
    <w:p w:rsidR="009305D7" w:rsidRPr="002E69FA" w:rsidRDefault="009305D7" w:rsidP="002039FC">
      <w:pPr>
        <w:jc w:val="both"/>
        <w:rPr>
          <w:rFonts w:ascii="Arial Narrow" w:hAnsi="Arial Narrow"/>
          <w:b/>
          <w:lang w:val="en-GB"/>
        </w:rPr>
      </w:pPr>
      <w:r w:rsidRPr="002E69FA">
        <w:rPr>
          <w:rFonts w:ascii="Arial Narrow" w:hAnsi="Arial Narrow"/>
          <w:b/>
          <w:lang w:val="en-GB"/>
        </w:rPr>
        <w:t>MINISTER</w:t>
      </w:r>
    </w:p>
    <w:p w:rsidR="0087358A" w:rsidRPr="002E69FA" w:rsidRDefault="0087358A" w:rsidP="002039FC">
      <w:pPr>
        <w:jc w:val="both"/>
        <w:rPr>
          <w:rFonts w:ascii="Arial Narrow" w:hAnsi="Arial Narrow"/>
          <w:b/>
          <w:lang w:val="en-GB"/>
        </w:rPr>
      </w:pPr>
    </w:p>
    <w:p w:rsidR="0087358A" w:rsidRPr="002E69FA" w:rsidRDefault="0087358A" w:rsidP="002039FC">
      <w:pPr>
        <w:jc w:val="both"/>
        <w:rPr>
          <w:rFonts w:ascii="Arial Narrow" w:hAnsi="Arial Narrow"/>
          <w:b/>
          <w:lang w:val="en-GB"/>
        </w:rPr>
      </w:pPr>
    </w:p>
    <w:p w:rsidR="009305D7" w:rsidRPr="002E69FA" w:rsidRDefault="00BD5B83" w:rsidP="002039FC">
      <w:pPr>
        <w:jc w:val="both"/>
        <w:rPr>
          <w:rFonts w:ascii="Arial Narrow" w:hAnsi="Arial Narrow"/>
          <w:b/>
          <w:lang w:val="en-GB"/>
        </w:rPr>
      </w:pPr>
      <w:r w:rsidRPr="002E69FA">
        <w:rPr>
          <w:rFonts w:ascii="Arial Narrow" w:hAnsi="Arial Narrow"/>
          <w:b/>
          <w:lang w:val="en-GB"/>
        </w:rPr>
        <w:t>QUESTION NO.</w:t>
      </w:r>
      <w:r w:rsidR="00B83D12" w:rsidRPr="002E69FA">
        <w:rPr>
          <w:rFonts w:ascii="Arial Narrow" w:hAnsi="Arial Narrow"/>
          <w:b/>
          <w:lang w:val="en-GB"/>
        </w:rPr>
        <w:t xml:space="preserve"> </w:t>
      </w:r>
      <w:r w:rsidR="00A648A6" w:rsidRPr="002E69FA">
        <w:rPr>
          <w:rFonts w:ascii="Arial Narrow" w:hAnsi="Arial Narrow"/>
          <w:b/>
          <w:lang w:val="en-GB"/>
        </w:rPr>
        <w:t>3152</w:t>
      </w:r>
      <w:r w:rsidR="00C46ECD" w:rsidRPr="002E69FA">
        <w:rPr>
          <w:rFonts w:ascii="Arial Narrow" w:hAnsi="Arial Narrow"/>
          <w:b/>
        </w:rPr>
        <w:t xml:space="preserve"> </w:t>
      </w:r>
      <w:r w:rsidR="0087358A" w:rsidRPr="002E69FA">
        <w:rPr>
          <w:rFonts w:ascii="Arial Narrow" w:hAnsi="Arial Narrow"/>
          <w:b/>
          <w:lang w:val="en-GB"/>
        </w:rPr>
        <w:t>FOR</w:t>
      </w:r>
      <w:r w:rsidR="009305D7" w:rsidRPr="002E69FA">
        <w:rPr>
          <w:rFonts w:ascii="Arial Narrow" w:hAnsi="Arial Narrow"/>
          <w:b/>
          <w:lang w:val="en-GB"/>
        </w:rPr>
        <w:t xml:space="preserve"> </w:t>
      </w:r>
      <w:r w:rsidR="00FB0DC7" w:rsidRPr="002E69FA">
        <w:rPr>
          <w:rFonts w:ascii="Arial Narrow" w:hAnsi="Arial Narrow"/>
          <w:b/>
          <w:lang w:val="en-GB"/>
        </w:rPr>
        <w:t>WRITTEN</w:t>
      </w:r>
      <w:r w:rsidR="00C62259" w:rsidRPr="002E69FA">
        <w:rPr>
          <w:rFonts w:ascii="Arial Narrow" w:hAnsi="Arial Narrow"/>
          <w:b/>
          <w:lang w:val="en-GB"/>
        </w:rPr>
        <w:t xml:space="preserve"> </w:t>
      </w:r>
      <w:r w:rsidR="009305D7" w:rsidRPr="002E69FA">
        <w:rPr>
          <w:rFonts w:ascii="Arial Narrow" w:hAnsi="Arial Narrow"/>
          <w:b/>
          <w:lang w:val="en-GB"/>
        </w:rPr>
        <w:t xml:space="preserve">REPLY: NATIONAL </w:t>
      </w:r>
      <w:r w:rsidR="000F5F38" w:rsidRPr="002E69FA">
        <w:rPr>
          <w:rFonts w:ascii="Arial Narrow" w:hAnsi="Arial Narrow"/>
          <w:b/>
          <w:lang w:val="en-GB"/>
        </w:rPr>
        <w:t>ASSEMBLY</w:t>
      </w:r>
    </w:p>
    <w:p w:rsidR="0003226A" w:rsidRPr="002E69FA" w:rsidRDefault="0003226A" w:rsidP="002039FC">
      <w:pPr>
        <w:jc w:val="both"/>
        <w:rPr>
          <w:rFonts w:ascii="Arial Narrow" w:hAnsi="Arial Narrow"/>
          <w:lang w:val="en-GB"/>
        </w:rPr>
      </w:pPr>
    </w:p>
    <w:p w:rsidR="009305D7" w:rsidRPr="002E69FA" w:rsidRDefault="009305D7" w:rsidP="002039FC">
      <w:pPr>
        <w:jc w:val="both"/>
        <w:rPr>
          <w:rFonts w:ascii="Arial Narrow" w:hAnsi="Arial Narrow"/>
          <w:lang w:val="en-GB"/>
        </w:rPr>
      </w:pPr>
      <w:r w:rsidRPr="002E69FA">
        <w:rPr>
          <w:rFonts w:ascii="Arial Narrow" w:hAnsi="Arial Narrow"/>
          <w:lang w:val="en-GB"/>
        </w:rPr>
        <w:t>A draft reply to</w:t>
      </w:r>
      <w:r w:rsidR="00073CF6" w:rsidRPr="002E69FA">
        <w:rPr>
          <w:rFonts w:ascii="Arial Narrow" w:hAnsi="Arial Narrow"/>
          <w:b/>
        </w:rPr>
        <w:t xml:space="preserve"> </w:t>
      </w:r>
      <w:r w:rsidR="00A648A6" w:rsidRPr="002E69FA">
        <w:rPr>
          <w:rFonts w:ascii="Arial Narrow" w:hAnsi="Arial Narrow"/>
          <w:b/>
        </w:rPr>
        <w:t xml:space="preserve">Mr M G P Lekota (Cope) </w:t>
      </w:r>
      <w:r w:rsidRPr="002E69FA">
        <w:rPr>
          <w:rFonts w:ascii="Arial Narrow" w:hAnsi="Arial Narrow"/>
        </w:rPr>
        <w:t>to</w:t>
      </w:r>
      <w:r w:rsidRPr="002E69FA">
        <w:rPr>
          <w:rFonts w:ascii="Arial Narrow" w:hAnsi="Arial Narrow"/>
          <w:lang w:val="en-GB"/>
        </w:rPr>
        <w:t xml:space="preserve"> the above-mentioned question is </w:t>
      </w:r>
      <w:r w:rsidR="0090213C" w:rsidRPr="002E69FA">
        <w:rPr>
          <w:rFonts w:ascii="Arial Narrow" w:hAnsi="Arial Narrow"/>
          <w:lang w:val="en-GB"/>
        </w:rPr>
        <w:t>enclosed for your consideration.</w:t>
      </w:r>
    </w:p>
    <w:p w:rsidR="005779CF" w:rsidRPr="002E69FA" w:rsidRDefault="005779CF" w:rsidP="002039FC">
      <w:pPr>
        <w:jc w:val="both"/>
        <w:rPr>
          <w:rFonts w:ascii="Arial Narrow" w:hAnsi="Arial Narrow"/>
          <w:lang w:val="en-GB"/>
        </w:rPr>
      </w:pPr>
    </w:p>
    <w:p w:rsidR="005779CF" w:rsidRPr="002E69FA" w:rsidRDefault="005779CF" w:rsidP="002039FC">
      <w:pPr>
        <w:jc w:val="both"/>
        <w:rPr>
          <w:rFonts w:ascii="Arial Narrow" w:hAnsi="Arial Narrow"/>
          <w:lang w:val="en-GB"/>
        </w:rPr>
      </w:pPr>
    </w:p>
    <w:p w:rsidR="005779CF" w:rsidRPr="002E69FA" w:rsidRDefault="005779CF" w:rsidP="002039FC">
      <w:pPr>
        <w:jc w:val="both"/>
        <w:rPr>
          <w:rFonts w:ascii="Arial Narrow" w:hAnsi="Arial Narrow"/>
          <w:lang w:val="en-GB"/>
        </w:rPr>
      </w:pPr>
    </w:p>
    <w:p w:rsidR="00912587" w:rsidRPr="002E69FA" w:rsidRDefault="00912587" w:rsidP="002039FC">
      <w:pPr>
        <w:jc w:val="both"/>
        <w:rPr>
          <w:rFonts w:ascii="Arial Narrow" w:hAnsi="Arial Narrow"/>
          <w:lang w:val="en-GB"/>
        </w:rPr>
      </w:pPr>
    </w:p>
    <w:p w:rsidR="005779CF" w:rsidRPr="002E69FA" w:rsidRDefault="005779CF" w:rsidP="002039FC">
      <w:pPr>
        <w:jc w:val="both"/>
        <w:rPr>
          <w:rFonts w:ascii="Arial Narrow" w:hAnsi="Arial Narrow"/>
          <w:lang w:val="en-GB"/>
        </w:rPr>
      </w:pPr>
    </w:p>
    <w:p w:rsidR="00920B4D" w:rsidRPr="002E69FA" w:rsidRDefault="0048390A" w:rsidP="002039FC">
      <w:pPr>
        <w:jc w:val="both"/>
        <w:rPr>
          <w:rFonts w:ascii="Arial Narrow" w:hAnsi="Arial Narrow"/>
          <w:b/>
          <w:lang w:val="en-GB"/>
        </w:rPr>
      </w:pPr>
      <w:r w:rsidRPr="002E69FA">
        <w:rPr>
          <w:rFonts w:ascii="Arial Narrow" w:hAnsi="Arial Narrow"/>
          <w:b/>
          <w:lang w:val="en-GB"/>
        </w:rPr>
        <w:t xml:space="preserve">MS </w:t>
      </w:r>
      <w:r w:rsidR="00BF5302" w:rsidRPr="002E69FA">
        <w:rPr>
          <w:rFonts w:ascii="Arial Narrow" w:hAnsi="Arial Narrow"/>
          <w:b/>
          <w:lang w:val="en-GB"/>
        </w:rPr>
        <w:t>NOSIPHO NGCABA</w:t>
      </w:r>
    </w:p>
    <w:p w:rsidR="00920B4D" w:rsidRPr="002E69FA" w:rsidRDefault="0048390A" w:rsidP="002039FC">
      <w:pPr>
        <w:jc w:val="both"/>
        <w:rPr>
          <w:rFonts w:ascii="Arial Narrow" w:hAnsi="Arial Narrow"/>
          <w:b/>
          <w:lang w:val="en-GB"/>
        </w:rPr>
      </w:pPr>
      <w:r w:rsidRPr="002E69FA">
        <w:rPr>
          <w:rFonts w:ascii="Arial Narrow" w:hAnsi="Arial Narrow"/>
          <w:b/>
          <w:lang w:val="en-GB"/>
        </w:rPr>
        <w:t xml:space="preserve">DIRECTOR-GENERAL </w:t>
      </w:r>
    </w:p>
    <w:p w:rsidR="00A76401" w:rsidRPr="002E69FA" w:rsidRDefault="00A76401" w:rsidP="002039FC">
      <w:pPr>
        <w:tabs>
          <w:tab w:val="center" w:pos="4513"/>
        </w:tabs>
        <w:jc w:val="both"/>
        <w:rPr>
          <w:rFonts w:ascii="Arial Narrow" w:hAnsi="Arial Narrow"/>
          <w:b/>
          <w:lang w:val="en-GB"/>
        </w:rPr>
      </w:pPr>
    </w:p>
    <w:p w:rsidR="00920B4D" w:rsidRPr="002E69FA" w:rsidRDefault="00920B4D" w:rsidP="002039FC">
      <w:pPr>
        <w:tabs>
          <w:tab w:val="center" w:pos="4513"/>
        </w:tabs>
        <w:jc w:val="both"/>
        <w:rPr>
          <w:rFonts w:ascii="Arial Narrow" w:hAnsi="Arial Narrow"/>
          <w:b/>
          <w:lang w:val="en-GB"/>
        </w:rPr>
      </w:pPr>
      <w:r w:rsidRPr="002E69FA">
        <w:rPr>
          <w:rFonts w:ascii="Arial Narrow" w:hAnsi="Arial Narrow"/>
          <w:b/>
          <w:lang w:val="en-GB"/>
        </w:rPr>
        <w:t>DATE:</w:t>
      </w:r>
    </w:p>
    <w:p w:rsidR="00920B4D" w:rsidRPr="002E69FA" w:rsidRDefault="00920B4D" w:rsidP="002039FC">
      <w:pPr>
        <w:jc w:val="both"/>
        <w:rPr>
          <w:rFonts w:ascii="Arial Narrow" w:hAnsi="Arial Narrow"/>
          <w:b/>
          <w:lang w:val="en-GB"/>
        </w:rPr>
      </w:pPr>
    </w:p>
    <w:p w:rsidR="00920B4D" w:rsidRPr="002E69FA" w:rsidRDefault="00920B4D" w:rsidP="002039FC">
      <w:pPr>
        <w:jc w:val="both"/>
        <w:rPr>
          <w:rFonts w:ascii="Arial Narrow" w:hAnsi="Arial Narrow"/>
          <w:b/>
          <w:lang w:val="en-GB"/>
        </w:rPr>
      </w:pPr>
    </w:p>
    <w:p w:rsidR="00920B4D" w:rsidRPr="002E69FA" w:rsidRDefault="00920B4D" w:rsidP="002039FC">
      <w:pPr>
        <w:jc w:val="both"/>
        <w:rPr>
          <w:rFonts w:ascii="Arial Narrow" w:hAnsi="Arial Narrow"/>
          <w:b/>
          <w:lang w:val="en-GB"/>
        </w:rPr>
      </w:pPr>
      <w:r w:rsidRPr="002E69FA">
        <w:rPr>
          <w:rFonts w:ascii="Arial Narrow" w:hAnsi="Arial Narrow"/>
          <w:b/>
          <w:lang w:val="en-GB"/>
        </w:rPr>
        <w:t>DRAFT REPLY APPROVED/AMENDED</w:t>
      </w:r>
    </w:p>
    <w:p w:rsidR="00920B4D" w:rsidRPr="002E69FA" w:rsidRDefault="00920B4D" w:rsidP="002039FC">
      <w:pPr>
        <w:jc w:val="both"/>
        <w:rPr>
          <w:rFonts w:ascii="Arial Narrow" w:hAnsi="Arial Narrow"/>
          <w:lang w:val="en-GB"/>
        </w:rPr>
      </w:pPr>
    </w:p>
    <w:p w:rsidR="00920B4D" w:rsidRPr="002E69FA" w:rsidRDefault="00920B4D" w:rsidP="002039FC">
      <w:pPr>
        <w:jc w:val="both"/>
        <w:rPr>
          <w:rFonts w:ascii="Arial Narrow" w:hAnsi="Arial Narrow"/>
          <w:lang w:val="en-GB"/>
        </w:rPr>
      </w:pPr>
    </w:p>
    <w:p w:rsidR="00920B4D" w:rsidRPr="002E69FA" w:rsidRDefault="00920B4D" w:rsidP="002039FC">
      <w:pPr>
        <w:jc w:val="both"/>
        <w:rPr>
          <w:rFonts w:ascii="Arial Narrow" w:hAnsi="Arial Narrow"/>
          <w:lang w:val="en-GB"/>
        </w:rPr>
      </w:pPr>
    </w:p>
    <w:p w:rsidR="00912587" w:rsidRPr="002E69FA" w:rsidRDefault="00912587" w:rsidP="002039FC">
      <w:pPr>
        <w:jc w:val="both"/>
        <w:rPr>
          <w:rFonts w:ascii="Arial Narrow" w:hAnsi="Arial Narrow"/>
          <w:lang w:val="en-GB"/>
        </w:rPr>
      </w:pPr>
    </w:p>
    <w:p w:rsidR="00920B4D" w:rsidRPr="002E69FA" w:rsidRDefault="00920B4D" w:rsidP="002039FC">
      <w:pPr>
        <w:jc w:val="both"/>
        <w:rPr>
          <w:rFonts w:ascii="Arial Narrow" w:hAnsi="Arial Narrow"/>
          <w:lang w:val="en-GB"/>
        </w:rPr>
      </w:pPr>
    </w:p>
    <w:p w:rsidR="00920B4D" w:rsidRPr="002E69FA" w:rsidRDefault="00A76401" w:rsidP="002039FC">
      <w:pPr>
        <w:jc w:val="both"/>
        <w:rPr>
          <w:rFonts w:ascii="Arial Narrow" w:hAnsi="Arial Narrow"/>
          <w:b/>
          <w:lang w:val="en-GB"/>
        </w:rPr>
      </w:pPr>
      <w:r w:rsidRPr="002E69FA">
        <w:rPr>
          <w:rFonts w:ascii="Arial Narrow" w:hAnsi="Arial Narrow"/>
          <w:b/>
          <w:lang w:val="en-GB"/>
        </w:rPr>
        <w:t>DR</w:t>
      </w:r>
      <w:r w:rsidR="00920B4D" w:rsidRPr="002E69FA">
        <w:rPr>
          <w:rFonts w:ascii="Arial Narrow" w:hAnsi="Arial Narrow"/>
          <w:b/>
          <w:lang w:val="en-GB"/>
        </w:rPr>
        <w:t xml:space="preserve"> B E </w:t>
      </w:r>
      <w:proofErr w:type="spellStart"/>
      <w:r w:rsidR="00920B4D" w:rsidRPr="002E69FA">
        <w:rPr>
          <w:rFonts w:ascii="Arial Narrow" w:hAnsi="Arial Narrow"/>
          <w:b/>
          <w:lang w:val="en-GB"/>
        </w:rPr>
        <w:t>E</w:t>
      </w:r>
      <w:proofErr w:type="spellEnd"/>
      <w:r w:rsidR="00920B4D" w:rsidRPr="002E69FA">
        <w:rPr>
          <w:rFonts w:ascii="Arial Narrow" w:hAnsi="Arial Narrow"/>
          <w:b/>
          <w:lang w:val="en-GB"/>
        </w:rPr>
        <w:t xml:space="preserve"> MOLEWA, MP</w:t>
      </w:r>
    </w:p>
    <w:p w:rsidR="00920B4D" w:rsidRPr="002E69FA" w:rsidRDefault="00920B4D" w:rsidP="002039FC">
      <w:pPr>
        <w:jc w:val="both"/>
        <w:rPr>
          <w:rFonts w:ascii="Arial Narrow" w:hAnsi="Arial Narrow"/>
          <w:b/>
          <w:lang w:val="en-GB"/>
        </w:rPr>
      </w:pPr>
      <w:r w:rsidRPr="002E69FA">
        <w:rPr>
          <w:rFonts w:ascii="Arial Narrow" w:hAnsi="Arial Narrow"/>
          <w:b/>
          <w:lang w:val="en-GB"/>
        </w:rPr>
        <w:t>MINISTER OF ENVIRONMENTAL AFFAIRS</w:t>
      </w:r>
    </w:p>
    <w:p w:rsidR="00A76401" w:rsidRPr="002E69FA" w:rsidRDefault="00A76401" w:rsidP="002039FC">
      <w:pPr>
        <w:jc w:val="both"/>
        <w:rPr>
          <w:rFonts w:ascii="Arial Narrow" w:hAnsi="Arial Narrow"/>
          <w:b/>
          <w:lang w:val="en-GB"/>
        </w:rPr>
      </w:pPr>
    </w:p>
    <w:p w:rsidR="00920B4D" w:rsidRPr="002E69FA" w:rsidRDefault="00920B4D" w:rsidP="002039FC">
      <w:pPr>
        <w:jc w:val="both"/>
        <w:rPr>
          <w:rFonts w:ascii="Arial Narrow" w:hAnsi="Arial Narrow"/>
          <w:b/>
          <w:lang w:val="en-GB"/>
        </w:rPr>
      </w:pPr>
      <w:r w:rsidRPr="002E69FA">
        <w:rPr>
          <w:rFonts w:ascii="Arial Narrow" w:hAnsi="Arial Narrow"/>
          <w:b/>
          <w:lang w:val="en-GB"/>
        </w:rPr>
        <w:t>DATE:</w:t>
      </w:r>
    </w:p>
    <w:p w:rsidR="00511040" w:rsidRPr="002E69FA" w:rsidRDefault="00E6756C" w:rsidP="002039FC">
      <w:pPr>
        <w:jc w:val="both"/>
        <w:rPr>
          <w:rFonts w:ascii="Arial Narrow" w:hAnsi="Arial Narrow"/>
          <w:lang w:val="en-GB"/>
        </w:rPr>
      </w:pPr>
      <w:r w:rsidRPr="002E69FA">
        <w:rPr>
          <w:rFonts w:ascii="Arial Narrow" w:hAnsi="Arial Narrow"/>
          <w:b/>
          <w:bCs/>
          <w:lang w:val="en-GB"/>
        </w:rPr>
        <w:br w:type="page"/>
      </w:r>
      <w:r w:rsidR="00511040" w:rsidRPr="002E69FA">
        <w:rPr>
          <w:rFonts w:ascii="Arial Narrow" w:hAnsi="Arial Narrow"/>
          <w:b/>
          <w:lang w:val="en-GB"/>
        </w:rPr>
        <w:lastRenderedPageBreak/>
        <w:t xml:space="preserve">NATIONAL </w:t>
      </w:r>
      <w:r w:rsidR="000F5F38" w:rsidRPr="002E69FA">
        <w:rPr>
          <w:rFonts w:ascii="Arial Narrow" w:hAnsi="Arial Narrow"/>
          <w:b/>
          <w:lang w:val="en-GB"/>
        </w:rPr>
        <w:t>ASSEMBLY</w:t>
      </w:r>
    </w:p>
    <w:p w:rsidR="00EF087A" w:rsidRPr="002E69FA" w:rsidRDefault="00EF087A" w:rsidP="002039FC">
      <w:pPr>
        <w:spacing w:line="360" w:lineRule="auto"/>
        <w:jc w:val="both"/>
        <w:rPr>
          <w:rFonts w:ascii="Arial Narrow" w:hAnsi="Arial Narrow"/>
          <w:b/>
          <w:lang w:val="en-GB"/>
        </w:rPr>
      </w:pPr>
    </w:p>
    <w:p w:rsidR="00934D70" w:rsidRPr="002E69FA" w:rsidRDefault="00FB0DC7" w:rsidP="002039FC">
      <w:pPr>
        <w:spacing w:line="360" w:lineRule="auto"/>
        <w:jc w:val="both"/>
        <w:rPr>
          <w:rFonts w:ascii="Arial Narrow" w:hAnsi="Arial Narrow"/>
          <w:b/>
          <w:lang w:val="en-GB"/>
        </w:rPr>
      </w:pPr>
      <w:r w:rsidRPr="002E69FA">
        <w:rPr>
          <w:rFonts w:ascii="Arial Narrow" w:hAnsi="Arial Narrow"/>
          <w:b/>
          <w:lang w:val="en-GB"/>
        </w:rPr>
        <w:t>(For written</w:t>
      </w:r>
      <w:r w:rsidR="00073CF6" w:rsidRPr="002E69FA">
        <w:rPr>
          <w:rFonts w:ascii="Arial Narrow" w:hAnsi="Arial Narrow"/>
          <w:b/>
          <w:lang w:val="en-GB"/>
        </w:rPr>
        <w:t xml:space="preserve"> </w:t>
      </w:r>
      <w:r w:rsidR="00934D70" w:rsidRPr="002E69FA">
        <w:rPr>
          <w:rFonts w:ascii="Arial Narrow" w:hAnsi="Arial Narrow"/>
          <w:b/>
          <w:lang w:val="en-GB"/>
        </w:rPr>
        <w:t>reply)</w:t>
      </w:r>
    </w:p>
    <w:p w:rsidR="00E6756C" w:rsidRPr="002E69FA" w:rsidRDefault="00E6756C" w:rsidP="002039FC">
      <w:pPr>
        <w:spacing w:line="360" w:lineRule="auto"/>
        <w:jc w:val="both"/>
        <w:rPr>
          <w:rFonts w:ascii="Arial Narrow" w:hAnsi="Arial Narrow"/>
          <w:b/>
          <w:lang w:val="en-GB"/>
        </w:rPr>
      </w:pPr>
    </w:p>
    <w:p w:rsidR="00242211" w:rsidRPr="002E69FA" w:rsidRDefault="00E91D7C" w:rsidP="002039FC">
      <w:pPr>
        <w:spacing w:line="360" w:lineRule="auto"/>
        <w:jc w:val="both"/>
        <w:rPr>
          <w:rFonts w:ascii="Arial Narrow" w:hAnsi="Arial Narrow"/>
          <w:b/>
        </w:rPr>
      </w:pPr>
      <w:r w:rsidRPr="002E69FA">
        <w:rPr>
          <w:rFonts w:ascii="Arial Narrow" w:hAnsi="Arial Narrow"/>
          <w:b/>
          <w:bCs/>
          <w:lang w:val="en-GB"/>
        </w:rPr>
        <w:t>QUESTION NO.</w:t>
      </w:r>
      <w:r w:rsidR="00073CF6" w:rsidRPr="002E69FA">
        <w:rPr>
          <w:rFonts w:ascii="Arial Narrow" w:hAnsi="Arial Narrow"/>
          <w:b/>
          <w:bCs/>
          <w:lang w:val="en-GB"/>
        </w:rPr>
        <w:t xml:space="preserve"> </w:t>
      </w:r>
      <w:r w:rsidR="00A648A6" w:rsidRPr="002E69FA">
        <w:rPr>
          <w:rFonts w:ascii="Arial Narrow" w:hAnsi="Arial Narrow"/>
          <w:b/>
          <w:bCs/>
          <w:lang w:val="en-GB"/>
        </w:rPr>
        <w:t>3152</w:t>
      </w:r>
      <w:r w:rsidR="00EF087A" w:rsidRPr="002E69FA">
        <w:rPr>
          <w:rFonts w:ascii="Arial Narrow" w:hAnsi="Arial Narrow"/>
          <w:b/>
          <w:bCs/>
          <w:lang w:val="en-GB"/>
        </w:rPr>
        <w:t xml:space="preserve"> </w:t>
      </w:r>
      <w:r w:rsidR="00C37A66" w:rsidRPr="002E69FA">
        <w:rPr>
          <w:rFonts w:ascii="Arial Narrow" w:hAnsi="Arial Narrow"/>
          <w:b/>
          <w:bCs/>
          <w:lang w:val="en-GB"/>
        </w:rPr>
        <w:t>{</w:t>
      </w:r>
      <w:r w:rsidR="00FB0DC7" w:rsidRPr="002E69FA">
        <w:rPr>
          <w:rFonts w:ascii="Arial Narrow" w:hAnsi="Arial Narrow"/>
          <w:b/>
        </w:rPr>
        <w:t>NW</w:t>
      </w:r>
      <w:r w:rsidR="00A648A6" w:rsidRPr="002E69FA">
        <w:rPr>
          <w:rFonts w:ascii="Arial Narrow" w:hAnsi="Arial Narrow"/>
          <w:b/>
        </w:rPr>
        <w:t>3473</w:t>
      </w:r>
      <w:r w:rsidR="00D472BE" w:rsidRPr="002E69FA">
        <w:rPr>
          <w:rFonts w:ascii="Arial Narrow" w:hAnsi="Arial Narrow"/>
          <w:b/>
        </w:rPr>
        <w:t>E</w:t>
      </w:r>
      <w:r w:rsidR="00C37A66" w:rsidRPr="002E69FA">
        <w:rPr>
          <w:rFonts w:ascii="Arial Narrow" w:hAnsi="Arial Narrow"/>
          <w:b/>
        </w:rPr>
        <w:t>}</w:t>
      </w:r>
    </w:p>
    <w:p w:rsidR="00242211" w:rsidRPr="002E69FA" w:rsidRDefault="00107D87" w:rsidP="002039FC">
      <w:pPr>
        <w:spacing w:line="360" w:lineRule="auto"/>
        <w:jc w:val="both"/>
        <w:rPr>
          <w:rFonts w:ascii="Arial Narrow" w:hAnsi="Arial Narrow"/>
          <w:b/>
          <w:bCs/>
          <w:lang w:val="en-GB"/>
        </w:rPr>
      </w:pPr>
      <w:r w:rsidRPr="002E69FA">
        <w:rPr>
          <w:rFonts w:ascii="Arial Narrow" w:hAnsi="Arial Narrow"/>
          <w:b/>
          <w:bCs/>
          <w:lang w:val="en-GB"/>
        </w:rPr>
        <w:t xml:space="preserve">INTERNAL QUESTION PAPER </w:t>
      </w:r>
      <w:r w:rsidR="003D4060" w:rsidRPr="002E69FA">
        <w:rPr>
          <w:rFonts w:ascii="Arial Narrow" w:hAnsi="Arial Narrow"/>
          <w:b/>
          <w:bCs/>
          <w:lang w:val="en-GB"/>
        </w:rPr>
        <w:t>NO</w:t>
      </w:r>
      <w:r w:rsidR="00F672E2" w:rsidRPr="002E69FA">
        <w:rPr>
          <w:rFonts w:ascii="Arial Narrow" w:hAnsi="Arial Narrow"/>
          <w:b/>
          <w:bCs/>
          <w:lang w:val="en-GB"/>
        </w:rPr>
        <w:t>.</w:t>
      </w:r>
      <w:r w:rsidR="002E69FA">
        <w:rPr>
          <w:rFonts w:ascii="Arial Narrow" w:hAnsi="Arial Narrow"/>
          <w:b/>
          <w:bCs/>
          <w:lang w:val="en-GB"/>
        </w:rPr>
        <w:t xml:space="preserve"> </w:t>
      </w:r>
      <w:r w:rsidR="005331B8" w:rsidRPr="002E69FA">
        <w:rPr>
          <w:rFonts w:ascii="Arial Narrow" w:hAnsi="Arial Narrow"/>
          <w:b/>
          <w:bCs/>
          <w:lang w:val="en-GB"/>
        </w:rPr>
        <w:t>36</w:t>
      </w:r>
      <w:r w:rsidR="00511040" w:rsidRPr="002E69FA">
        <w:rPr>
          <w:rFonts w:ascii="Arial Narrow" w:hAnsi="Arial Narrow"/>
          <w:b/>
          <w:bCs/>
          <w:lang w:val="en-GB"/>
        </w:rPr>
        <w:t xml:space="preserve"> </w:t>
      </w:r>
      <w:r w:rsidR="00416ABD" w:rsidRPr="002E69FA">
        <w:rPr>
          <w:rFonts w:ascii="Arial Narrow" w:hAnsi="Arial Narrow"/>
          <w:b/>
          <w:bCs/>
          <w:lang w:val="en-GB"/>
        </w:rPr>
        <w:t>of</w:t>
      </w:r>
      <w:r w:rsidR="00435D92" w:rsidRPr="002E69FA">
        <w:rPr>
          <w:rFonts w:ascii="Arial Narrow" w:hAnsi="Arial Narrow"/>
          <w:b/>
          <w:bCs/>
          <w:lang w:val="en-GB"/>
        </w:rPr>
        <w:t xml:space="preserve"> </w:t>
      </w:r>
      <w:r w:rsidR="001223BD" w:rsidRPr="002E69FA">
        <w:rPr>
          <w:rFonts w:ascii="Arial Narrow" w:hAnsi="Arial Narrow"/>
          <w:b/>
          <w:bCs/>
          <w:lang w:val="en-GB"/>
        </w:rPr>
        <w:t>2017</w:t>
      </w:r>
    </w:p>
    <w:p w:rsidR="006E42A6" w:rsidRPr="002E69FA" w:rsidRDefault="006E42A6" w:rsidP="002039FC">
      <w:pPr>
        <w:spacing w:line="360" w:lineRule="auto"/>
        <w:jc w:val="both"/>
        <w:rPr>
          <w:rFonts w:ascii="Arial Narrow" w:hAnsi="Arial Narrow"/>
          <w:b/>
          <w:bCs/>
          <w:lang w:val="en-GB"/>
        </w:rPr>
      </w:pPr>
    </w:p>
    <w:p w:rsidR="00027887" w:rsidRPr="002E69FA" w:rsidRDefault="003D4060" w:rsidP="002039FC">
      <w:pPr>
        <w:spacing w:line="360" w:lineRule="auto"/>
        <w:jc w:val="both"/>
        <w:rPr>
          <w:rFonts w:ascii="Arial Narrow" w:hAnsi="Arial Narrow"/>
          <w:b/>
        </w:rPr>
      </w:pPr>
      <w:r w:rsidRPr="002E69FA">
        <w:rPr>
          <w:rFonts w:ascii="Arial Narrow" w:hAnsi="Arial Narrow"/>
          <w:b/>
        </w:rPr>
        <w:t>DATE OF PUBLICATION</w:t>
      </w:r>
      <w:r w:rsidR="0087358A" w:rsidRPr="002E69FA">
        <w:rPr>
          <w:rFonts w:ascii="Arial Narrow" w:hAnsi="Arial Narrow"/>
          <w:b/>
        </w:rPr>
        <w:t>:</w:t>
      </w:r>
      <w:r w:rsidR="00855745" w:rsidRPr="002E69FA">
        <w:rPr>
          <w:rFonts w:ascii="Arial Narrow" w:hAnsi="Arial Narrow"/>
          <w:b/>
        </w:rPr>
        <w:t xml:space="preserve"> </w:t>
      </w:r>
      <w:r w:rsidR="005331B8" w:rsidRPr="002E69FA">
        <w:rPr>
          <w:rFonts w:ascii="Arial Narrow" w:hAnsi="Arial Narrow"/>
          <w:b/>
        </w:rPr>
        <w:t>13</w:t>
      </w:r>
      <w:r w:rsidR="00EF087A" w:rsidRPr="002E69FA">
        <w:rPr>
          <w:rFonts w:ascii="Arial Narrow" w:hAnsi="Arial Narrow"/>
          <w:b/>
        </w:rPr>
        <w:t xml:space="preserve"> </w:t>
      </w:r>
      <w:r w:rsidR="00D70341" w:rsidRPr="002E69FA">
        <w:rPr>
          <w:rFonts w:ascii="Arial Narrow" w:hAnsi="Arial Narrow"/>
          <w:b/>
        </w:rPr>
        <w:t>October</w:t>
      </w:r>
      <w:r w:rsidR="001223BD" w:rsidRPr="002E69FA">
        <w:rPr>
          <w:rFonts w:ascii="Arial Narrow" w:hAnsi="Arial Narrow"/>
          <w:b/>
        </w:rPr>
        <w:t xml:space="preserve"> 2017</w:t>
      </w:r>
    </w:p>
    <w:p w:rsidR="00A76401" w:rsidRPr="002E69FA" w:rsidRDefault="00A76401" w:rsidP="002039FC">
      <w:pPr>
        <w:spacing w:line="360" w:lineRule="auto"/>
        <w:jc w:val="both"/>
        <w:rPr>
          <w:rFonts w:ascii="Arial Narrow" w:hAnsi="Arial Narrow"/>
          <w:b/>
        </w:rPr>
      </w:pPr>
    </w:p>
    <w:p w:rsidR="00EF087A" w:rsidRPr="002E69FA" w:rsidRDefault="00EF087A" w:rsidP="002039FC">
      <w:pPr>
        <w:spacing w:line="360" w:lineRule="auto"/>
        <w:jc w:val="both"/>
        <w:rPr>
          <w:rFonts w:ascii="Arial Narrow" w:hAnsi="Arial Narrow"/>
          <w:b/>
        </w:rPr>
      </w:pPr>
    </w:p>
    <w:p w:rsidR="0076647F" w:rsidRPr="002E69FA" w:rsidRDefault="00A648A6" w:rsidP="002039FC">
      <w:pPr>
        <w:spacing w:line="360" w:lineRule="auto"/>
        <w:ind w:left="720" w:hanging="720"/>
        <w:jc w:val="both"/>
        <w:rPr>
          <w:rFonts w:ascii="Arial Narrow" w:hAnsi="Arial Narrow"/>
          <w:b/>
        </w:rPr>
      </w:pPr>
      <w:r w:rsidRPr="002E69FA">
        <w:rPr>
          <w:rFonts w:ascii="Arial Narrow" w:hAnsi="Arial Narrow"/>
          <w:b/>
        </w:rPr>
        <w:t xml:space="preserve">Mr M G P Lekota (Cope) </w:t>
      </w:r>
      <w:r w:rsidR="006A5B08" w:rsidRPr="002E69FA">
        <w:rPr>
          <w:rFonts w:ascii="Arial Narrow" w:hAnsi="Arial Narrow"/>
          <w:b/>
        </w:rPr>
        <w:t>to ask the Minister of Environmental Affairs:</w:t>
      </w:r>
    </w:p>
    <w:p w:rsidR="00354D94" w:rsidRPr="002E69FA" w:rsidRDefault="00A648A6" w:rsidP="002039FC">
      <w:pPr>
        <w:numPr>
          <w:ilvl w:val="0"/>
          <w:numId w:val="47"/>
        </w:numPr>
        <w:spacing w:line="360" w:lineRule="auto"/>
        <w:ind w:left="567" w:hanging="567"/>
        <w:jc w:val="both"/>
        <w:rPr>
          <w:rFonts w:ascii="Arial Narrow" w:hAnsi="Arial Narrow"/>
        </w:rPr>
      </w:pPr>
      <w:r w:rsidRPr="002E69FA">
        <w:rPr>
          <w:rFonts w:ascii="Arial Narrow" w:hAnsi="Arial Narrow"/>
        </w:rPr>
        <w:t xml:space="preserve">With reference to the fracking activity which is taking place in </w:t>
      </w:r>
      <w:proofErr w:type="spellStart"/>
      <w:r w:rsidRPr="002E69FA">
        <w:rPr>
          <w:rFonts w:ascii="Arial Narrow" w:hAnsi="Arial Narrow"/>
        </w:rPr>
        <w:t>Matatiele</w:t>
      </w:r>
      <w:proofErr w:type="spellEnd"/>
      <w:r w:rsidRPr="002E69FA">
        <w:rPr>
          <w:rFonts w:ascii="Arial Narrow" w:hAnsi="Arial Narrow"/>
        </w:rPr>
        <w:t>, why has her department approved the environmental impact assessment when the surrounding communities opposed the specified activity on the grounds of pollution (details furnished) and (b) whether the principle of public participation has been applied to give the surrounding communities a chance to voice their opinions and input and assist the executive in making the decision?</w:t>
      </w:r>
    </w:p>
    <w:p w:rsidR="004B26B7" w:rsidRDefault="00E6756C" w:rsidP="002039FC">
      <w:pPr>
        <w:spacing w:line="360" w:lineRule="auto"/>
        <w:jc w:val="both"/>
        <w:rPr>
          <w:rFonts w:ascii="Arial Narrow" w:hAnsi="Arial Narrow"/>
          <w:b/>
        </w:rPr>
      </w:pPr>
      <w:r w:rsidRPr="002E69FA">
        <w:rPr>
          <w:rFonts w:ascii="Arial Narrow" w:hAnsi="Arial Narrow"/>
        </w:rPr>
        <w:br w:type="page"/>
      </w:r>
      <w:r w:rsidR="00A648A6" w:rsidRPr="002E69FA">
        <w:rPr>
          <w:rFonts w:ascii="Arial Narrow" w:hAnsi="Arial Narrow"/>
          <w:b/>
        </w:rPr>
        <w:t>3152</w:t>
      </w:r>
      <w:r w:rsidR="00D70341" w:rsidRPr="002E69FA">
        <w:rPr>
          <w:rFonts w:ascii="Arial Narrow" w:hAnsi="Arial Narrow"/>
          <w:b/>
        </w:rPr>
        <w:t xml:space="preserve">. </w:t>
      </w:r>
      <w:r w:rsidR="005204B0" w:rsidRPr="002E69FA">
        <w:rPr>
          <w:rFonts w:ascii="Arial Narrow" w:hAnsi="Arial Narrow"/>
          <w:b/>
        </w:rPr>
        <w:t xml:space="preserve">THE MINISTER </w:t>
      </w:r>
      <w:r w:rsidR="008E02D0" w:rsidRPr="002E69FA">
        <w:rPr>
          <w:rFonts w:ascii="Arial Narrow" w:hAnsi="Arial Narrow"/>
          <w:b/>
        </w:rPr>
        <w:t>OF ENVIRONMENTAL</w:t>
      </w:r>
      <w:r w:rsidR="007E5495" w:rsidRPr="002E69FA">
        <w:rPr>
          <w:rFonts w:ascii="Arial Narrow" w:hAnsi="Arial Narrow"/>
          <w:b/>
        </w:rPr>
        <w:t xml:space="preserve"> AFFAIRS REPLIES:</w:t>
      </w:r>
    </w:p>
    <w:p w:rsidR="002039FC" w:rsidRPr="002E69FA" w:rsidRDefault="002039FC" w:rsidP="002039FC">
      <w:pPr>
        <w:spacing w:line="360" w:lineRule="auto"/>
        <w:jc w:val="both"/>
        <w:rPr>
          <w:rFonts w:ascii="Arial Narrow" w:hAnsi="Arial Narrow"/>
          <w:b/>
        </w:rPr>
      </w:pPr>
    </w:p>
    <w:p w:rsidR="001E6D05" w:rsidRPr="002E69FA" w:rsidRDefault="00E6756C" w:rsidP="002039FC">
      <w:pPr>
        <w:spacing w:line="360" w:lineRule="auto"/>
        <w:ind w:left="567" w:hanging="567"/>
        <w:jc w:val="both"/>
        <w:rPr>
          <w:rFonts w:ascii="Arial Narrow" w:hAnsi="Arial Narrow"/>
        </w:rPr>
      </w:pPr>
      <w:r w:rsidRPr="002E69FA">
        <w:rPr>
          <w:rFonts w:ascii="Arial Narrow" w:hAnsi="Arial Narrow"/>
        </w:rPr>
        <w:t>(a)</w:t>
      </w:r>
      <w:r w:rsidRPr="002E69FA">
        <w:rPr>
          <w:rFonts w:ascii="Arial Narrow" w:hAnsi="Arial Narrow"/>
        </w:rPr>
        <w:tab/>
      </w:r>
      <w:r w:rsidR="001E6D05" w:rsidRPr="002E69FA">
        <w:rPr>
          <w:rFonts w:ascii="Arial Narrow" w:hAnsi="Arial Narrow"/>
        </w:rPr>
        <w:t>The Department of Environmental Affairs did not approve the environmental impact assessment in this instance</w:t>
      </w:r>
      <w:r w:rsidR="002E69FA" w:rsidRPr="002E69FA">
        <w:rPr>
          <w:rFonts w:ascii="Arial Narrow" w:hAnsi="Arial Narrow"/>
        </w:rPr>
        <w:t>,</w:t>
      </w:r>
      <w:r w:rsidR="001E6D05" w:rsidRPr="002E69FA">
        <w:rPr>
          <w:rFonts w:ascii="Arial Narrow" w:hAnsi="Arial Narrow"/>
        </w:rPr>
        <w:t xml:space="preserve"> as it is not the Competent Authority for this type of activity/</w:t>
      </w:r>
      <w:proofErr w:type="spellStart"/>
      <w:r w:rsidR="001E6D05" w:rsidRPr="002E69FA">
        <w:rPr>
          <w:rFonts w:ascii="Arial Narrow" w:hAnsi="Arial Narrow"/>
        </w:rPr>
        <w:t>ies</w:t>
      </w:r>
      <w:proofErr w:type="spellEnd"/>
      <w:r w:rsidR="001E6D05" w:rsidRPr="002E69FA">
        <w:rPr>
          <w:rFonts w:ascii="Arial Narrow" w:hAnsi="Arial Narrow"/>
        </w:rPr>
        <w:t xml:space="preserve"> under the</w:t>
      </w:r>
      <w:r w:rsidR="002E69FA" w:rsidRPr="002E69FA">
        <w:rPr>
          <w:rFonts w:ascii="Arial Narrow" w:hAnsi="Arial Narrow"/>
        </w:rPr>
        <w:t xml:space="preserve"> current regulatory regime. </w:t>
      </w:r>
      <w:r w:rsidR="001E6D05" w:rsidRPr="002E69FA">
        <w:rPr>
          <w:rFonts w:ascii="Arial Narrow" w:hAnsi="Arial Narrow"/>
        </w:rPr>
        <w:t>If the application was lodged under the 2014 Environmental Impact Assessment Regulations, the application may have been processed and approved by the Department of Mineral Resources, in which case the Department of Environmental Affairs would become the appe</w:t>
      </w:r>
      <w:r w:rsidR="002E69FA" w:rsidRPr="002E69FA">
        <w:rPr>
          <w:rFonts w:ascii="Arial Narrow" w:hAnsi="Arial Narrow"/>
        </w:rPr>
        <w:t>al authority.</w:t>
      </w:r>
    </w:p>
    <w:p w:rsidR="00E6756C" w:rsidRPr="002E69FA" w:rsidRDefault="00E6756C" w:rsidP="002039FC">
      <w:pPr>
        <w:spacing w:line="360" w:lineRule="auto"/>
        <w:ind w:left="567"/>
        <w:jc w:val="both"/>
        <w:rPr>
          <w:rFonts w:ascii="Arial Narrow" w:hAnsi="Arial Narrow"/>
        </w:rPr>
      </w:pPr>
    </w:p>
    <w:p w:rsidR="00D70341" w:rsidRPr="002E69FA" w:rsidRDefault="001E6D05" w:rsidP="002039FC">
      <w:pPr>
        <w:numPr>
          <w:ilvl w:val="0"/>
          <w:numId w:val="47"/>
        </w:numPr>
        <w:spacing w:line="360" w:lineRule="auto"/>
        <w:ind w:left="567" w:hanging="567"/>
        <w:jc w:val="both"/>
        <w:rPr>
          <w:rFonts w:ascii="Arial Narrow" w:hAnsi="Arial Narrow"/>
        </w:rPr>
      </w:pPr>
      <w:r w:rsidRPr="002E69FA">
        <w:rPr>
          <w:rFonts w:ascii="Arial Narrow" w:hAnsi="Arial Narrow"/>
        </w:rPr>
        <w:t>Given that the Department of Environmental Affairs was not the issuing authority in this instance, it cannot comment on “whether the principle of public participation has been applied to give the surrounding communities a chance to voice their opinions and input and assist the executive in making the decision”. However, the surrounding communities may appeal a decision granted by the Competent Authority to the Minister of Environmental Affair</w:t>
      </w:r>
      <w:r w:rsidR="002E69FA" w:rsidRPr="002E69FA">
        <w:rPr>
          <w:rFonts w:ascii="Arial Narrow" w:hAnsi="Arial Narrow"/>
        </w:rPr>
        <w:t>s if they are dissatisfied with</w:t>
      </w:r>
      <w:r w:rsidRPr="002E69FA">
        <w:rPr>
          <w:rFonts w:ascii="Arial Narrow" w:hAnsi="Arial Narrow"/>
        </w:rPr>
        <w:t xml:space="preserve"> </w:t>
      </w:r>
      <w:r w:rsidR="002039FC">
        <w:rPr>
          <w:rFonts w:ascii="Arial Narrow" w:hAnsi="Arial Narrow"/>
        </w:rPr>
        <w:br/>
      </w:r>
      <w:r w:rsidRPr="002E69FA">
        <w:rPr>
          <w:rFonts w:ascii="Arial Narrow" w:hAnsi="Arial Narrow"/>
        </w:rPr>
        <w:t>(</w:t>
      </w:r>
      <w:proofErr w:type="spellStart"/>
      <w:r w:rsidRPr="002E69FA">
        <w:rPr>
          <w:rFonts w:ascii="Arial Narrow" w:hAnsi="Arial Narrow"/>
        </w:rPr>
        <w:t>i</w:t>
      </w:r>
      <w:proofErr w:type="spellEnd"/>
      <w:r w:rsidRPr="002E69FA">
        <w:rPr>
          <w:rFonts w:ascii="Arial Narrow" w:hAnsi="Arial Narrow"/>
        </w:rPr>
        <w:t>) the decision that was “approved”, alternatively, (ii) the lack of, or dissatisfaction with, the p</w:t>
      </w:r>
      <w:r w:rsidR="002E69FA" w:rsidRPr="002E69FA">
        <w:rPr>
          <w:rFonts w:ascii="Arial Narrow" w:hAnsi="Arial Narrow"/>
        </w:rPr>
        <w:t xml:space="preserve">ublic participation process. </w:t>
      </w:r>
    </w:p>
    <w:p w:rsidR="00D70341" w:rsidRPr="002E69FA" w:rsidRDefault="00D70341" w:rsidP="002E69FA">
      <w:pPr>
        <w:spacing w:line="360" w:lineRule="auto"/>
        <w:jc w:val="center"/>
        <w:rPr>
          <w:rFonts w:ascii="Arial Narrow" w:hAnsi="Arial Narrow"/>
          <w:b/>
          <w:lang w:val="af-ZA" w:eastAsia="en-ZA"/>
        </w:rPr>
      </w:pPr>
    </w:p>
    <w:p w:rsidR="00D70341" w:rsidRPr="002E69FA" w:rsidRDefault="00D70341" w:rsidP="002E69FA">
      <w:pPr>
        <w:spacing w:line="360" w:lineRule="auto"/>
        <w:jc w:val="center"/>
        <w:rPr>
          <w:rFonts w:ascii="Arial Narrow" w:hAnsi="Arial Narrow"/>
          <w:b/>
          <w:lang w:val="af-ZA" w:eastAsia="en-ZA"/>
        </w:rPr>
      </w:pPr>
    </w:p>
    <w:p w:rsidR="00D70341" w:rsidRPr="002E69FA" w:rsidRDefault="00D70341" w:rsidP="002E69FA">
      <w:pPr>
        <w:spacing w:line="360" w:lineRule="auto"/>
        <w:jc w:val="center"/>
        <w:rPr>
          <w:rFonts w:ascii="Arial Narrow" w:hAnsi="Arial Narrow"/>
          <w:b/>
          <w:lang w:val="af-ZA" w:eastAsia="en-ZA"/>
        </w:rPr>
      </w:pPr>
    </w:p>
    <w:p w:rsidR="00D70341" w:rsidRPr="002E69FA" w:rsidRDefault="00D70341" w:rsidP="002E69FA">
      <w:pPr>
        <w:spacing w:line="360" w:lineRule="auto"/>
        <w:jc w:val="center"/>
        <w:rPr>
          <w:rFonts w:ascii="Arial Narrow" w:hAnsi="Arial Narrow"/>
          <w:b/>
          <w:lang w:val="af-ZA" w:eastAsia="en-ZA"/>
        </w:rPr>
      </w:pPr>
      <w:r w:rsidRPr="002E69FA">
        <w:rPr>
          <w:rFonts w:ascii="Arial Narrow" w:hAnsi="Arial Narrow"/>
          <w:b/>
          <w:lang w:val="af-ZA" w:eastAsia="en-ZA"/>
        </w:rPr>
        <w:t>---ooOoo---</w:t>
      </w:r>
    </w:p>
    <w:sectPr w:rsidR="00D70341" w:rsidRPr="002E69FA"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4D" w:rsidRDefault="00472D4D" w:rsidP="004F1BDF">
      <w:r>
        <w:separator/>
      </w:r>
    </w:p>
  </w:endnote>
  <w:endnote w:type="continuationSeparator" w:id="0">
    <w:p w:rsidR="00472D4D" w:rsidRDefault="00472D4D"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76647F">
      <w:rPr>
        <w:rFonts w:ascii="Arial Narrow" w:hAnsi="Arial Narrow"/>
        <w:b w:val="0"/>
        <w:sz w:val="16"/>
        <w:szCs w:val="16"/>
      </w:rPr>
      <w:t xml:space="preserve"> 3</w:t>
    </w:r>
    <w:r w:rsidR="00A648A6">
      <w:rPr>
        <w:rFonts w:ascii="Arial Narrow" w:hAnsi="Arial Narrow"/>
        <w:b w:val="0"/>
        <w:sz w:val="16"/>
        <w:szCs w:val="16"/>
      </w:rPr>
      <w:t>152</w:t>
    </w:r>
    <w:r>
      <w:rPr>
        <w:rFonts w:ascii="Arial Narrow" w:hAnsi="Arial Narrow"/>
        <w:b w:val="0"/>
        <w:sz w:val="16"/>
        <w:szCs w:val="16"/>
      </w:rPr>
      <w:tab/>
    </w:r>
    <w:r w:rsidR="00A648A6">
      <w:rPr>
        <w:rFonts w:ascii="Arial Narrow" w:eastAsia="Calibri" w:hAnsi="Arial Narrow"/>
        <w:b w:val="0"/>
        <w:bCs w:val="0"/>
        <w:sz w:val="16"/>
        <w:szCs w:val="16"/>
        <w:lang w:val="en-ZA"/>
      </w:rPr>
      <w:t>NW3473</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4D" w:rsidRDefault="00472D4D" w:rsidP="004F1BDF">
      <w:r>
        <w:separator/>
      </w:r>
    </w:p>
  </w:footnote>
  <w:footnote w:type="continuationSeparator" w:id="0">
    <w:p w:rsidR="00472D4D" w:rsidRDefault="00472D4D"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3F5346"/>
    <w:multiLevelType w:val="hybridMultilevel"/>
    <w:tmpl w:val="567C55BE"/>
    <w:lvl w:ilvl="0" w:tplc="56E88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8">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62540054"/>
    <w:multiLevelType w:val="hybridMultilevel"/>
    <w:tmpl w:val="DAE05A3A"/>
    <w:lvl w:ilvl="0" w:tplc="A510E7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5">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9"/>
  </w:num>
  <w:num w:numId="3">
    <w:abstractNumId w:val="47"/>
  </w:num>
  <w:num w:numId="4">
    <w:abstractNumId w:val="1"/>
  </w:num>
  <w:num w:numId="5">
    <w:abstractNumId w:val="40"/>
  </w:num>
  <w:num w:numId="6">
    <w:abstractNumId w:val="8"/>
  </w:num>
  <w:num w:numId="7">
    <w:abstractNumId w:val="10"/>
  </w:num>
  <w:num w:numId="8">
    <w:abstractNumId w:val="45"/>
  </w:num>
  <w:num w:numId="9">
    <w:abstractNumId w:val="20"/>
  </w:num>
  <w:num w:numId="10">
    <w:abstractNumId w:val="41"/>
  </w:num>
  <w:num w:numId="11">
    <w:abstractNumId w:val="14"/>
  </w:num>
  <w:num w:numId="12">
    <w:abstractNumId w:val="42"/>
  </w:num>
  <w:num w:numId="13">
    <w:abstractNumId w:val="23"/>
  </w:num>
  <w:num w:numId="14">
    <w:abstractNumId w:val="25"/>
  </w:num>
  <w:num w:numId="15">
    <w:abstractNumId w:val="19"/>
  </w:num>
  <w:num w:numId="16">
    <w:abstractNumId w:val="31"/>
  </w:num>
  <w:num w:numId="17">
    <w:abstractNumId w:val="3"/>
  </w:num>
  <w:num w:numId="18">
    <w:abstractNumId w:val="43"/>
  </w:num>
  <w:num w:numId="19">
    <w:abstractNumId w:val="44"/>
  </w:num>
  <w:num w:numId="20">
    <w:abstractNumId w:val="13"/>
  </w:num>
  <w:num w:numId="21">
    <w:abstractNumId w:val="16"/>
  </w:num>
  <w:num w:numId="22">
    <w:abstractNumId w:val="28"/>
  </w:num>
  <w:num w:numId="23">
    <w:abstractNumId w:val="12"/>
  </w:num>
  <w:num w:numId="24">
    <w:abstractNumId w:val="0"/>
  </w:num>
  <w:num w:numId="25">
    <w:abstractNumId w:val="4"/>
  </w:num>
  <w:num w:numId="26">
    <w:abstractNumId w:val="15"/>
  </w:num>
  <w:num w:numId="27">
    <w:abstractNumId w:val="22"/>
  </w:num>
  <w:num w:numId="28">
    <w:abstractNumId w:val="5"/>
  </w:num>
  <w:num w:numId="29">
    <w:abstractNumId w:val="38"/>
  </w:num>
  <w:num w:numId="30">
    <w:abstractNumId w:val="26"/>
  </w:num>
  <w:num w:numId="31">
    <w:abstractNumId w:val="32"/>
  </w:num>
  <w:num w:numId="32">
    <w:abstractNumId w:val="29"/>
  </w:num>
  <w:num w:numId="33">
    <w:abstractNumId w:val="21"/>
  </w:num>
  <w:num w:numId="34">
    <w:abstractNumId w:val="7"/>
  </w:num>
  <w:num w:numId="35">
    <w:abstractNumId w:val="24"/>
  </w:num>
  <w:num w:numId="36">
    <w:abstractNumId w:val="17"/>
  </w:num>
  <w:num w:numId="37">
    <w:abstractNumId w:val="30"/>
  </w:num>
  <w:num w:numId="38">
    <w:abstractNumId w:val="18"/>
  </w:num>
  <w:num w:numId="39">
    <w:abstractNumId w:val="2"/>
  </w:num>
  <w:num w:numId="40">
    <w:abstractNumId w:val="27"/>
  </w:num>
  <w:num w:numId="41">
    <w:abstractNumId w:val="9"/>
  </w:num>
  <w:num w:numId="42">
    <w:abstractNumId w:val="33"/>
  </w:num>
  <w:num w:numId="43">
    <w:abstractNumId w:val="36"/>
  </w:num>
  <w:num w:numId="44">
    <w:abstractNumId w:val="11"/>
  </w:num>
  <w:num w:numId="45">
    <w:abstractNumId w:val="46"/>
  </w:num>
  <w:num w:numId="46">
    <w:abstractNumId w:val="34"/>
  </w:num>
  <w:num w:numId="47">
    <w:abstractNumId w:val="37"/>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41A4"/>
    <w:rsid w:val="000C73A4"/>
    <w:rsid w:val="000E25DF"/>
    <w:rsid w:val="000E5566"/>
    <w:rsid w:val="000E7226"/>
    <w:rsid w:val="000F0ED7"/>
    <w:rsid w:val="000F1AE4"/>
    <w:rsid w:val="000F5F38"/>
    <w:rsid w:val="00101039"/>
    <w:rsid w:val="00106BA6"/>
    <w:rsid w:val="00107CF9"/>
    <w:rsid w:val="00107D87"/>
    <w:rsid w:val="00117A3D"/>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E6D05"/>
    <w:rsid w:val="001F5AA3"/>
    <w:rsid w:val="001F6092"/>
    <w:rsid w:val="001F69DB"/>
    <w:rsid w:val="001F7F69"/>
    <w:rsid w:val="00201E5E"/>
    <w:rsid w:val="00202F5D"/>
    <w:rsid w:val="002039FC"/>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0E49"/>
    <w:rsid w:val="00281D89"/>
    <w:rsid w:val="00282097"/>
    <w:rsid w:val="00282D21"/>
    <w:rsid w:val="00285E27"/>
    <w:rsid w:val="00286E36"/>
    <w:rsid w:val="00292092"/>
    <w:rsid w:val="00295F04"/>
    <w:rsid w:val="002A28F8"/>
    <w:rsid w:val="002A5B10"/>
    <w:rsid w:val="002A7059"/>
    <w:rsid w:val="002B15D6"/>
    <w:rsid w:val="002B40D5"/>
    <w:rsid w:val="002B4BC0"/>
    <w:rsid w:val="002B656B"/>
    <w:rsid w:val="002C1ACA"/>
    <w:rsid w:val="002C5CE0"/>
    <w:rsid w:val="002C687F"/>
    <w:rsid w:val="002D1781"/>
    <w:rsid w:val="002E69FA"/>
    <w:rsid w:val="002E6F00"/>
    <w:rsid w:val="002E77D4"/>
    <w:rsid w:val="002F7AF5"/>
    <w:rsid w:val="003020D1"/>
    <w:rsid w:val="003072EF"/>
    <w:rsid w:val="00316C53"/>
    <w:rsid w:val="0032026A"/>
    <w:rsid w:val="0032140B"/>
    <w:rsid w:val="00325F44"/>
    <w:rsid w:val="00326909"/>
    <w:rsid w:val="0033203A"/>
    <w:rsid w:val="003451BB"/>
    <w:rsid w:val="00350FD9"/>
    <w:rsid w:val="00354D94"/>
    <w:rsid w:val="00361C68"/>
    <w:rsid w:val="003737E3"/>
    <w:rsid w:val="0037704F"/>
    <w:rsid w:val="003811A3"/>
    <w:rsid w:val="00397DE9"/>
    <w:rsid w:val="003A4B55"/>
    <w:rsid w:val="003A6077"/>
    <w:rsid w:val="003B0518"/>
    <w:rsid w:val="003B4AD4"/>
    <w:rsid w:val="003B66B0"/>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2D4D"/>
    <w:rsid w:val="00474494"/>
    <w:rsid w:val="004769DE"/>
    <w:rsid w:val="004827A3"/>
    <w:rsid w:val="0048390A"/>
    <w:rsid w:val="00485891"/>
    <w:rsid w:val="00486877"/>
    <w:rsid w:val="00492AF9"/>
    <w:rsid w:val="00492C3A"/>
    <w:rsid w:val="004A4020"/>
    <w:rsid w:val="004B26B7"/>
    <w:rsid w:val="004B3C45"/>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97859"/>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30253"/>
    <w:rsid w:val="00632EF0"/>
    <w:rsid w:val="00633BBA"/>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6F2890"/>
    <w:rsid w:val="007000CF"/>
    <w:rsid w:val="00705593"/>
    <w:rsid w:val="007227B8"/>
    <w:rsid w:val="00722FDD"/>
    <w:rsid w:val="00723774"/>
    <w:rsid w:val="007255F8"/>
    <w:rsid w:val="0072568C"/>
    <w:rsid w:val="00735692"/>
    <w:rsid w:val="00746C30"/>
    <w:rsid w:val="0074717D"/>
    <w:rsid w:val="0075538B"/>
    <w:rsid w:val="007553CB"/>
    <w:rsid w:val="00763FE0"/>
    <w:rsid w:val="0076647F"/>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283"/>
    <w:rsid w:val="007D2B14"/>
    <w:rsid w:val="007E5495"/>
    <w:rsid w:val="007E55E6"/>
    <w:rsid w:val="007F4EA7"/>
    <w:rsid w:val="007F6A42"/>
    <w:rsid w:val="007F7412"/>
    <w:rsid w:val="00801467"/>
    <w:rsid w:val="00803FE5"/>
    <w:rsid w:val="0080419C"/>
    <w:rsid w:val="008072FE"/>
    <w:rsid w:val="008137C6"/>
    <w:rsid w:val="008143CE"/>
    <w:rsid w:val="00824D30"/>
    <w:rsid w:val="00826797"/>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84A45"/>
    <w:rsid w:val="00893400"/>
    <w:rsid w:val="00893991"/>
    <w:rsid w:val="008A190F"/>
    <w:rsid w:val="008A6C83"/>
    <w:rsid w:val="008A6CE6"/>
    <w:rsid w:val="008A7E0D"/>
    <w:rsid w:val="008A7E67"/>
    <w:rsid w:val="008B3A2B"/>
    <w:rsid w:val="008B3BEE"/>
    <w:rsid w:val="008B47D6"/>
    <w:rsid w:val="008C3203"/>
    <w:rsid w:val="008D43B5"/>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9F7F9C"/>
    <w:rsid w:val="00A00B0B"/>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60B66"/>
    <w:rsid w:val="00A616F6"/>
    <w:rsid w:val="00A648A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1E14"/>
    <w:rsid w:val="00AF46F5"/>
    <w:rsid w:val="00B07FC6"/>
    <w:rsid w:val="00B12341"/>
    <w:rsid w:val="00B132E3"/>
    <w:rsid w:val="00B209AC"/>
    <w:rsid w:val="00B23B8A"/>
    <w:rsid w:val="00B23E96"/>
    <w:rsid w:val="00B331E3"/>
    <w:rsid w:val="00B37C02"/>
    <w:rsid w:val="00B46D9A"/>
    <w:rsid w:val="00B57E90"/>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4450"/>
    <w:rsid w:val="00C34987"/>
    <w:rsid w:val="00C37796"/>
    <w:rsid w:val="00C37A66"/>
    <w:rsid w:val="00C417E5"/>
    <w:rsid w:val="00C46ECD"/>
    <w:rsid w:val="00C5118E"/>
    <w:rsid w:val="00C56DF9"/>
    <w:rsid w:val="00C62259"/>
    <w:rsid w:val="00C630BC"/>
    <w:rsid w:val="00C72042"/>
    <w:rsid w:val="00C7208F"/>
    <w:rsid w:val="00C74963"/>
    <w:rsid w:val="00C74F9C"/>
    <w:rsid w:val="00C80229"/>
    <w:rsid w:val="00C82C72"/>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3358"/>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B1C3E"/>
    <w:rsid w:val="00DB2A29"/>
    <w:rsid w:val="00DB2A39"/>
    <w:rsid w:val="00DB4B3B"/>
    <w:rsid w:val="00DC26B6"/>
    <w:rsid w:val="00DC66C5"/>
    <w:rsid w:val="00DC6759"/>
    <w:rsid w:val="00DC7876"/>
    <w:rsid w:val="00DD3FBD"/>
    <w:rsid w:val="00DE1D06"/>
    <w:rsid w:val="00DE5AD4"/>
    <w:rsid w:val="00DF0973"/>
    <w:rsid w:val="00DF0CC5"/>
    <w:rsid w:val="00DF54B6"/>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6756C"/>
    <w:rsid w:val="00E76F5B"/>
    <w:rsid w:val="00E86949"/>
    <w:rsid w:val="00E91D7C"/>
    <w:rsid w:val="00E95914"/>
    <w:rsid w:val="00E9675C"/>
    <w:rsid w:val="00EA12BB"/>
    <w:rsid w:val="00EB204E"/>
    <w:rsid w:val="00EB3212"/>
    <w:rsid w:val="00EC424A"/>
    <w:rsid w:val="00EC5074"/>
    <w:rsid w:val="00EF0322"/>
    <w:rsid w:val="00EF087A"/>
    <w:rsid w:val="00F0147C"/>
    <w:rsid w:val="00F246DC"/>
    <w:rsid w:val="00F25BAB"/>
    <w:rsid w:val="00F2715C"/>
    <w:rsid w:val="00F2721A"/>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0252-C2F0-4832-8A2D-3E59E9C0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2017-10-18T15:53:00Z</cp:lastPrinted>
  <dcterms:created xsi:type="dcterms:W3CDTF">2017-11-06T12:33:00Z</dcterms:created>
  <dcterms:modified xsi:type="dcterms:W3CDTF">2017-11-06T12:33:00Z</dcterms:modified>
</cp:coreProperties>
</file>