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05034546"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smartTag w:uri="urn:schemas-microsoft-com:office:smarttags" w:element="place">
        <w:smartTag w:uri="urn:schemas-microsoft-com:office:smarttags" w:element="PlaceType">
          <w:r w:rsidRPr="00D26F9E">
            <w:rPr>
              <w:rFonts w:ascii="Arial" w:hAnsi="Arial" w:cs="Arial"/>
              <w:b/>
              <w:bCs/>
              <w:sz w:val="24"/>
            </w:rPr>
            <w:t>REPUBLIC</w:t>
          </w:r>
        </w:smartTag>
        <w:r w:rsidRPr="00D26F9E">
          <w:rPr>
            <w:rFonts w:ascii="Arial" w:hAnsi="Arial" w:cs="Arial"/>
            <w:b/>
            <w:bCs/>
            <w:sz w:val="24"/>
          </w:rPr>
          <w:t xml:space="preserve"> OF </w:t>
        </w:r>
        <w:smartTag w:uri="urn:schemas-microsoft-com:office:smarttags" w:element="PlaceName">
          <w:r w:rsidRPr="00D26F9E">
            <w:rPr>
              <w:rFonts w:ascii="Arial" w:hAnsi="Arial" w:cs="Arial"/>
              <w:b/>
              <w:bCs/>
              <w:sz w:val="24"/>
            </w:rPr>
            <w:t>SOUTH AFRICA</w:t>
          </w:r>
        </w:smartTag>
      </w:smartTag>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0B2098" w:rsidRDefault="00D26F9E" w:rsidP="00FF5AD4">
      <w:pPr>
        <w:tabs>
          <w:tab w:val="left" w:pos="2910"/>
        </w:tabs>
        <w:rPr>
          <w:b/>
          <w:sz w:val="24"/>
          <w:szCs w:val="24"/>
          <w:lang w:val="af-ZA"/>
        </w:rPr>
      </w:pPr>
      <w:r w:rsidRPr="0055709D">
        <w:rPr>
          <w:b/>
          <w:sz w:val="24"/>
          <w:szCs w:val="24"/>
        </w:rPr>
        <w:t>QUESTION NO.:</w:t>
      </w:r>
      <w:r w:rsidR="009F5B5D" w:rsidRPr="0055709D">
        <w:rPr>
          <w:b/>
          <w:sz w:val="24"/>
          <w:szCs w:val="24"/>
          <w:lang w:val="af-ZA"/>
        </w:rPr>
        <w:t xml:space="preserve"> </w:t>
      </w:r>
      <w:r w:rsidR="00667FF7">
        <w:rPr>
          <w:b/>
          <w:sz w:val="24"/>
          <w:szCs w:val="24"/>
          <w:lang w:val="af-ZA"/>
        </w:rPr>
        <w:t>3</w:t>
      </w:r>
      <w:r w:rsidR="00F779A4">
        <w:rPr>
          <w:b/>
          <w:sz w:val="24"/>
          <w:szCs w:val="24"/>
          <w:lang w:val="af-ZA"/>
        </w:rPr>
        <w:t>1</w:t>
      </w:r>
      <w:r w:rsidR="006C18E8">
        <w:rPr>
          <w:b/>
          <w:sz w:val="24"/>
          <w:szCs w:val="24"/>
          <w:lang w:val="af-ZA"/>
        </w:rPr>
        <w:t>4</w:t>
      </w:r>
      <w:r w:rsidR="0057546C">
        <w:rPr>
          <w:b/>
          <w:sz w:val="24"/>
          <w:szCs w:val="24"/>
          <w:lang w:val="af-ZA"/>
        </w:rPr>
        <w:t>3</w:t>
      </w:r>
    </w:p>
    <w:p w:rsidR="00093481" w:rsidRPr="0055709D" w:rsidRDefault="00093481" w:rsidP="00D26F9E">
      <w:pPr>
        <w:rPr>
          <w:b/>
          <w:sz w:val="24"/>
          <w:szCs w:val="24"/>
        </w:rPr>
      </w:pPr>
    </w:p>
    <w:p w:rsidR="00D26F9E" w:rsidRDefault="00D26F9E" w:rsidP="006F111A">
      <w:pPr>
        <w:rPr>
          <w:b/>
          <w:sz w:val="24"/>
          <w:szCs w:val="24"/>
        </w:rPr>
      </w:pPr>
      <w:r w:rsidRPr="0055709D">
        <w:rPr>
          <w:b/>
          <w:sz w:val="24"/>
          <w:szCs w:val="24"/>
        </w:rPr>
        <w:t>DATE OF PUBLICATION:</w:t>
      </w:r>
      <w:r w:rsidR="00C12A35">
        <w:rPr>
          <w:b/>
          <w:sz w:val="24"/>
          <w:szCs w:val="24"/>
        </w:rPr>
        <w:t xml:space="preserve"> </w:t>
      </w:r>
      <w:r w:rsidR="00667FF7">
        <w:rPr>
          <w:b/>
          <w:sz w:val="24"/>
          <w:szCs w:val="24"/>
        </w:rPr>
        <w:t>21</w:t>
      </w:r>
      <w:r w:rsidR="001336BF">
        <w:rPr>
          <w:b/>
          <w:sz w:val="24"/>
          <w:szCs w:val="24"/>
        </w:rPr>
        <w:t xml:space="preserve"> AUGUST </w:t>
      </w:r>
      <w:r w:rsidR="002B7785">
        <w:rPr>
          <w:b/>
          <w:sz w:val="24"/>
          <w:szCs w:val="24"/>
        </w:rPr>
        <w:t>2</w:t>
      </w:r>
      <w:r w:rsidR="00A830EA" w:rsidRPr="0055709D">
        <w:rPr>
          <w:b/>
          <w:sz w:val="24"/>
          <w:szCs w:val="24"/>
        </w:rPr>
        <w:t>01</w:t>
      </w:r>
      <w:r w:rsidR="00526E7D" w:rsidRPr="0055709D">
        <w:rPr>
          <w:b/>
          <w:sz w:val="24"/>
          <w:szCs w:val="24"/>
        </w:rPr>
        <w:t>5</w:t>
      </w:r>
    </w:p>
    <w:p w:rsidR="006C18E8" w:rsidRPr="006C18E8" w:rsidRDefault="006C18E8" w:rsidP="006C18E8">
      <w:pPr>
        <w:tabs>
          <w:tab w:val="left" w:pos="1275"/>
        </w:tabs>
        <w:rPr>
          <w:b/>
          <w:sz w:val="24"/>
          <w:szCs w:val="24"/>
        </w:rPr>
      </w:pPr>
    </w:p>
    <w:p w:rsidR="0057546C" w:rsidRDefault="0057546C" w:rsidP="0057546C">
      <w:pPr>
        <w:ind w:left="709" w:hanging="709"/>
        <w:jc w:val="both"/>
        <w:rPr>
          <w:b/>
          <w:sz w:val="24"/>
          <w:szCs w:val="24"/>
          <w:lang w:val="en-ZA"/>
        </w:rPr>
      </w:pPr>
      <w:r w:rsidRPr="0057546C">
        <w:rPr>
          <w:b/>
          <w:sz w:val="24"/>
          <w:szCs w:val="24"/>
          <w:lang w:val="en-ZA"/>
        </w:rPr>
        <w:t>Ms S P Kopane (DA) to ask the Minister of Human Settlements:</w:t>
      </w:r>
    </w:p>
    <w:p w:rsidR="00374A90" w:rsidRPr="0057546C" w:rsidRDefault="00374A90" w:rsidP="0057546C">
      <w:pPr>
        <w:ind w:left="709" w:hanging="709"/>
        <w:jc w:val="both"/>
        <w:rPr>
          <w:b/>
          <w:sz w:val="24"/>
          <w:szCs w:val="24"/>
          <w:lang w:val="en-ZA"/>
        </w:rPr>
      </w:pPr>
    </w:p>
    <w:p w:rsidR="0057546C" w:rsidRPr="0057546C" w:rsidRDefault="0057546C" w:rsidP="004D47F7">
      <w:pPr>
        <w:spacing w:line="360" w:lineRule="auto"/>
        <w:ind w:left="709" w:hanging="709"/>
        <w:jc w:val="both"/>
        <w:rPr>
          <w:sz w:val="24"/>
          <w:szCs w:val="24"/>
          <w:lang w:val="en-ZA"/>
        </w:rPr>
      </w:pPr>
      <w:r w:rsidRPr="0057546C">
        <w:rPr>
          <w:sz w:val="24"/>
          <w:szCs w:val="24"/>
          <w:lang w:val="en-ZA"/>
        </w:rPr>
        <w:t>(1)</w:t>
      </w:r>
      <w:r w:rsidRPr="0057546C">
        <w:rPr>
          <w:sz w:val="24"/>
          <w:szCs w:val="24"/>
          <w:lang w:val="en-ZA"/>
        </w:rPr>
        <w:tab/>
        <w:t>(a) When was a certain company (name furnished) appointed to manage the Masimong 4 Estate in Welkom and (b) what is the (i) duration of the contract awarded, (ii) value of the contract awarded to the company and (iii) exact nature of the services expected from the contract;</w:t>
      </w:r>
    </w:p>
    <w:p w:rsidR="0057546C" w:rsidRPr="0057546C" w:rsidRDefault="0057546C" w:rsidP="004D47F7">
      <w:pPr>
        <w:spacing w:line="360" w:lineRule="auto"/>
        <w:ind w:left="709" w:hanging="709"/>
        <w:jc w:val="both"/>
        <w:rPr>
          <w:rFonts w:ascii="Calibri" w:hAnsi="Calibri" w:cs="Calibri"/>
          <w:b/>
          <w:lang w:val="en-ZA"/>
        </w:rPr>
      </w:pPr>
      <w:r w:rsidRPr="0057546C">
        <w:rPr>
          <w:sz w:val="24"/>
          <w:szCs w:val="24"/>
          <w:lang w:val="en-ZA"/>
        </w:rPr>
        <w:t>(2)</w:t>
      </w:r>
      <w:r w:rsidRPr="0057546C">
        <w:rPr>
          <w:sz w:val="24"/>
          <w:szCs w:val="24"/>
          <w:lang w:val="en-ZA"/>
        </w:rPr>
        <w:tab/>
        <w:t>whether the management of the estate will be transferred to either the (a) Free State provincial Department of Human Settlements or (b) Matjhabeng Local Municipality; if not, why not, in each case; if so, (i) when will the transfer take place and (ii) what are the motivating reasons for the delay in the transfer?</w:t>
      </w:r>
      <w:r w:rsidRPr="0057546C">
        <w:rPr>
          <w:sz w:val="24"/>
          <w:szCs w:val="24"/>
          <w:lang w:val="en-ZA"/>
        </w:rPr>
        <w:tab/>
      </w:r>
      <w:r w:rsidRPr="006D217F">
        <w:rPr>
          <w:lang w:val="en-ZA"/>
        </w:rPr>
        <w:tab/>
      </w:r>
      <w:r>
        <w:rPr>
          <w:lang w:val="en-ZA"/>
        </w:rPr>
        <w:tab/>
        <w:t xml:space="preserve">      </w:t>
      </w:r>
      <w:r w:rsidR="004D47F7">
        <w:rPr>
          <w:lang w:val="en-ZA"/>
        </w:rPr>
        <w:t xml:space="preserve">         </w:t>
      </w:r>
      <w:r>
        <w:rPr>
          <w:lang w:val="en-ZA"/>
        </w:rPr>
        <w:t xml:space="preserve"> </w:t>
      </w:r>
      <w:r w:rsidR="00374A90">
        <w:rPr>
          <w:lang w:val="en-ZA"/>
        </w:rPr>
        <w:tab/>
      </w:r>
      <w:r w:rsidR="00374A90">
        <w:rPr>
          <w:lang w:val="en-ZA"/>
        </w:rPr>
        <w:tab/>
      </w:r>
      <w:r w:rsidR="00374A90">
        <w:rPr>
          <w:lang w:val="en-ZA"/>
        </w:rPr>
        <w:tab/>
      </w:r>
      <w:r w:rsidR="00374A90">
        <w:rPr>
          <w:lang w:val="en-ZA"/>
        </w:rPr>
        <w:tab/>
        <w:t xml:space="preserve">         </w:t>
      </w:r>
      <w:r w:rsidRPr="0057546C">
        <w:rPr>
          <w:b/>
          <w:lang w:val="en-ZA"/>
        </w:rPr>
        <w:t>NW3686E</w:t>
      </w:r>
    </w:p>
    <w:p w:rsidR="001336BF" w:rsidRDefault="00F779A4" w:rsidP="00F779A4">
      <w:pPr>
        <w:tabs>
          <w:tab w:val="left" w:pos="6885"/>
        </w:tabs>
        <w:spacing w:before="100" w:beforeAutospacing="1" w:line="360" w:lineRule="auto"/>
        <w:rPr>
          <w:rFonts w:ascii="Arial" w:hAnsi="Arial" w:cs="Arial"/>
          <w:b/>
          <w:sz w:val="22"/>
          <w:szCs w:val="22"/>
        </w:rPr>
      </w:pPr>
      <w:r>
        <w:rPr>
          <w:rFonts w:ascii="Arial" w:hAnsi="Arial" w:cs="Arial"/>
          <w:b/>
          <w:sz w:val="22"/>
          <w:szCs w:val="22"/>
        </w:rPr>
        <w:tab/>
      </w:r>
    </w:p>
    <w:p w:rsidR="004D47F7" w:rsidRDefault="006212FF" w:rsidP="004D47F7">
      <w:pPr>
        <w:tabs>
          <w:tab w:val="left" w:pos="432"/>
          <w:tab w:val="left" w:pos="864"/>
        </w:tabs>
        <w:spacing w:before="100" w:beforeAutospacing="1" w:line="360" w:lineRule="auto"/>
        <w:rPr>
          <w:rFonts w:ascii="Arial" w:hAnsi="Arial" w:cs="Arial"/>
          <w:b/>
          <w:sz w:val="22"/>
          <w:szCs w:val="22"/>
        </w:rPr>
      </w:pPr>
      <w:r w:rsidRPr="0040406A">
        <w:rPr>
          <w:rFonts w:ascii="Arial" w:hAnsi="Arial" w:cs="Arial"/>
          <w:b/>
          <w:sz w:val="22"/>
          <w:szCs w:val="22"/>
        </w:rPr>
        <w:t>REPLY:</w:t>
      </w:r>
    </w:p>
    <w:p w:rsidR="002E27CB" w:rsidRPr="002E27CB" w:rsidRDefault="002E27CB" w:rsidP="002E27CB">
      <w:pPr>
        <w:spacing w:before="100" w:beforeAutospacing="1" w:after="100" w:afterAutospacing="1" w:line="360" w:lineRule="auto"/>
        <w:ind w:left="709" w:hanging="709"/>
        <w:jc w:val="both"/>
        <w:rPr>
          <w:sz w:val="24"/>
          <w:szCs w:val="24"/>
          <w:lang w:val="en-ZA"/>
        </w:rPr>
      </w:pPr>
      <w:r>
        <w:rPr>
          <w:sz w:val="24"/>
          <w:szCs w:val="24"/>
          <w:lang w:val="en-ZA"/>
        </w:rPr>
        <w:t>(1)</w:t>
      </w:r>
      <w:r>
        <w:rPr>
          <w:sz w:val="24"/>
          <w:szCs w:val="24"/>
          <w:lang w:val="en-ZA"/>
        </w:rPr>
        <w:tab/>
      </w:r>
      <w:r w:rsidRPr="002E27CB">
        <w:rPr>
          <w:sz w:val="24"/>
          <w:szCs w:val="24"/>
          <w:lang w:val="en-ZA"/>
        </w:rPr>
        <w:t>(a)  The appointment of the company referred to in the question, as the property manager of Masimong 4 Estate emanated from the Tripartite Agreement which was concluded in November 2010 by Matjhabeng Local Municipality, the Free State Provincial Department of Human Settlements and Harmony Gold Mining Company.</w:t>
      </w:r>
    </w:p>
    <w:p w:rsidR="002E27CB" w:rsidRPr="002E27CB" w:rsidRDefault="002E27CB" w:rsidP="002E27CB">
      <w:pPr>
        <w:spacing w:before="100" w:beforeAutospacing="1" w:after="100" w:afterAutospacing="1" w:line="360" w:lineRule="auto"/>
        <w:ind w:left="709"/>
        <w:jc w:val="both"/>
        <w:rPr>
          <w:sz w:val="24"/>
          <w:szCs w:val="24"/>
          <w:lang w:val="en-ZA"/>
        </w:rPr>
      </w:pPr>
      <w:r w:rsidRPr="002E27CB">
        <w:rPr>
          <w:sz w:val="24"/>
          <w:szCs w:val="24"/>
          <w:lang w:val="en-ZA"/>
        </w:rPr>
        <w:t>(</w:t>
      </w:r>
      <w:proofErr w:type="gramStart"/>
      <w:r w:rsidRPr="002E27CB">
        <w:rPr>
          <w:sz w:val="24"/>
          <w:szCs w:val="24"/>
          <w:lang w:val="en-ZA"/>
        </w:rPr>
        <w:t>b</w:t>
      </w:r>
      <w:proofErr w:type="gramEnd"/>
      <w:r w:rsidRPr="002E27CB">
        <w:rPr>
          <w:sz w:val="24"/>
          <w:szCs w:val="24"/>
          <w:lang w:val="en-ZA"/>
        </w:rPr>
        <w:t xml:space="preserve">) (i) The contracted period was for two (2) years. During this period it was agreed that the Matjhabeng Local Municipality Human Settlements functionaries will work with </w:t>
      </w:r>
      <w:r>
        <w:rPr>
          <w:sz w:val="24"/>
          <w:szCs w:val="24"/>
          <w:lang w:val="en-ZA"/>
        </w:rPr>
        <w:t xml:space="preserve">the company </w:t>
      </w:r>
      <w:r w:rsidRPr="002E27CB">
        <w:rPr>
          <w:sz w:val="24"/>
          <w:szCs w:val="24"/>
          <w:lang w:val="en-ZA"/>
        </w:rPr>
        <w:t>to allow transfer property management skills between the two parties.</w:t>
      </w:r>
    </w:p>
    <w:p w:rsidR="002E27CB" w:rsidRPr="002E27CB" w:rsidRDefault="002E27CB" w:rsidP="002E27CB">
      <w:pPr>
        <w:spacing w:before="100" w:beforeAutospacing="1" w:after="100" w:afterAutospacing="1" w:line="360" w:lineRule="auto"/>
        <w:ind w:left="709" w:hanging="709"/>
        <w:jc w:val="both"/>
        <w:rPr>
          <w:sz w:val="24"/>
          <w:szCs w:val="24"/>
          <w:lang w:val="en-ZA"/>
        </w:rPr>
      </w:pPr>
      <w:r w:rsidRPr="002E27CB">
        <w:rPr>
          <w:sz w:val="24"/>
          <w:szCs w:val="24"/>
          <w:lang w:val="en-ZA"/>
        </w:rPr>
        <w:tab/>
        <w:t>(ii) The appointed company was to be paid for services for management of the Masimong Estate, from a portion of the rentals collected every month and this amounted to R 35 000 – 00 per month.</w:t>
      </w:r>
    </w:p>
    <w:p w:rsidR="002E27CB" w:rsidRPr="002E27CB" w:rsidRDefault="002E27CB" w:rsidP="002E27CB">
      <w:pPr>
        <w:spacing w:before="100" w:beforeAutospacing="1" w:after="100" w:afterAutospacing="1" w:line="360" w:lineRule="auto"/>
        <w:ind w:left="709" w:hanging="709"/>
        <w:jc w:val="both"/>
        <w:rPr>
          <w:sz w:val="24"/>
          <w:szCs w:val="24"/>
          <w:lang w:val="en-ZA"/>
        </w:rPr>
      </w:pPr>
      <w:r w:rsidRPr="002E27CB">
        <w:rPr>
          <w:sz w:val="24"/>
          <w:szCs w:val="24"/>
          <w:lang w:val="en-ZA"/>
        </w:rPr>
        <w:lastRenderedPageBreak/>
        <w:tab/>
        <w:t>(iii) The appointed company provides management services which included:</w:t>
      </w:r>
    </w:p>
    <w:p w:rsidR="002E27CB" w:rsidRPr="002E27CB" w:rsidRDefault="002E27CB" w:rsidP="002E27CB">
      <w:pPr>
        <w:spacing w:before="100" w:beforeAutospacing="1" w:after="100" w:afterAutospacing="1" w:line="360" w:lineRule="auto"/>
        <w:ind w:left="709"/>
        <w:jc w:val="both"/>
        <w:rPr>
          <w:b/>
          <w:sz w:val="24"/>
          <w:szCs w:val="24"/>
          <w:lang w:val="en-ZA"/>
        </w:rPr>
      </w:pPr>
      <w:r w:rsidRPr="002E27CB">
        <w:rPr>
          <w:b/>
          <w:sz w:val="24"/>
          <w:szCs w:val="24"/>
          <w:lang w:val="en-ZA"/>
        </w:rPr>
        <w:t xml:space="preserve">Administrative and Management Functions: </w:t>
      </w:r>
    </w:p>
    <w:p w:rsidR="002E27CB" w:rsidRPr="002E27CB" w:rsidRDefault="002E27CB" w:rsidP="002E27CB">
      <w:pPr>
        <w:spacing w:before="100" w:beforeAutospacing="1" w:after="100" w:afterAutospacing="1" w:line="360" w:lineRule="auto"/>
        <w:ind w:left="709"/>
        <w:jc w:val="both"/>
        <w:rPr>
          <w:sz w:val="24"/>
          <w:szCs w:val="24"/>
          <w:lang w:val="en-ZA"/>
        </w:rPr>
      </w:pPr>
      <w:r w:rsidRPr="002E27CB">
        <w:rPr>
          <w:sz w:val="24"/>
          <w:szCs w:val="24"/>
          <w:lang w:val="en-ZA"/>
        </w:rPr>
        <w:t>Keeping of records of all documentation including; application forms; lease agreements; individual files for each tenant; orientation/capacitation of tenants.</w:t>
      </w:r>
    </w:p>
    <w:p w:rsidR="002E27CB" w:rsidRPr="002E27CB" w:rsidRDefault="002E27CB" w:rsidP="002E27CB">
      <w:pPr>
        <w:spacing w:before="100" w:beforeAutospacing="1" w:after="100" w:afterAutospacing="1" w:line="360" w:lineRule="auto"/>
        <w:ind w:left="709"/>
        <w:jc w:val="both"/>
        <w:rPr>
          <w:b/>
          <w:sz w:val="24"/>
          <w:szCs w:val="24"/>
          <w:lang w:val="en-ZA"/>
        </w:rPr>
      </w:pPr>
      <w:r w:rsidRPr="002E27CB">
        <w:rPr>
          <w:b/>
          <w:sz w:val="24"/>
          <w:szCs w:val="24"/>
          <w:lang w:val="en-ZA"/>
        </w:rPr>
        <w:t>Technical and Infrastructural Services:</w:t>
      </w:r>
    </w:p>
    <w:p w:rsidR="002E27CB" w:rsidRPr="002E27CB" w:rsidRDefault="002E27CB" w:rsidP="002E27CB">
      <w:pPr>
        <w:spacing w:before="100" w:beforeAutospacing="1" w:after="100" w:afterAutospacing="1" w:line="360" w:lineRule="auto"/>
        <w:ind w:left="709" w:firstLine="60"/>
        <w:jc w:val="both"/>
        <w:rPr>
          <w:sz w:val="24"/>
          <w:szCs w:val="24"/>
          <w:lang w:val="en-ZA"/>
        </w:rPr>
      </w:pPr>
      <w:r w:rsidRPr="002E27CB">
        <w:rPr>
          <w:sz w:val="24"/>
          <w:szCs w:val="24"/>
          <w:lang w:val="en-ZA"/>
        </w:rPr>
        <w:t>Making arrangements and co-ordinating the provision of Municipal Services; initialising of municipal utility accounts for all tenants; maintain and repair breakages to the units; reactive and planned maintenance of the units.</w:t>
      </w:r>
    </w:p>
    <w:p w:rsidR="002E27CB" w:rsidRPr="002E27CB" w:rsidRDefault="002E27CB" w:rsidP="002E27CB">
      <w:pPr>
        <w:spacing w:before="100" w:beforeAutospacing="1" w:after="100" w:afterAutospacing="1" w:line="360" w:lineRule="auto"/>
        <w:ind w:left="709"/>
        <w:jc w:val="both"/>
        <w:rPr>
          <w:b/>
          <w:sz w:val="24"/>
          <w:szCs w:val="24"/>
          <w:lang w:val="en-ZA"/>
        </w:rPr>
      </w:pPr>
      <w:r w:rsidRPr="002E27CB">
        <w:rPr>
          <w:b/>
          <w:sz w:val="24"/>
          <w:szCs w:val="24"/>
          <w:lang w:val="en-ZA"/>
        </w:rPr>
        <w:t xml:space="preserve">Maintenance and cleaning services: </w:t>
      </w:r>
    </w:p>
    <w:p w:rsidR="002E27CB" w:rsidRPr="002E27CB" w:rsidRDefault="002E27CB" w:rsidP="002E27CB">
      <w:pPr>
        <w:spacing w:before="100" w:beforeAutospacing="1" w:after="100" w:afterAutospacing="1" w:line="360" w:lineRule="auto"/>
        <w:ind w:left="720"/>
        <w:jc w:val="both"/>
        <w:rPr>
          <w:sz w:val="24"/>
          <w:szCs w:val="24"/>
          <w:lang w:val="en-ZA"/>
        </w:rPr>
      </w:pPr>
      <w:r w:rsidRPr="002E27CB">
        <w:rPr>
          <w:sz w:val="24"/>
          <w:szCs w:val="24"/>
          <w:lang w:val="en-ZA"/>
        </w:rPr>
        <w:t xml:space="preserve">General maintenance of complex grounds and gardens; facilitate the collection of waste and refuse removal; management of the dedicated refuse areas. </w:t>
      </w:r>
    </w:p>
    <w:p w:rsidR="002E27CB" w:rsidRPr="002E27CB" w:rsidRDefault="002E27CB" w:rsidP="002E27CB">
      <w:pPr>
        <w:spacing w:before="100" w:beforeAutospacing="1" w:after="100" w:afterAutospacing="1" w:line="360" w:lineRule="auto"/>
        <w:ind w:left="709"/>
        <w:jc w:val="both"/>
        <w:rPr>
          <w:b/>
          <w:sz w:val="24"/>
          <w:szCs w:val="24"/>
          <w:lang w:val="en-ZA"/>
        </w:rPr>
      </w:pPr>
      <w:r w:rsidRPr="002E27CB">
        <w:rPr>
          <w:b/>
          <w:sz w:val="24"/>
          <w:szCs w:val="24"/>
          <w:lang w:val="en-ZA"/>
        </w:rPr>
        <w:t>Financial services:</w:t>
      </w:r>
    </w:p>
    <w:p w:rsidR="002E27CB" w:rsidRPr="002E27CB" w:rsidRDefault="002E27CB" w:rsidP="002E27CB">
      <w:pPr>
        <w:spacing w:before="100" w:beforeAutospacing="1" w:after="100" w:afterAutospacing="1" w:line="360" w:lineRule="auto"/>
        <w:ind w:left="709" w:hanging="709"/>
        <w:jc w:val="both"/>
        <w:rPr>
          <w:sz w:val="24"/>
          <w:szCs w:val="24"/>
          <w:lang w:val="en-ZA"/>
        </w:rPr>
      </w:pPr>
      <w:r w:rsidRPr="002E27CB">
        <w:rPr>
          <w:sz w:val="24"/>
          <w:szCs w:val="24"/>
          <w:lang w:val="en-ZA"/>
        </w:rPr>
        <w:t xml:space="preserve"> </w:t>
      </w:r>
      <w:r>
        <w:rPr>
          <w:sz w:val="24"/>
          <w:szCs w:val="24"/>
          <w:lang w:val="en-ZA"/>
        </w:rPr>
        <w:tab/>
      </w:r>
      <w:r w:rsidRPr="002E27CB">
        <w:rPr>
          <w:sz w:val="24"/>
          <w:szCs w:val="24"/>
          <w:lang w:val="en-ZA"/>
        </w:rPr>
        <w:t>Issuing of monthly invoices and statements; issuing of payment reminder letters; delivery of monthly invoices and statements; receipt of payments from tenants; reconciliation of tenant accounts, coordination with municipal departments in respect of water meter readings; payment for services; discontinuation of services; evictions.</w:t>
      </w:r>
    </w:p>
    <w:p w:rsidR="002E27CB" w:rsidRPr="002E27CB" w:rsidRDefault="002E27CB" w:rsidP="002E27CB">
      <w:pPr>
        <w:spacing w:before="100" w:beforeAutospacing="1" w:after="100" w:afterAutospacing="1" w:line="360" w:lineRule="auto"/>
        <w:ind w:left="709" w:hanging="709"/>
        <w:jc w:val="both"/>
        <w:rPr>
          <w:sz w:val="24"/>
          <w:szCs w:val="24"/>
          <w:lang w:val="en-ZA"/>
        </w:rPr>
      </w:pPr>
      <w:r w:rsidRPr="002E27CB">
        <w:rPr>
          <w:sz w:val="24"/>
          <w:szCs w:val="24"/>
          <w:lang w:val="en-ZA"/>
        </w:rPr>
        <w:t>(2)</w:t>
      </w:r>
      <w:r w:rsidRPr="002E27CB">
        <w:rPr>
          <w:sz w:val="24"/>
          <w:szCs w:val="24"/>
          <w:lang w:val="en-ZA"/>
        </w:rPr>
        <w:tab/>
        <w:t xml:space="preserve">(a)  The management of Masimong 4 Estate in terms of the Community Residential Units (CRU) Programme guidelines be transferred to Matjhabeng Local Municipality as the lawful owner. The Municipality may choose to manage Masimong 4 Estate internally or may choose to outsource the property management. </w:t>
      </w:r>
    </w:p>
    <w:p w:rsidR="002E27CB" w:rsidRPr="002E27CB" w:rsidRDefault="002E27CB" w:rsidP="002E27CB">
      <w:pPr>
        <w:spacing w:before="100" w:beforeAutospacing="1" w:after="100" w:afterAutospacing="1" w:line="360" w:lineRule="auto"/>
        <w:ind w:left="709"/>
        <w:jc w:val="both"/>
        <w:rPr>
          <w:sz w:val="24"/>
          <w:szCs w:val="24"/>
          <w:lang w:val="en-ZA"/>
        </w:rPr>
      </w:pPr>
      <w:r w:rsidRPr="002E27CB">
        <w:rPr>
          <w:sz w:val="24"/>
          <w:szCs w:val="24"/>
          <w:lang w:val="en-ZA"/>
        </w:rPr>
        <w:t xml:space="preserve">(b)  The Free State Provincial Department of Human Settlements is currently rendering support to </w:t>
      </w:r>
      <w:smartTag w:uri="urn:schemas-microsoft-com:office:smarttags" w:element="place">
        <w:smartTag w:uri="urn:schemas-microsoft-com:office:smarttags" w:element="PlaceName">
          <w:r w:rsidRPr="002E27CB">
            <w:rPr>
              <w:sz w:val="24"/>
              <w:szCs w:val="24"/>
              <w:lang w:val="en-ZA"/>
            </w:rPr>
            <w:t>Matjhabeng</w:t>
          </w:r>
        </w:smartTag>
        <w:r w:rsidRPr="002E27CB">
          <w:rPr>
            <w:sz w:val="24"/>
            <w:szCs w:val="24"/>
            <w:lang w:val="en-ZA"/>
          </w:rPr>
          <w:t xml:space="preserve"> </w:t>
        </w:r>
        <w:smartTag w:uri="urn:schemas-microsoft-com:office:smarttags" w:element="PlaceName">
          <w:r w:rsidRPr="002E27CB">
            <w:rPr>
              <w:sz w:val="24"/>
              <w:szCs w:val="24"/>
              <w:lang w:val="en-ZA"/>
            </w:rPr>
            <w:t>Local</w:t>
          </w:r>
        </w:smartTag>
        <w:r w:rsidRPr="002E27CB">
          <w:rPr>
            <w:sz w:val="24"/>
            <w:szCs w:val="24"/>
            <w:lang w:val="en-ZA"/>
          </w:rPr>
          <w:t xml:space="preserve"> </w:t>
        </w:r>
        <w:smartTag w:uri="urn:schemas-microsoft-com:office:smarttags" w:element="PlaceType">
          <w:r w:rsidRPr="002E27CB">
            <w:rPr>
              <w:sz w:val="24"/>
              <w:szCs w:val="24"/>
              <w:lang w:val="en-ZA"/>
            </w:rPr>
            <w:t>Municipality</w:t>
          </w:r>
        </w:smartTag>
      </w:smartTag>
      <w:r w:rsidRPr="002E27CB">
        <w:rPr>
          <w:sz w:val="24"/>
          <w:szCs w:val="24"/>
          <w:lang w:val="en-ZA"/>
        </w:rPr>
        <w:t xml:space="preserve"> in order to ensure that: </w:t>
      </w:r>
    </w:p>
    <w:p w:rsidR="002E27CB" w:rsidRPr="002E27CB" w:rsidRDefault="002E27CB" w:rsidP="002E27CB">
      <w:pPr>
        <w:numPr>
          <w:ilvl w:val="0"/>
          <w:numId w:val="7"/>
        </w:numPr>
        <w:spacing w:before="100" w:beforeAutospacing="1" w:after="100" w:afterAutospacing="1" w:line="360" w:lineRule="auto"/>
        <w:jc w:val="both"/>
        <w:rPr>
          <w:sz w:val="24"/>
          <w:szCs w:val="24"/>
          <w:lang w:val="en-ZA"/>
        </w:rPr>
      </w:pPr>
      <w:r w:rsidRPr="002E27CB">
        <w:rPr>
          <w:sz w:val="24"/>
          <w:szCs w:val="24"/>
          <w:lang w:val="en-ZA"/>
        </w:rPr>
        <w:t>Masimong 4 Estate is well managed and governed:</w:t>
      </w:r>
    </w:p>
    <w:p w:rsidR="002E27CB" w:rsidRPr="002E27CB" w:rsidRDefault="002E27CB" w:rsidP="002E27CB">
      <w:pPr>
        <w:numPr>
          <w:ilvl w:val="0"/>
          <w:numId w:val="7"/>
        </w:numPr>
        <w:spacing w:before="100" w:beforeAutospacing="1" w:after="100" w:afterAutospacing="1" w:line="360" w:lineRule="auto"/>
        <w:jc w:val="both"/>
        <w:rPr>
          <w:sz w:val="24"/>
          <w:szCs w:val="24"/>
          <w:lang w:val="en-ZA"/>
        </w:rPr>
      </w:pPr>
      <w:r w:rsidRPr="002E27CB">
        <w:rPr>
          <w:sz w:val="24"/>
          <w:szCs w:val="24"/>
          <w:lang w:val="en-ZA"/>
        </w:rPr>
        <w:t>Matjhabeng Local Municipality Human Settlements officials gain property management skills from the caretaker entity that will, with the concurrence of Matjhabeng Local Municipality, manage the property for two to three years whilst transferring skills to the said officials; and</w:t>
      </w:r>
    </w:p>
    <w:p w:rsidR="002E27CB" w:rsidRPr="002E27CB" w:rsidRDefault="002E27CB" w:rsidP="002E27CB">
      <w:pPr>
        <w:spacing w:before="100" w:beforeAutospacing="1" w:after="100" w:afterAutospacing="1" w:line="360" w:lineRule="auto"/>
        <w:ind w:left="709" w:hanging="709"/>
        <w:jc w:val="both"/>
        <w:rPr>
          <w:sz w:val="24"/>
          <w:szCs w:val="24"/>
          <w:lang w:val="en-ZA"/>
        </w:rPr>
      </w:pPr>
    </w:p>
    <w:p w:rsidR="002E27CB" w:rsidRPr="002E27CB" w:rsidRDefault="002E27CB" w:rsidP="002E27CB">
      <w:pPr>
        <w:numPr>
          <w:ilvl w:val="0"/>
          <w:numId w:val="7"/>
        </w:numPr>
        <w:spacing w:before="100" w:beforeAutospacing="1" w:after="100" w:afterAutospacing="1" w:line="360" w:lineRule="auto"/>
        <w:jc w:val="both"/>
        <w:rPr>
          <w:sz w:val="24"/>
          <w:szCs w:val="24"/>
          <w:lang w:val="en-ZA"/>
        </w:rPr>
      </w:pPr>
      <w:r w:rsidRPr="002E27CB">
        <w:rPr>
          <w:sz w:val="24"/>
          <w:szCs w:val="24"/>
          <w:lang w:val="en-ZA"/>
        </w:rPr>
        <w:t>The government investment in Masimong 4 Estate is protected and serves the purpose for which it was developed.</w:t>
      </w:r>
    </w:p>
    <w:p w:rsidR="002E27CB" w:rsidRPr="002E27CB" w:rsidRDefault="002E27CB" w:rsidP="002E27CB">
      <w:pPr>
        <w:spacing w:before="100" w:beforeAutospacing="1" w:after="100" w:afterAutospacing="1" w:line="360" w:lineRule="auto"/>
        <w:ind w:left="709" w:hanging="349"/>
        <w:jc w:val="both"/>
        <w:rPr>
          <w:sz w:val="24"/>
          <w:szCs w:val="24"/>
          <w:lang w:val="en-ZA"/>
        </w:rPr>
      </w:pPr>
      <w:r w:rsidRPr="002E27CB">
        <w:rPr>
          <w:sz w:val="24"/>
          <w:szCs w:val="24"/>
          <w:lang w:val="en-ZA"/>
        </w:rPr>
        <w:t xml:space="preserve">(i) In a period of two to three years the Matjhabeng Local Municipality Human Settlements Officials shall have gained sufficient property management skills, to allow the Municipality </w:t>
      </w:r>
      <w:r w:rsidR="00837795">
        <w:rPr>
          <w:sz w:val="24"/>
          <w:szCs w:val="24"/>
          <w:lang w:val="en-ZA"/>
        </w:rPr>
        <w:t xml:space="preserve">to </w:t>
      </w:r>
      <w:r w:rsidRPr="002E27CB">
        <w:rPr>
          <w:sz w:val="24"/>
          <w:szCs w:val="24"/>
          <w:lang w:val="en-ZA"/>
        </w:rPr>
        <w:t>opt</w:t>
      </w:r>
      <w:r w:rsidR="00837795">
        <w:rPr>
          <w:sz w:val="24"/>
          <w:szCs w:val="24"/>
          <w:lang w:val="en-ZA"/>
        </w:rPr>
        <w:t xml:space="preserve"> to</w:t>
      </w:r>
      <w:r w:rsidRPr="002E27CB">
        <w:rPr>
          <w:sz w:val="24"/>
          <w:szCs w:val="24"/>
          <w:lang w:val="en-ZA"/>
        </w:rPr>
        <w:t xml:space="preserve"> manage Masimong 4 Estate internally or to outsource the property management. </w:t>
      </w:r>
    </w:p>
    <w:p w:rsidR="002E27CB" w:rsidRPr="002E27CB" w:rsidRDefault="002E27CB" w:rsidP="002E27CB">
      <w:pPr>
        <w:spacing w:before="100" w:beforeAutospacing="1" w:after="100" w:afterAutospacing="1" w:line="360" w:lineRule="auto"/>
        <w:ind w:left="709" w:hanging="349"/>
        <w:jc w:val="both"/>
        <w:rPr>
          <w:sz w:val="24"/>
          <w:szCs w:val="24"/>
          <w:lang w:val="en-ZA"/>
        </w:rPr>
      </w:pPr>
      <w:r w:rsidRPr="002E27CB">
        <w:rPr>
          <w:sz w:val="24"/>
          <w:szCs w:val="24"/>
          <w:lang w:val="en-ZA"/>
        </w:rPr>
        <w:t xml:space="preserve">(ii) During Masimong 4 Project Steering Committee meetings, the Matjhabeng Local Municipality representatives informed the Committee that they do not have the capacity to manage a property portfolio the size of Masimong 4 and that the Municipality would rather outsource this function. It is on that basis that a clause in the Tripartite Agreement was inserted to make provision for the outsourcing of Masimong Estate for two (2) years after its completion whilst Municipal Human Settlements officials underwent training hence the Free State Department of Human Settlements, in an effort to protect the investment made in Masimong 4 Estate opted to assist the municipality, by appointing a property management company to manage the Estate and at the same time ensure the capacitation of Municipal Human Settlements Officials in property management skills. </w:t>
      </w:r>
    </w:p>
    <w:p w:rsidR="002E27CB" w:rsidRPr="002E27CB" w:rsidRDefault="002E27CB" w:rsidP="002E27CB">
      <w:pPr>
        <w:spacing w:before="100" w:beforeAutospacing="1" w:after="100" w:afterAutospacing="1" w:line="360" w:lineRule="auto"/>
        <w:ind w:left="720"/>
        <w:jc w:val="both"/>
        <w:rPr>
          <w:sz w:val="24"/>
          <w:szCs w:val="24"/>
          <w:lang w:val="en-ZA"/>
        </w:rPr>
      </w:pPr>
      <w:r w:rsidRPr="002E27CB">
        <w:rPr>
          <w:sz w:val="24"/>
          <w:szCs w:val="24"/>
          <w:lang w:val="en-ZA"/>
        </w:rPr>
        <w:t xml:space="preserve">The matter was then delayed by the residents of Masimong 4 Estate who opposed payment of rentals and appointment of the </w:t>
      </w:r>
      <w:r>
        <w:rPr>
          <w:sz w:val="24"/>
          <w:szCs w:val="24"/>
          <w:lang w:val="en-ZA"/>
        </w:rPr>
        <w:t>p</w:t>
      </w:r>
      <w:r w:rsidRPr="002E27CB">
        <w:rPr>
          <w:sz w:val="24"/>
          <w:szCs w:val="24"/>
          <w:lang w:val="en-ZA"/>
        </w:rPr>
        <w:t xml:space="preserve">roperty </w:t>
      </w:r>
      <w:r>
        <w:rPr>
          <w:sz w:val="24"/>
          <w:szCs w:val="24"/>
          <w:lang w:val="en-ZA"/>
        </w:rPr>
        <w:t>m</w:t>
      </w:r>
      <w:r w:rsidRPr="002E27CB">
        <w:rPr>
          <w:sz w:val="24"/>
          <w:szCs w:val="24"/>
          <w:lang w:val="en-ZA"/>
        </w:rPr>
        <w:t xml:space="preserve">anagement </w:t>
      </w:r>
      <w:r w:rsidR="00837795">
        <w:rPr>
          <w:sz w:val="24"/>
          <w:szCs w:val="24"/>
          <w:lang w:val="en-ZA"/>
        </w:rPr>
        <w:t>c</w:t>
      </w:r>
      <w:r w:rsidRPr="002E27CB">
        <w:rPr>
          <w:sz w:val="24"/>
          <w:szCs w:val="24"/>
          <w:lang w:val="en-ZA"/>
        </w:rPr>
        <w:t>ompany.</w:t>
      </w:r>
    </w:p>
    <w:sectPr w:rsidR="002E27CB" w:rsidRPr="002E27CB" w:rsidSect="005234F9">
      <w:headerReference w:type="default" r:id="rId9"/>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B4C" w:rsidRDefault="00DC6B4C" w:rsidP="00054FEC">
      <w:r>
        <w:separator/>
      </w:r>
    </w:p>
  </w:endnote>
  <w:endnote w:type="continuationSeparator" w:id="0">
    <w:p w:rsidR="00DC6B4C" w:rsidRDefault="00DC6B4C"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B4C" w:rsidRDefault="00DC6B4C" w:rsidP="00054FEC">
      <w:r>
        <w:separator/>
      </w:r>
    </w:p>
  </w:footnote>
  <w:footnote w:type="continuationSeparator" w:id="0">
    <w:p w:rsidR="00DC6B4C" w:rsidRDefault="00DC6B4C"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ED344E" w:rsidP="00E2469A">
    <w:pPr>
      <w:pStyle w:val="Header"/>
      <w:jc w:val="right"/>
    </w:pPr>
    <w:r w:rsidRPr="00526E7D">
      <w:t xml:space="preserve">Question </w:t>
    </w:r>
    <w:r w:rsidR="00667FF7">
      <w:t>3</w:t>
    </w:r>
    <w:r w:rsidR="00F779A4">
      <w:t>1</w:t>
    </w:r>
    <w:r w:rsidR="006C18E8">
      <w:t>4</w:t>
    </w:r>
    <w:r w:rsidR="0057546C">
      <w:t>3</w:t>
    </w:r>
    <w:r w:rsidR="00667FF7">
      <w:t xml:space="preserve"> </w:t>
    </w:r>
    <w:r w:rsidRPr="00526E7D">
      <w:t xml:space="preserve">for </w:t>
    </w:r>
    <w:r w:rsidR="005F1E85">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6755"/>
    <w:multiLevelType w:val="hybridMultilevel"/>
    <w:tmpl w:val="B32C2CB6"/>
    <w:lvl w:ilvl="0" w:tplc="417A3EDA">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B5733F"/>
    <w:multiLevelType w:val="hybridMultilevel"/>
    <w:tmpl w:val="6810C6D4"/>
    <w:lvl w:ilvl="0" w:tplc="9162D3C2">
      <w:start w:val="1"/>
      <w:numFmt w:val="lowerRoman"/>
      <w:lvlText w:val="(%1)"/>
      <w:lvlJc w:val="left"/>
      <w:pPr>
        <w:ind w:left="2847" w:hanging="720"/>
      </w:pPr>
      <w:rPr>
        <w:rFonts w:hint="default"/>
      </w:rPr>
    </w:lvl>
    <w:lvl w:ilvl="1" w:tplc="1C090019" w:tentative="1">
      <w:start w:val="1"/>
      <w:numFmt w:val="lowerLetter"/>
      <w:lvlText w:val="%2."/>
      <w:lvlJc w:val="left"/>
      <w:pPr>
        <w:ind w:left="3207" w:hanging="360"/>
      </w:pPr>
    </w:lvl>
    <w:lvl w:ilvl="2" w:tplc="1C09001B" w:tentative="1">
      <w:start w:val="1"/>
      <w:numFmt w:val="lowerRoman"/>
      <w:lvlText w:val="%3."/>
      <w:lvlJc w:val="right"/>
      <w:pPr>
        <w:ind w:left="3927" w:hanging="180"/>
      </w:pPr>
    </w:lvl>
    <w:lvl w:ilvl="3" w:tplc="1C09000F" w:tentative="1">
      <w:start w:val="1"/>
      <w:numFmt w:val="decimal"/>
      <w:lvlText w:val="%4."/>
      <w:lvlJc w:val="left"/>
      <w:pPr>
        <w:ind w:left="4647" w:hanging="360"/>
      </w:pPr>
    </w:lvl>
    <w:lvl w:ilvl="4" w:tplc="1C090019" w:tentative="1">
      <w:start w:val="1"/>
      <w:numFmt w:val="lowerLetter"/>
      <w:lvlText w:val="%5."/>
      <w:lvlJc w:val="left"/>
      <w:pPr>
        <w:ind w:left="5367" w:hanging="360"/>
      </w:pPr>
    </w:lvl>
    <w:lvl w:ilvl="5" w:tplc="1C09001B" w:tentative="1">
      <w:start w:val="1"/>
      <w:numFmt w:val="lowerRoman"/>
      <w:lvlText w:val="%6."/>
      <w:lvlJc w:val="right"/>
      <w:pPr>
        <w:ind w:left="6087" w:hanging="180"/>
      </w:pPr>
    </w:lvl>
    <w:lvl w:ilvl="6" w:tplc="1C09000F" w:tentative="1">
      <w:start w:val="1"/>
      <w:numFmt w:val="decimal"/>
      <w:lvlText w:val="%7."/>
      <w:lvlJc w:val="left"/>
      <w:pPr>
        <w:ind w:left="6807" w:hanging="360"/>
      </w:pPr>
    </w:lvl>
    <w:lvl w:ilvl="7" w:tplc="1C090019" w:tentative="1">
      <w:start w:val="1"/>
      <w:numFmt w:val="lowerLetter"/>
      <w:lvlText w:val="%8."/>
      <w:lvlJc w:val="left"/>
      <w:pPr>
        <w:ind w:left="7527" w:hanging="360"/>
      </w:pPr>
    </w:lvl>
    <w:lvl w:ilvl="8" w:tplc="1C09001B" w:tentative="1">
      <w:start w:val="1"/>
      <w:numFmt w:val="lowerRoman"/>
      <w:lvlText w:val="%9."/>
      <w:lvlJc w:val="right"/>
      <w:pPr>
        <w:ind w:left="8247" w:hanging="180"/>
      </w:pPr>
    </w:lvl>
  </w:abstractNum>
  <w:abstractNum w:abstractNumId="2">
    <w:nsid w:val="314E3D47"/>
    <w:multiLevelType w:val="hybridMultilevel"/>
    <w:tmpl w:val="C704934E"/>
    <w:lvl w:ilvl="0" w:tplc="18085D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E150354"/>
    <w:multiLevelType w:val="hybridMultilevel"/>
    <w:tmpl w:val="07F4656C"/>
    <w:lvl w:ilvl="0" w:tplc="E8FED66A">
      <w:start w:val="1"/>
      <w:numFmt w:val="bullet"/>
      <w:lvlText w:val="-"/>
      <w:lvlJc w:val="left"/>
      <w:pPr>
        <w:ind w:left="2149" w:hanging="360"/>
      </w:pPr>
      <w:rPr>
        <w:rFonts w:ascii="Arial" w:eastAsia="Times New Roman" w:hAnsi="Arial" w:cs="Arial" w:hint="default"/>
      </w:rPr>
    </w:lvl>
    <w:lvl w:ilvl="1" w:tplc="1C090003" w:tentative="1">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4">
    <w:nsid w:val="71AF2848"/>
    <w:multiLevelType w:val="hybridMultilevel"/>
    <w:tmpl w:val="EE88582C"/>
    <w:lvl w:ilvl="0" w:tplc="1C09000F">
      <w:start w:val="1"/>
      <w:numFmt w:val="decimal"/>
      <w:lvlText w:val="%1."/>
      <w:lvlJc w:val="left"/>
      <w:pPr>
        <w:ind w:left="1854" w:hanging="360"/>
      </w:pPr>
      <w:rPr>
        <w:rFonts w:hint="default"/>
      </w:r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5">
    <w:nsid w:val="77845E0E"/>
    <w:multiLevelType w:val="hybridMultilevel"/>
    <w:tmpl w:val="169C9E5C"/>
    <w:lvl w:ilvl="0" w:tplc="710C7C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AF7179A"/>
    <w:multiLevelType w:val="hybridMultilevel"/>
    <w:tmpl w:val="FC54B428"/>
    <w:lvl w:ilvl="0" w:tplc="D2465D92">
      <w:numFmt w:val="bullet"/>
      <w:lvlText w:val="-"/>
      <w:lvlJc w:val="left"/>
      <w:pPr>
        <w:ind w:left="1069" w:hanging="360"/>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 w:numId="7">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13C46"/>
    <w:rsid w:val="000151AE"/>
    <w:rsid w:val="000159DE"/>
    <w:rsid w:val="000163B0"/>
    <w:rsid w:val="00023A69"/>
    <w:rsid w:val="000268D1"/>
    <w:rsid w:val="0003288B"/>
    <w:rsid w:val="00042C5B"/>
    <w:rsid w:val="000542DB"/>
    <w:rsid w:val="0005441D"/>
    <w:rsid w:val="00054FEC"/>
    <w:rsid w:val="0005651C"/>
    <w:rsid w:val="00061B5C"/>
    <w:rsid w:val="00084A46"/>
    <w:rsid w:val="00085A2A"/>
    <w:rsid w:val="000874C5"/>
    <w:rsid w:val="00093481"/>
    <w:rsid w:val="000B2098"/>
    <w:rsid w:val="000B4AC5"/>
    <w:rsid w:val="000B74C2"/>
    <w:rsid w:val="000C37CD"/>
    <w:rsid w:val="000D5E18"/>
    <w:rsid w:val="000D79C5"/>
    <w:rsid w:val="000E1EF7"/>
    <w:rsid w:val="000E238C"/>
    <w:rsid w:val="000E3FFE"/>
    <w:rsid w:val="000F7647"/>
    <w:rsid w:val="000F7952"/>
    <w:rsid w:val="001005E9"/>
    <w:rsid w:val="001111F2"/>
    <w:rsid w:val="001221DD"/>
    <w:rsid w:val="0012375B"/>
    <w:rsid w:val="00131BFD"/>
    <w:rsid w:val="001336BF"/>
    <w:rsid w:val="001355B6"/>
    <w:rsid w:val="00137B11"/>
    <w:rsid w:val="00143801"/>
    <w:rsid w:val="001726E8"/>
    <w:rsid w:val="001829D1"/>
    <w:rsid w:val="00183267"/>
    <w:rsid w:val="001842EE"/>
    <w:rsid w:val="00185C4D"/>
    <w:rsid w:val="0019692B"/>
    <w:rsid w:val="001A1C58"/>
    <w:rsid w:val="001A2615"/>
    <w:rsid w:val="001A2B06"/>
    <w:rsid w:val="001A37B9"/>
    <w:rsid w:val="001B46D4"/>
    <w:rsid w:val="001B526A"/>
    <w:rsid w:val="001C51E0"/>
    <w:rsid w:val="001F17FC"/>
    <w:rsid w:val="001F2FF3"/>
    <w:rsid w:val="001F3F78"/>
    <w:rsid w:val="00203262"/>
    <w:rsid w:val="00221ABD"/>
    <w:rsid w:val="0023124F"/>
    <w:rsid w:val="0024129E"/>
    <w:rsid w:val="00244322"/>
    <w:rsid w:val="00245CEE"/>
    <w:rsid w:val="002565C1"/>
    <w:rsid w:val="00257C83"/>
    <w:rsid w:val="002648FA"/>
    <w:rsid w:val="00267704"/>
    <w:rsid w:val="00273F15"/>
    <w:rsid w:val="002802E1"/>
    <w:rsid w:val="00281D33"/>
    <w:rsid w:val="002922CE"/>
    <w:rsid w:val="002962EB"/>
    <w:rsid w:val="0029651C"/>
    <w:rsid w:val="00296EF9"/>
    <w:rsid w:val="002A01DF"/>
    <w:rsid w:val="002B7785"/>
    <w:rsid w:val="002C7B5F"/>
    <w:rsid w:val="002E01A0"/>
    <w:rsid w:val="002E27CB"/>
    <w:rsid w:val="002F729C"/>
    <w:rsid w:val="00323C61"/>
    <w:rsid w:val="00326AA4"/>
    <w:rsid w:val="00332EDA"/>
    <w:rsid w:val="003350A4"/>
    <w:rsid w:val="0035247E"/>
    <w:rsid w:val="003639EF"/>
    <w:rsid w:val="00374A90"/>
    <w:rsid w:val="00383793"/>
    <w:rsid w:val="00386EBC"/>
    <w:rsid w:val="00391B22"/>
    <w:rsid w:val="003934E3"/>
    <w:rsid w:val="003A0C97"/>
    <w:rsid w:val="003A48E1"/>
    <w:rsid w:val="003A54ED"/>
    <w:rsid w:val="003B7EF6"/>
    <w:rsid w:val="003C7D57"/>
    <w:rsid w:val="003F11CD"/>
    <w:rsid w:val="003F1A1A"/>
    <w:rsid w:val="003F3D4B"/>
    <w:rsid w:val="003F3EAB"/>
    <w:rsid w:val="003F40BD"/>
    <w:rsid w:val="003F4CED"/>
    <w:rsid w:val="00411FA8"/>
    <w:rsid w:val="00421215"/>
    <w:rsid w:val="00426D28"/>
    <w:rsid w:val="00430FBB"/>
    <w:rsid w:val="00435C33"/>
    <w:rsid w:val="00437973"/>
    <w:rsid w:val="00442C28"/>
    <w:rsid w:val="00442F09"/>
    <w:rsid w:val="0044715C"/>
    <w:rsid w:val="00453E58"/>
    <w:rsid w:val="00456247"/>
    <w:rsid w:val="00461532"/>
    <w:rsid w:val="004622F2"/>
    <w:rsid w:val="00466A67"/>
    <w:rsid w:val="00472722"/>
    <w:rsid w:val="00476EA7"/>
    <w:rsid w:val="00481F38"/>
    <w:rsid w:val="004A27DE"/>
    <w:rsid w:val="004A3F6D"/>
    <w:rsid w:val="004A7396"/>
    <w:rsid w:val="004B54E9"/>
    <w:rsid w:val="004B6EC4"/>
    <w:rsid w:val="004C1189"/>
    <w:rsid w:val="004C4F57"/>
    <w:rsid w:val="004D47F7"/>
    <w:rsid w:val="004E1009"/>
    <w:rsid w:val="004E7281"/>
    <w:rsid w:val="004F34D0"/>
    <w:rsid w:val="00503B54"/>
    <w:rsid w:val="00511D74"/>
    <w:rsid w:val="00513641"/>
    <w:rsid w:val="00513FB0"/>
    <w:rsid w:val="005178B4"/>
    <w:rsid w:val="0052258E"/>
    <w:rsid w:val="005234F9"/>
    <w:rsid w:val="00523940"/>
    <w:rsid w:val="00526E7D"/>
    <w:rsid w:val="00533718"/>
    <w:rsid w:val="00542450"/>
    <w:rsid w:val="00543861"/>
    <w:rsid w:val="005440D3"/>
    <w:rsid w:val="0055709D"/>
    <w:rsid w:val="00560363"/>
    <w:rsid w:val="00566589"/>
    <w:rsid w:val="00570338"/>
    <w:rsid w:val="005704CF"/>
    <w:rsid w:val="0057143F"/>
    <w:rsid w:val="0057546C"/>
    <w:rsid w:val="00577200"/>
    <w:rsid w:val="0058155B"/>
    <w:rsid w:val="005841F6"/>
    <w:rsid w:val="00584FBF"/>
    <w:rsid w:val="00585030"/>
    <w:rsid w:val="0059567A"/>
    <w:rsid w:val="005A0373"/>
    <w:rsid w:val="005A09D3"/>
    <w:rsid w:val="005A7EF1"/>
    <w:rsid w:val="005B2811"/>
    <w:rsid w:val="005B5D50"/>
    <w:rsid w:val="005B77A4"/>
    <w:rsid w:val="005B7856"/>
    <w:rsid w:val="005C6DE5"/>
    <w:rsid w:val="005C71CA"/>
    <w:rsid w:val="005C7DF6"/>
    <w:rsid w:val="005D69D1"/>
    <w:rsid w:val="005E69AF"/>
    <w:rsid w:val="005E7FBD"/>
    <w:rsid w:val="005F1E85"/>
    <w:rsid w:val="005F4728"/>
    <w:rsid w:val="00600BD5"/>
    <w:rsid w:val="00601C3B"/>
    <w:rsid w:val="00603BC1"/>
    <w:rsid w:val="00604A82"/>
    <w:rsid w:val="00604F0D"/>
    <w:rsid w:val="00605714"/>
    <w:rsid w:val="00606EFB"/>
    <w:rsid w:val="00617482"/>
    <w:rsid w:val="00617EB3"/>
    <w:rsid w:val="006212FF"/>
    <w:rsid w:val="00621705"/>
    <w:rsid w:val="00622769"/>
    <w:rsid w:val="006315F4"/>
    <w:rsid w:val="00634815"/>
    <w:rsid w:val="0064604A"/>
    <w:rsid w:val="00650769"/>
    <w:rsid w:val="0065307F"/>
    <w:rsid w:val="006559CC"/>
    <w:rsid w:val="00657FAD"/>
    <w:rsid w:val="00664A0B"/>
    <w:rsid w:val="00667FF7"/>
    <w:rsid w:val="006862AD"/>
    <w:rsid w:val="006874EC"/>
    <w:rsid w:val="00687EDE"/>
    <w:rsid w:val="006932BB"/>
    <w:rsid w:val="006A38B0"/>
    <w:rsid w:val="006A3A9B"/>
    <w:rsid w:val="006A50C0"/>
    <w:rsid w:val="006B057C"/>
    <w:rsid w:val="006B1158"/>
    <w:rsid w:val="006B5D38"/>
    <w:rsid w:val="006B6FD9"/>
    <w:rsid w:val="006C18E8"/>
    <w:rsid w:val="006C3271"/>
    <w:rsid w:val="006C4112"/>
    <w:rsid w:val="006C7F54"/>
    <w:rsid w:val="006D4535"/>
    <w:rsid w:val="006D564E"/>
    <w:rsid w:val="006D638D"/>
    <w:rsid w:val="006F111A"/>
    <w:rsid w:val="006F35CD"/>
    <w:rsid w:val="006F4B1B"/>
    <w:rsid w:val="006F64F8"/>
    <w:rsid w:val="00704183"/>
    <w:rsid w:val="00723EDE"/>
    <w:rsid w:val="007241DD"/>
    <w:rsid w:val="00731E1C"/>
    <w:rsid w:val="00740E7D"/>
    <w:rsid w:val="007468D2"/>
    <w:rsid w:val="007469D6"/>
    <w:rsid w:val="00751A45"/>
    <w:rsid w:val="0075250D"/>
    <w:rsid w:val="00752E6A"/>
    <w:rsid w:val="00755D11"/>
    <w:rsid w:val="00756E3A"/>
    <w:rsid w:val="00762CB4"/>
    <w:rsid w:val="00766475"/>
    <w:rsid w:val="00766CE9"/>
    <w:rsid w:val="00772FBA"/>
    <w:rsid w:val="00773002"/>
    <w:rsid w:val="00785D27"/>
    <w:rsid w:val="007959BA"/>
    <w:rsid w:val="007B51B6"/>
    <w:rsid w:val="007B5B9E"/>
    <w:rsid w:val="007B7586"/>
    <w:rsid w:val="007B77B4"/>
    <w:rsid w:val="007C0881"/>
    <w:rsid w:val="007C2726"/>
    <w:rsid w:val="007C3AE0"/>
    <w:rsid w:val="007C3FA2"/>
    <w:rsid w:val="007C6801"/>
    <w:rsid w:val="007D4726"/>
    <w:rsid w:val="007D7DF2"/>
    <w:rsid w:val="007E105C"/>
    <w:rsid w:val="007E2956"/>
    <w:rsid w:val="007E4DB3"/>
    <w:rsid w:val="007F34B0"/>
    <w:rsid w:val="007F585A"/>
    <w:rsid w:val="00802EDC"/>
    <w:rsid w:val="00821539"/>
    <w:rsid w:val="00826D26"/>
    <w:rsid w:val="008279FC"/>
    <w:rsid w:val="00837795"/>
    <w:rsid w:val="008407A1"/>
    <w:rsid w:val="00845006"/>
    <w:rsid w:val="00852F18"/>
    <w:rsid w:val="0085341D"/>
    <w:rsid w:val="0085492A"/>
    <w:rsid w:val="008575F4"/>
    <w:rsid w:val="0085768C"/>
    <w:rsid w:val="00857E10"/>
    <w:rsid w:val="008709EB"/>
    <w:rsid w:val="0087209D"/>
    <w:rsid w:val="00873BDC"/>
    <w:rsid w:val="00895D3F"/>
    <w:rsid w:val="00896E75"/>
    <w:rsid w:val="008B176F"/>
    <w:rsid w:val="008B2848"/>
    <w:rsid w:val="008B31DB"/>
    <w:rsid w:val="008D4969"/>
    <w:rsid w:val="008E1D80"/>
    <w:rsid w:val="008E39AE"/>
    <w:rsid w:val="008F3F23"/>
    <w:rsid w:val="008F3FE5"/>
    <w:rsid w:val="00904841"/>
    <w:rsid w:val="00907BDD"/>
    <w:rsid w:val="00916792"/>
    <w:rsid w:val="009245B7"/>
    <w:rsid w:val="00924D5E"/>
    <w:rsid w:val="00927BDA"/>
    <w:rsid w:val="009302E1"/>
    <w:rsid w:val="009357B0"/>
    <w:rsid w:val="009358D8"/>
    <w:rsid w:val="00937C98"/>
    <w:rsid w:val="0095022C"/>
    <w:rsid w:val="009511D5"/>
    <w:rsid w:val="00954574"/>
    <w:rsid w:val="00965EDE"/>
    <w:rsid w:val="00972777"/>
    <w:rsid w:val="00973863"/>
    <w:rsid w:val="00977F73"/>
    <w:rsid w:val="00984A0C"/>
    <w:rsid w:val="00991B77"/>
    <w:rsid w:val="009924B5"/>
    <w:rsid w:val="00993F95"/>
    <w:rsid w:val="009A0AF3"/>
    <w:rsid w:val="009A185F"/>
    <w:rsid w:val="009B3549"/>
    <w:rsid w:val="009C5DA0"/>
    <w:rsid w:val="009C6091"/>
    <w:rsid w:val="009D2617"/>
    <w:rsid w:val="009D5865"/>
    <w:rsid w:val="009D5DC1"/>
    <w:rsid w:val="009F104A"/>
    <w:rsid w:val="009F5B5D"/>
    <w:rsid w:val="009F65BB"/>
    <w:rsid w:val="00A02703"/>
    <w:rsid w:val="00A041A5"/>
    <w:rsid w:val="00A04FB8"/>
    <w:rsid w:val="00A07683"/>
    <w:rsid w:val="00A10986"/>
    <w:rsid w:val="00A2057D"/>
    <w:rsid w:val="00A36D94"/>
    <w:rsid w:val="00A60EEE"/>
    <w:rsid w:val="00A645C2"/>
    <w:rsid w:val="00A65E2C"/>
    <w:rsid w:val="00A66EAF"/>
    <w:rsid w:val="00A738F3"/>
    <w:rsid w:val="00A73A8F"/>
    <w:rsid w:val="00A749B6"/>
    <w:rsid w:val="00A830EA"/>
    <w:rsid w:val="00A86019"/>
    <w:rsid w:val="00A90AF6"/>
    <w:rsid w:val="00A9168E"/>
    <w:rsid w:val="00AA08FD"/>
    <w:rsid w:val="00AA2897"/>
    <w:rsid w:val="00AB0700"/>
    <w:rsid w:val="00AC0B56"/>
    <w:rsid w:val="00AC5723"/>
    <w:rsid w:val="00AE05EB"/>
    <w:rsid w:val="00AE0DBB"/>
    <w:rsid w:val="00AE1377"/>
    <w:rsid w:val="00AE3ED6"/>
    <w:rsid w:val="00AE5063"/>
    <w:rsid w:val="00AE6436"/>
    <w:rsid w:val="00AF266B"/>
    <w:rsid w:val="00AF30B1"/>
    <w:rsid w:val="00B11A62"/>
    <w:rsid w:val="00B16263"/>
    <w:rsid w:val="00B165F7"/>
    <w:rsid w:val="00B17FB7"/>
    <w:rsid w:val="00B3353C"/>
    <w:rsid w:val="00B346B6"/>
    <w:rsid w:val="00B35035"/>
    <w:rsid w:val="00B352B2"/>
    <w:rsid w:val="00B41BED"/>
    <w:rsid w:val="00B43005"/>
    <w:rsid w:val="00B4385B"/>
    <w:rsid w:val="00B57E32"/>
    <w:rsid w:val="00B653F5"/>
    <w:rsid w:val="00B66EF3"/>
    <w:rsid w:val="00B74732"/>
    <w:rsid w:val="00B86677"/>
    <w:rsid w:val="00B969FE"/>
    <w:rsid w:val="00BA1CD4"/>
    <w:rsid w:val="00BA1D02"/>
    <w:rsid w:val="00BC2B00"/>
    <w:rsid w:val="00BD39FB"/>
    <w:rsid w:val="00BE2758"/>
    <w:rsid w:val="00BE2A7B"/>
    <w:rsid w:val="00BE35AA"/>
    <w:rsid w:val="00BF3EE7"/>
    <w:rsid w:val="00C0359C"/>
    <w:rsid w:val="00C103F1"/>
    <w:rsid w:val="00C12A35"/>
    <w:rsid w:val="00C178DE"/>
    <w:rsid w:val="00C204B8"/>
    <w:rsid w:val="00C21B68"/>
    <w:rsid w:val="00C24092"/>
    <w:rsid w:val="00C339A4"/>
    <w:rsid w:val="00C34FD1"/>
    <w:rsid w:val="00C373B4"/>
    <w:rsid w:val="00C410B7"/>
    <w:rsid w:val="00C52AA3"/>
    <w:rsid w:val="00C576FE"/>
    <w:rsid w:val="00C57AC2"/>
    <w:rsid w:val="00C60CC7"/>
    <w:rsid w:val="00C927F2"/>
    <w:rsid w:val="00C95A62"/>
    <w:rsid w:val="00C960DE"/>
    <w:rsid w:val="00CA1F73"/>
    <w:rsid w:val="00CA3822"/>
    <w:rsid w:val="00CA6FA2"/>
    <w:rsid w:val="00CA788C"/>
    <w:rsid w:val="00CB0813"/>
    <w:rsid w:val="00CB24C2"/>
    <w:rsid w:val="00CB38D7"/>
    <w:rsid w:val="00CD26AC"/>
    <w:rsid w:val="00CE087F"/>
    <w:rsid w:val="00CE2A51"/>
    <w:rsid w:val="00CE6D18"/>
    <w:rsid w:val="00CF71B4"/>
    <w:rsid w:val="00D0696F"/>
    <w:rsid w:val="00D10D98"/>
    <w:rsid w:val="00D128B0"/>
    <w:rsid w:val="00D17FE3"/>
    <w:rsid w:val="00D23AD0"/>
    <w:rsid w:val="00D24DE1"/>
    <w:rsid w:val="00D25293"/>
    <w:rsid w:val="00D26F9E"/>
    <w:rsid w:val="00D369F6"/>
    <w:rsid w:val="00D37F9B"/>
    <w:rsid w:val="00D426DA"/>
    <w:rsid w:val="00D61B85"/>
    <w:rsid w:val="00D6500F"/>
    <w:rsid w:val="00D70A77"/>
    <w:rsid w:val="00D71711"/>
    <w:rsid w:val="00D74382"/>
    <w:rsid w:val="00D76E29"/>
    <w:rsid w:val="00D849FF"/>
    <w:rsid w:val="00D94ED8"/>
    <w:rsid w:val="00DA0BDC"/>
    <w:rsid w:val="00DA4468"/>
    <w:rsid w:val="00DA4E75"/>
    <w:rsid w:val="00DB3DA2"/>
    <w:rsid w:val="00DB59D7"/>
    <w:rsid w:val="00DB75E0"/>
    <w:rsid w:val="00DC6B4C"/>
    <w:rsid w:val="00DD7501"/>
    <w:rsid w:val="00DE6494"/>
    <w:rsid w:val="00DF24A7"/>
    <w:rsid w:val="00DF264B"/>
    <w:rsid w:val="00DF79D0"/>
    <w:rsid w:val="00E06306"/>
    <w:rsid w:val="00E102C5"/>
    <w:rsid w:val="00E154EB"/>
    <w:rsid w:val="00E2469A"/>
    <w:rsid w:val="00E32382"/>
    <w:rsid w:val="00E373FB"/>
    <w:rsid w:val="00E40762"/>
    <w:rsid w:val="00E4156C"/>
    <w:rsid w:val="00E45078"/>
    <w:rsid w:val="00E57829"/>
    <w:rsid w:val="00E65C78"/>
    <w:rsid w:val="00E65E8A"/>
    <w:rsid w:val="00E67E28"/>
    <w:rsid w:val="00E70288"/>
    <w:rsid w:val="00E83AEC"/>
    <w:rsid w:val="00E843C3"/>
    <w:rsid w:val="00E84932"/>
    <w:rsid w:val="00E8521A"/>
    <w:rsid w:val="00EA29AA"/>
    <w:rsid w:val="00EB6AA1"/>
    <w:rsid w:val="00EC171E"/>
    <w:rsid w:val="00EC5D81"/>
    <w:rsid w:val="00ED344E"/>
    <w:rsid w:val="00EE2CDE"/>
    <w:rsid w:val="00EE300B"/>
    <w:rsid w:val="00EE37B5"/>
    <w:rsid w:val="00EE5AF4"/>
    <w:rsid w:val="00EF2020"/>
    <w:rsid w:val="00F05D20"/>
    <w:rsid w:val="00F15259"/>
    <w:rsid w:val="00F175D1"/>
    <w:rsid w:val="00F17697"/>
    <w:rsid w:val="00F3479A"/>
    <w:rsid w:val="00F363E4"/>
    <w:rsid w:val="00F41641"/>
    <w:rsid w:val="00F60C74"/>
    <w:rsid w:val="00F61564"/>
    <w:rsid w:val="00F61D4C"/>
    <w:rsid w:val="00F67C66"/>
    <w:rsid w:val="00F779A4"/>
    <w:rsid w:val="00F927B5"/>
    <w:rsid w:val="00FA0083"/>
    <w:rsid w:val="00FA12D4"/>
    <w:rsid w:val="00FA759C"/>
    <w:rsid w:val="00FB0AF3"/>
    <w:rsid w:val="00FC3417"/>
    <w:rsid w:val="00FC5855"/>
    <w:rsid w:val="00FC7327"/>
    <w:rsid w:val="00FD03F5"/>
    <w:rsid w:val="00FF1E62"/>
    <w:rsid w:val="00FF5AD4"/>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link w:val="BodyText2Char"/>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pPr>
      <w:ind w:left="720"/>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character" w:customStyle="1" w:styleId="BodyText2Char">
    <w:name w:val="Body Text 2 Char"/>
    <w:link w:val="BodyText2"/>
    <w:semiHidden/>
    <w:rsid w:val="003934E3"/>
    <w:rPr>
      <w:rFonts w:ascii="Arial" w:hAnsi="Arial"/>
      <w:sz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21705"/>
    <w:rPr>
      <w:lang w:eastAsia="en-US"/>
    </w:rPr>
  </w:style>
  <w:style w:type="paragraph" w:styleId="NormalWeb">
    <w:name w:val="Normal (Web)"/>
    <w:basedOn w:val="Normal"/>
    <w:rsid w:val="001336BF"/>
    <w:pPr>
      <w:spacing w:before="100" w:beforeAutospacing="1" w:after="100" w:afterAutospacing="1"/>
    </w:pPr>
    <w:rPr>
      <w:sz w:val="24"/>
      <w:szCs w:val="24"/>
      <w:lang w:val="en-ZA" w:eastAsia="en-ZA"/>
    </w:rPr>
  </w:style>
  <w:style w:type="paragraph" w:customStyle="1" w:styleId="p0">
    <w:name w:val="p0"/>
    <w:basedOn w:val="Normal"/>
    <w:rsid w:val="00667FF7"/>
    <w:rPr>
      <w:rFonts w:eastAsia="Calibri"/>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2015-07-16T12:20:00Z</cp:lastPrinted>
  <dcterms:created xsi:type="dcterms:W3CDTF">2015-09-29T10:23:00Z</dcterms:created>
  <dcterms:modified xsi:type="dcterms:W3CDTF">2015-09-29T10:23:00Z</dcterms:modified>
</cp:coreProperties>
</file>