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3F78A9" w:rsidRDefault="003F78A9" w:rsidP="003F78A9">
      <w:pPr>
        <w:autoSpaceDE w:val="0"/>
        <w:autoSpaceDN w:val="0"/>
        <w:adjustRightInd w:val="0"/>
        <w:rPr>
          <w:sz w:val="20"/>
          <w:szCs w:val="20"/>
        </w:rPr>
      </w:pPr>
      <w:r w:rsidRPr="003F78A9">
        <w:rPr>
          <w:rFonts w:ascii="Arial" w:hAnsi="Arial" w:cs="Arial"/>
          <w:b/>
          <w:sz w:val="20"/>
          <w:szCs w:val="20"/>
        </w:rPr>
        <w:t>NATIONAL ASSEMBLY</w:t>
      </w:r>
      <w:r w:rsidRPr="003F78A9">
        <w:rPr>
          <w:rFonts w:ascii="Arial" w:hAnsi="Arial" w:cs="Arial"/>
          <w:b/>
          <w:sz w:val="20"/>
          <w:szCs w:val="20"/>
        </w:rPr>
        <w:br/>
      </w:r>
      <w:r>
        <w:rPr>
          <w:rFonts w:ascii="Arial" w:hAnsi="Arial" w:cs="Arial"/>
          <w:b/>
          <w:sz w:val="20"/>
          <w:szCs w:val="20"/>
        </w:rPr>
        <w:br/>
      </w:r>
      <w:r w:rsidRPr="003F78A9">
        <w:rPr>
          <w:rFonts w:ascii="Arial" w:hAnsi="Arial" w:cs="Arial"/>
          <w:b/>
          <w:sz w:val="20"/>
          <w:szCs w:val="20"/>
        </w:rPr>
        <w:t>WRITTEN REPLY</w:t>
      </w:r>
      <w:r w:rsidRPr="003F78A9">
        <w:rPr>
          <w:rFonts w:ascii="Arial" w:hAnsi="Arial" w:cs="Arial"/>
          <w:b/>
          <w:sz w:val="20"/>
          <w:szCs w:val="20"/>
        </w:rPr>
        <w:br/>
      </w:r>
      <w:r w:rsidRPr="003F78A9">
        <w:rPr>
          <w:rFonts w:ascii="Arial" w:hAnsi="Arial" w:cs="Arial"/>
          <w:b/>
          <w:sz w:val="20"/>
          <w:szCs w:val="20"/>
        </w:rPr>
        <w:br/>
        <w:t xml:space="preserve">QUESTION </w:t>
      </w:r>
      <w:r w:rsidRPr="003F78A9">
        <w:rPr>
          <w:rFonts w:ascii="Arial" w:hAnsi="Arial" w:cs="Arial"/>
          <w:b/>
          <w:bCs/>
          <w:sz w:val="20"/>
          <w:szCs w:val="20"/>
        </w:rPr>
        <w:t>314</w:t>
      </w:r>
      <w:r w:rsidRPr="003F78A9">
        <w:rPr>
          <w:rFonts w:ascii="Arial" w:hAnsi="Arial" w:cs="Arial"/>
          <w:b/>
          <w:bCs/>
          <w:sz w:val="20"/>
          <w:szCs w:val="20"/>
        </w:rPr>
        <w:br/>
      </w:r>
      <w:r w:rsidRPr="003F78A9">
        <w:rPr>
          <w:rFonts w:ascii="Arial" w:hAnsi="Arial" w:cs="Arial"/>
          <w:b/>
          <w:bCs/>
          <w:sz w:val="20"/>
          <w:szCs w:val="20"/>
        </w:rPr>
        <w:br/>
      </w:r>
      <w:r w:rsidRPr="003F78A9">
        <w:rPr>
          <w:rFonts w:ascii="Arial" w:hAnsi="Arial" w:cs="Arial"/>
          <w:b/>
          <w:sz w:val="20"/>
          <w:szCs w:val="20"/>
        </w:rPr>
        <w:t xml:space="preserve">DATE OF PUBLICATION OF INTERNAL QUESTION PAPER: </w:t>
      </w:r>
      <w:r w:rsidRPr="003F78A9">
        <w:rPr>
          <w:rFonts w:ascii="Arial" w:hAnsi="Arial" w:cs="Arial"/>
          <w:b/>
          <w:bCs/>
          <w:sz w:val="20"/>
          <w:szCs w:val="20"/>
        </w:rPr>
        <w:t>20/02/2015</w:t>
      </w:r>
      <w:r w:rsidRPr="003F78A9">
        <w:rPr>
          <w:rFonts w:ascii="Arial" w:hAnsi="Arial" w:cs="Arial"/>
          <w:b/>
          <w:bCs/>
          <w:sz w:val="20"/>
          <w:szCs w:val="20"/>
        </w:rPr>
        <w:br/>
      </w:r>
      <w:r w:rsidRPr="003F78A9">
        <w:rPr>
          <w:rFonts w:ascii="Arial" w:hAnsi="Arial" w:cs="Arial"/>
          <w:b/>
          <w:sz w:val="20"/>
          <w:szCs w:val="20"/>
        </w:rPr>
        <w:t xml:space="preserve">INTERNAL QUESTION PAPER: </w:t>
      </w:r>
      <w:r w:rsidRPr="003F78A9">
        <w:rPr>
          <w:rFonts w:ascii="Arial" w:hAnsi="Arial" w:cs="Arial"/>
          <w:b/>
          <w:bCs/>
          <w:sz w:val="20"/>
          <w:szCs w:val="20"/>
        </w:rPr>
        <w:t>02/2015</w:t>
      </w:r>
      <w:r w:rsidRPr="003F78A9">
        <w:rPr>
          <w:rFonts w:ascii="Arial" w:hAnsi="Arial" w:cs="Arial"/>
          <w:b/>
          <w:bCs/>
          <w:sz w:val="20"/>
          <w:szCs w:val="20"/>
        </w:rPr>
        <w:br/>
      </w:r>
      <w:r w:rsidRPr="003F78A9">
        <w:rPr>
          <w:rFonts w:ascii="Arial" w:hAnsi="Arial" w:cs="Arial"/>
          <w:b/>
          <w:bCs/>
          <w:sz w:val="20"/>
          <w:szCs w:val="20"/>
        </w:rPr>
        <w:br/>
      </w:r>
      <w:r w:rsidRPr="003F78A9">
        <w:rPr>
          <w:rFonts w:ascii="Arial" w:hAnsi="Arial" w:cs="Arial"/>
          <w:b/>
          <w:sz w:val="20"/>
          <w:szCs w:val="20"/>
        </w:rPr>
        <w:t xml:space="preserve">314. Ms </w:t>
      </w:r>
      <w:r w:rsidRPr="003F78A9">
        <w:rPr>
          <w:rFonts w:ascii="Arial" w:hAnsi="Arial" w:cs="Arial"/>
          <w:b/>
          <w:bCs/>
          <w:sz w:val="20"/>
          <w:szCs w:val="20"/>
        </w:rPr>
        <w:t xml:space="preserve">D </w:t>
      </w:r>
      <w:r w:rsidRPr="003F78A9">
        <w:rPr>
          <w:rFonts w:ascii="Arial" w:hAnsi="Arial" w:cs="Arial"/>
          <w:b/>
          <w:sz w:val="20"/>
          <w:szCs w:val="20"/>
        </w:rPr>
        <w:t xml:space="preserve">van der Walt (DA) to </w:t>
      </w:r>
      <w:r w:rsidRPr="003F78A9">
        <w:rPr>
          <w:rFonts w:ascii="Arial" w:hAnsi="Arial" w:cs="Arial"/>
          <w:b/>
          <w:bCs/>
          <w:sz w:val="20"/>
          <w:szCs w:val="20"/>
        </w:rPr>
        <w:t xml:space="preserve">ask </w:t>
      </w:r>
      <w:r w:rsidRPr="003F78A9">
        <w:rPr>
          <w:rFonts w:ascii="Arial" w:hAnsi="Arial" w:cs="Arial"/>
          <w:b/>
          <w:sz w:val="20"/>
          <w:szCs w:val="20"/>
        </w:rPr>
        <w:t>the Minister of Basic Education:</w:t>
      </w:r>
      <w:r w:rsidRPr="003F78A9">
        <w:rPr>
          <w:rFonts w:ascii="Arial" w:hAnsi="Arial" w:cs="Arial"/>
          <w:sz w:val="20"/>
          <w:szCs w:val="20"/>
        </w:rPr>
        <w:br/>
      </w:r>
      <w:r w:rsidRPr="003F78A9">
        <w:rPr>
          <w:rFonts w:ascii="Arial" w:hAnsi="Arial" w:cs="Arial"/>
          <w:sz w:val="20"/>
          <w:szCs w:val="20"/>
        </w:rPr>
        <w:br/>
        <w:t xml:space="preserve">(1) With reference to the building of </w:t>
      </w:r>
      <w:proofErr w:type="spellStart"/>
      <w:r w:rsidRPr="003F78A9">
        <w:rPr>
          <w:rFonts w:ascii="Arial" w:hAnsi="Arial" w:cs="Arial"/>
          <w:sz w:val="20"/>
          <w:szCs w:val="20"/>
        </w:rPr>
        <w:t>Selowe</w:t>
      </w:r>
      <w:proofErr w:type="spellEnd"/>
      <w:r w:rsidRPr="003F78A9">
        <w:rPr>
          <w:rFonts w:ascii="Arial" w:hAnsi="Arial" w:cs="Arial"/>
          <w:sz w:val="20"/>
          <w:szCs w:val="20"/>
        </w:rPr>
        <w:t xml:space="preserve"> Primary School in </w:t>
      </w:r>
      <w:proofErr w:type="spellStart"/>
      <w:r w:rsidRPr="003F78A9">
        <w:rPr>
          <w:rFonts w:ascii="Arial" w:hAnsi="Arial" w:cs="Arial"/>
          <w:sz w:val="20"/>
          <w:szCs w:val="20"/>
        </w:rPr>
        <w:t>Blouberg</w:t>
      </w:r>
      <w:proofErr w:type="spellEnd"/>
      <w:r w:rsidRPr="003F78A9">
        <w:rPr>
          <w:rFonts w:ascii="Arial" w:hAnsi="Arial" w:cs="Arial"/>
          <w:sz w:val="20"/>
          <w:szCs w:val="20"/>
        </w:rPr>
        <w:t>, Limpopo, (a) why is this building project not completed, (b) who was the contractor, (c) what amounts have been paid to the contractor and (d) what action has been taken to finish this building project;</w:t>
      </w:r>
      <w:r w:rsidRPr="003F78A9">
        <w:rPr>
          <w:rFonts w:ascii="Arial" w:hAnsi="Arial" w:cs="Arial"/>
          <w:sz w:val="20"/>
          <w:szCs w:val="20"/>
        </w:rPr>
        <w:br/>
      </w:r>
      <w:r w:rsidRPr="003F78A9">
        <w:rPr>
          <w:rFonts w:ascii="Arial" w:hAnsi="Arial" w:cs="Arial"/>
          <w:sz w:val="20"/>
          <w:szCs w:val="20"/>
        </w:rPr>
        <w:br/>
        <w:t>(2) whether any legal processes are pending against the contractor; if not, why not; if so, what are the relevant details?</w:t>
      </w:r>
      <w:r w:rsidRPr="003F78A9">
        <w:rPr>
          <w:rFonts w:ascii="Arial" w:hAnsi="Arial" w:cs="Arial"/>
          <w:sz w:val="20"/>
          <w:szCs w:val="20"/>
        </w:rPr>
        <w:br/>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3F78A9">
        <w:rPr>
          <w:rFonts w:ascii="Arial" w:hAnsi="Arial" w:cs="Arial"/>
          <w:sz w:val="20"/>
          <w:szCs w:val="20"/>
        </w:rPr>
        <w:t>NW339E</w:t>
      </w:r>
      <w:r w:rsidRPr="003F78A9">
        <w:rPr>
          <w:rFonts w:ascii="Arial" w:hAnsi="Arial" w:cs="Arial"/>
          <w:sz w:val="20"/>
          <w:szCs w:val="20"/>
        </w:rPr>
        <w:br/>
      </w:r>
      <w:r w:rsidRPr="003F78A9">
        <w:rPr>
          <w:rFonts w:ascii="Arial" w:hAnsi="Arial" w:cs="Arial"/>
          <w:sz w:val="20"/>
          <w:szCs w:val="20"/>
        </w:rPr>
        <w:br/>
      </w:r>
      <w:r w:rsidRPr="003F78A9">
        <w:rPr>
          <w:rFonts w:ascii="Arial" w:hAnsi="Arial" w:cs="Arial"/>
          <w:b/>
          <w:bCs/>
          <w:sz w:val="20"/>
          <w:szCs w:val="20"/>
        </w:rPr>
        <w:t>RESPONSE</w:t>
      </w:r>
      <w:r w:rsidRPr="003F78A9">
        <w:rPr>
          <w:rFonts w:ascii="Arial" w:hAnsi="Arial" w:cs="Arial"/>
          <w:b/>
          <w:bCs/>
          <w:sz w:val="20"/>
          <w:szCs w:val="20"/>
        </w:rPr>
        <w:br/>
      </w:r>
      <w:r w:rsidRPr="003F78A9">
        <w:rPr>
          <w:rFonts w:ascii="Arial" w:hAnsi="Arial" w:cs="Arial"/>
          <w:b/>
          <w:bCs/>
          <w:sz w:val="20"/>
          <w:szCs w:val="20"/>
        </w:rPr>
        <w:br/>
      </w:r>
      <w:r w:rsidRPr="003F78A9">
        <w:rPr>
          <w:rFonts w:ascii="Arial" w:hAnsi="Arial" w:cs="Arial"/>
          <w:sz w:val="20"/>
          <w:szCs w:val="20"/>
        </w:rPr>
        <w:t>1.</w:t>
      </w:r>
      <w:proofErr w:type="gramEnd"/>
      <w:r w:rsidRPr="003F78A9">
        <w:rPr>
          <w:rFonts w:ascii="Arial" w:hAnsi="Arial" w:cs="Arial"/>
          <w:sz w:val="20"/>
          <w:szCs w:val="20"/>
        </w:rPr>
        <w:t xml:space="preserve"> (a) According to information received from the province, the contractor who was appointed in May 2013 and had been progressing slowly eventually abandoned the site and all the works stopped in June 2014. He was behind on the project and was facing penalties according to the Joint </w:t>
      </w:r>
      <w:proofErr w:type="spellStart"/>
      <w:r w:rsidRPr="003F78A9">
        <w:rPr>
          <w:rFonts w:ascii="Arial" w:hAnsi="Arial" w:cs="Arial"/>
          <w:sz w:val="20"/>
          <w:szCs w:val="20"/>
        </w:rPr>
        <w:t>Buildina</w:t>
      </w:r>
      <w:proofErr w:type="spellEnd"/>
      <w:r w:rsidRPr="003F78A9">
        <w:rPr>
          <w:rFonts w:ascii="Arial" w:hAnsi="Arial" w:cs="Arial"/>
          <w:sz w:val="20"/>
          <w:szCs w:val="20"/>
        </w:rPr>
        <w:t xml:space="preserve"> Contracts Committee contract (JBCC). The implementing agent (IDT) terminated the contractor after the site was abandoned at the roof level in July 2014. The implementing agent then re-advertised the project and has replaced this contractor.</w:t>
      </w:r>
      <w:r w:rsidRPr="003F78A9">
        <w:rPr>
          <w:rFonts w:ascii="Arial" w:hAnsi="Arial" w:cs="Arial"/>
          <w:sz w:val="20"/>
          <w:szCs w:val="20"/>
        </w:rPr>
        <w:br/>
      </w:r>
      <w:r w:rsidRPr="003F78A9">
        <w:rPr>
          <w:rFonts w:ascii="Arial" w:hAnsi="Arial" w:cs="Arial"/>
          <w:sz w:val="20"/>
          <w:szCs w:val="20"/>
        </w:rPr>
        <w:br/>
        <w:t>(b) The initial contractor was Shota Engineering cc.</w:t>
      </w:r>
      <w:r w:rsidRPr="003F78A9">
        <w:rPr>
          <w:rFonts w:ascii="Arial" w:hAnsi="Arial" w:cs="Arial"/>
          <w:sz w:val="20"/>
          <w:szCs w:val="20"/>
        </w:rPr>
        <w:br/>
      </w:r>
      <w:r w:rsidRPr="003F78A9">
        <w:rPr>
          <w:rFonts w:ascii="Arial" w:hAnsi="Arial" w:cs="Arial"/>
          <w:sz w:val="20"/>
          <w:szCs w:val="20"/>
        </w:rPr>
        <w:br/>
        <w:t>(c) The initial contractor (Shota Engineering cc) was paid R 2,151,727.42.</w:t>
      </w:r>
      <w:r w:rsidRPr="003F78A9">
        <w:rPr>
          <w:rFonts w:ascii="Arial" w:hAnsi="Arial" w:cs="Arial"/>
          <w:sz w:val="20"/>
          <w:szCs w:val="20"/>
        </w:rPr>
        <w:br/>
      </w:r>
      <w:r>
        <w:rPr>
          <w:rFonts w:ascii="Arial" w:hAnsi="Arial" w:cs="Arial"/>
          <w:sz w:val="20"/>
          <w:szCs w:val="20"/>
        </w:rPr>
        <w:br/>
      </w:r>
      <w:r w:rsidRPr="003F78A9">
        <w:rPr>
          <w:rFonts w:ascii="Arial" w:hAnsi="Arial" w:cs="Arial"/>
          <w:sz w:val="20"/>
          <w:szCs w:val="20"/>
        </w:rPr>
        <w:t>(d) The contract was terminated and the implementing agent then re-advertised the project and has replaced this contractor.</w:t>
      </w:r>
      <w:r>
        <w:rPr>
          <w:rFonts w:ascii="Arial" w:hAnsi="Arial" w:cs="Arial"/>
          <w:sz w:val="20"/>
          <w:szCs w:val="20"/>
        </w:rPr>
        <w:br/>
      </w:r>
    </w:p>
    <w:sectPr w:rsidR="005D3403" w:rsidRPr="003F78A9"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3F78A9"/>
    <w:rsid w:val="003F78A9"/>
    <w:rsid w:val="005D3403"/>
    <w:rsid w:val="00653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1202</Characters>
  <Application>Microsoft Office Word</Application>
  <DocSecurity>0</DocSecurity>
  <Lines>10</Lines>
  <Paragraphs>2</Paragraphs>
  <ScaleCrop>false</ScaleCrop>
  <Company>Deftones</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2015-07-03T11:39:00Z</dcterms:created>
  <dcterms:modified xsi:type="dcterms:W3CDTF">2015-07-03T11:43:00Z</dcterms:modified>
</cp:coreProperties>
</file>