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5A" w:rsidRDefault="00E0125A">
      <w:pPr>
        <w:rPr>
          <w:sz w:val="22"/>
          <w:szCs w:val="22"/>
        </w:rPr>
      </w:pPr>
    </w:p>
    <w:p w:rsidR="00E0125A" w:rsidRDefault="00B07F7B">
      <w:pPr>
        <w:jc w:val="center"/>
        <w:rPr>
          <w:sz w:val="22"/>
          <w:szCs w:val="22"/>
        </w:rPr>
      </w:pPr>
      <w:r>
        <w:rPr>
          <w:rFonts w:ascii="Arial" w:eastAsia="Arial" w:hAnsi="Arial" w:cs="Arial"/>
          <w:b/>
          <w:bCs/>
          <w:sz w:val="22"/>
          <w:szCs w:val="22"/>
        </w:rPr>
        <w:t>NATIONAL ASSEMBLY</w:t>
      </w:r>
    </w:p>
    <w:p w:rsidR="00E0125A" w:rsidRDefault="00E0125A">
      <w:pPr>
        <w:jc w:val="both"/>
        <w:rPr>
          <w:sz w:val="22"/>
          <w:szCs w:val="22"/>
        </w:rPr>
      </w:pPr>
    </w:p>
    <w:p w:rsidR="00E0125A" w:rsidRDefault="00B07F7B">
      <w:pPr>
        <w:jc w:val="both"/>
        <w:rPr>
          <w:sz w:val="22"/>
          <w:szCs w:val="22"/>
        </w:rPr>
      </w:pPr>
      <w:r>
        <w:rPr>
          <w:rFonts w:ascii="Arial" w:eastAsia="Arial" w:hAnsi="Arial" w:cs="Arial"/>
          <w:b/>
          <w:bCs/>
          <w:sz w:val="22"/>
          <w:szCs w:val="22"/>
          <w:u w:val="single"/>
        </w:rPr>
        <w:t>FOR WRITTEN REPLY</w:t>
      </w:r>
    </w:p>
    <w:p w:rsidR="00E0125A" w:rsidRDefault="00E0125A">
      <w:pPr>
        <w:jc w:val="both"/>
        <w:rPr>
          <w:sz w:val="22"/>
          <w:szCs w:val="22"/>
        </w:rPr>
      </w:pPr>
    </w:p>
    <w:p w:rsidR="00E0125A" w:rsidRDefault="00B07F7B">
      <w:pPr>
        <w:jc w:val="both"/>
        <w:rPr>
          <w:sz w:val="22"/>
          <w:szCs w:val="22"/>
        </w:rPr>
      </w:pPr>
      <w:r>
        <w:rPr>
          <w:rFonts w:ascii="Arial" w:eastAsia="Arial" w:hAnsi="Arial" w:cs="Arial"/>
          <w:b/>
          <w:bCs/>
          <w:sz w:val="22"/>
          <w:szCs w:val="22"/>
          <w:u w:val="single"/>
        </w:rPr>
        <w:t>QUESTION NO 3137</w:t>
      </w:r>
    </w:p>
    <w:p w:rsidR="00E0125A" w:rsidRDefault="00E0125A">
      <w:pPr>
        <w:jc w:val="both"/>
        <w:rPr>
          <w:sz w:val="22"/>
          <w:szCs w:val="22"/>
        </w:rPr>
      </w:pPr>
    </w:p>
    <w:p w:rsidR="00E0125A" w:rsidRDefault="00B07F7B">
      <w:pPr>
        <w:jc w:val="both"/>
        <w:rPr>
          <w:sz w:val="22"/>
          <w:szCs w:val="22"/>
        </w:rPr>
      </w:pPr>
      <w:r>
        <w:rPr>
          <w:rFonts w:ascii="Arial" w:eastAsia="Arial" w:hAnsi="Arial" w:cs="Arial"/>
          <w:b/>
          <w:bCs/>
          <w:sz w:val="22"/>
          <w:szCs w:val="22"/>
          <w:u w:val="single"/>
        </w:rPr>
        <w:t>DATE OF PUBLICATION IN INTERNAL QUESTION PAPER:  26 OCTOBER 2018</w:t>
      </w:r>
    </w:p>
    <w:p w:rsidR="00E0125A" w:rsidRDefault="00B07F7B">
      <w:pPr>
        <w:jc w:val="both"/>
        <w:rPr>
          <w:sz w:val="22"/>
          <w:szCs w:val="22"/>
        </w:rPr>
      </w:pPr>
      <w:r>
        <w:rPr>
          <w:rFonts w:ascii="Arial" w:eastAsia="Arial" w:hAnsi="Arial" w:cs="Arial"/>
          <w:b/>
          <w:bCs/>
          <w:sz w:val="22"/>
          <w:szCs w:val="22"/>
          <w:u w:val="single"/>
        </w:rPr>
        <w:t>(INTERNAL QUESTION PAPER NO. 34)</w:t>
      </w:r>
    </w:p>
    <w:p w:rsidR="00E0125A" w:rsidRDefault="00B07F7B">
      <w:pPr>
        <w:spacing w:before="280" w:after="280"/>
        <w:ind w:left="720" w:hanging="720"/>
        <w:jc w:val="both"/>
        <w:rPr>
          <w:sz w:val="22"/>
          <w:szCs w:val="22"/>
        </w:rPr>
      </w:pPr>
      <w:r>
        <w:rPr>
          <w:rFonts w:ascii="Arial" w:eastAsia="Arial" w:hAnsi="Arial" w:cs="Arial"/>
          <w:b/>
          <w:bCs/>
          <w:sz w:val="22"/>
          <w:szCs w:val="22"/>
        </w:rPr>
        <w:t>3137.</w:t>
      </w:r>
      <w:r>
        <w:rPr>
          <w:rFonts w:ascii="Arial" w:eastAsia="Arial" w:hAnsi="Arial" w:cs="Arial"/>
          <w:b/>
          <w:bCs/>
          <w:sz w:val="22"/>
          <w:szCs w:val="22"/>
        </w:rPr>
        <w:tab/>
        <w:t>Ms M S Khawula (EFF) to ask the Minister of Water and Sanitation:</w:t>
      </w:r>
    </w:p>
    <w:p w:rsidR="00E0125A" w:rsidRDefault="00B07F7B">
      <w:pPr>
        <w:spacing w:before="280" w:after="280"/>
        <w:ind w:left="720"/>
        <w:jc w:val="both"/>
        <w:rPr>
          <w:sz w:val="22"/>
          <w:szCs w:val="22"/>
        </w:rPr>
      </w:pPr>
      <w:r>
        <w:rPr>
          <w:rFonts w:ascii="Arial" w:eastAsia="Arial" w:hAnsi="Arial" w:cs="Arial"/>
          <w:sz w:val="22"/>
          <w:szCs w:val="22"/>
        </w:rPr>
        <w:t>(a) What number of companies were contracted as part of the Giyani Water Project and (b)(i) on what basis was each company selected, (ii) what is the total amount owed to each contractor, (iii) what amount has been paid to each contractor and (iv) how far is each contract from being completed?</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16"/>
          <w:szCs w:val="16"/>
        </w:rPr>
        <w:t>NW3502E</w:t>
      </w:r>
    </w:p>
    <w:p w:rsidR="00E0125A" w:rsidRDefault="00E0125A">
      <w:pPr>
        <w:ind w:left="720"/>
        <w:rPr>
          <w:sz w:val="16"/>
          <w:szCs w:val="16"/>
        </w:rPr>
      </w:pPr>
    </w:p>
    <w:p w:rsidR="00E0125A" w:rsidRDefault="00B07F7B">
      <w:pPr>
        <w:jc w:val="center"/>
        <w:rPr>
          <w:sz w:val="22"/>
          <w:szCs w:val="22"/>
        </w:rPr>
      </w:pPr>
      <w:r>
        <w:rPr>
          <w:rFonts w:ascii="Arial" w:eastAsia="Arial" w:hAnsi="Arial" w:cs="Arial"/>
          <w:sz w:val="22"/>
          <w:szCs w:val="22"/>
        </w:rPr>
        <w:t>---00O00---</w:t>
      </w:r>
    </w:p>
    <w:p w:rsidR="00E0125A" w:rsidRDefault="00E0125A">
      <w:pPr>
        <w:jc w:val="both"/>
        <w:rPr>
          <w:sz w:val="22"/>
          <w:szCs w:val="22"/>
        </w:rPr>
      </w:pPr>
    </w:p>
    <w:p w:rsidR="00E0125A" w:rsidRDefault="00B07F7B">
      <w:pPr>
        <w:tabs>
          <w:tab w:val="left" w:pos="6105"/>
        </w:tabs>
        <w:jc w:val="both"/>
        <w:rPr>
          <w:sz w:val="22"/>
          <w:szCs w:val="22"/>
        </w:rPr>
      </w:pPr>
      <w:r>
        <w:rPr>
          <w:rFonts w:ascii="Arial" w:eastAsia="Arial" w:hAnsi="Arial" w:cs="Arial"/>
          <w:b/>
          <w:bCs/>
          <w:sz w:val="22"/>
          <w:szCs w:val="22"/>
        </w:rPr>
        <w:t>THE MINISTER OF WATER AND SANITATION</w:t>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p>
    <w:p w:rsidR="00180068" w:rsidRDefault="00B07F7B" w:rsidP="00180068">
      <w:pPr>
        <w:tabs>
          <w:tab w:val="left" w:pos="1440"/>
          <w:tab w:val="left" w:pos="3180"/>
        </w:tabs>
        <w:spacing w:before="280" w:after="280"/>
        <w:ind w:left="1440" w:hanging="720"/>
        <w:jc w:val="both"/>
        <w:rPr>
          <w:sz w:val="22"/>
          <w:szCs w:val="22"/>
        </w:rPr>
      </w:pPr>
      <w:r w:rsidRPr="00EF3A1D">
        <w:rPr>
          <w:rFonts w:ascii="Arial" w:eastAsia="Arial" w:hAnsi="Arial" w:cs="Arial"/>
          <w:sz w:val="22"/>
          <w:szCs w:val="22"/>
        </w:rPr>
        <w:t>(a)</w:t>
      </w:r>
      <w:r w:rsidR="00782047" w:rsidRPr="00EF3A1D">
        <w:rPr>
          <w:rFonts w:ascii="Arial" w:eastAsia="Arial" w:hAnsi="Arial" w:cs="Arial"/>
          <w:sz w:val="22"/>
          <w:szCs w:val="22"/>
        </w:rPr>
        <w:tab/>
        <w:t xml:space="preserve">The </w:t>
      </w:r>
      <w:r w:rsidR="00180068">
        <w:rPr>
          <w:rFonts w:ascii="Arial" w:eastAsia="Arial" w:hAnsi="Arial" w:cs="Arial"/>
          <w:sz w:val="22"/>
          <w:szCs w:val="22"/>
        </w:rPr>
        <w:t>department appointed Lepelle Northern Water to implement the Giyani Water Project. Lepelle Northern Water then appointed LTE Consulting as the Main Contractor.  LTE Consulting appointed Khato Civils, South Zambezi, Ernst &amp; Young and  a number of Sub-Contractors and Sub- Consultant</w:t>
      </w:r>
      <w:r w:rsidR="00A30E98">
        <w:rPr>
          <w:rFonts w:ascii="Arial" w:eastAsia="Arial" w:hAnsi="Arial" w:cs="Arial"/>
          <w:sz w:val="22"/>
          <w:szCs w:val="22"/>
        </w:rPr>
        <w:t>s</w:t>
      </w:r>
      <w:r w:rsidR="00180068">
        <w:rPr>
          <w:rFonts w:ascii="Arial" w:eastAsia="Arial" w:hAnsi="Arial" w:cs="Arial"/>
          <w:sz w:val="22"/>
          <w:szCs w:val="22"/>
        </w:rPr>
        <w:t xml:space="preserve"> as part of</w:t>
      </w:r>
      <w:r w:rsidR="00A30E98">
        <w:rPr>
          <w:rFonts w:ascii="Arial" w:eastAsia="Arial" w:hAnsi="Arial" w:cs="Arial"/>
          <w:sz w:val="22"/>
          <w:szCs w:val="22"/>
        </w:rPr>
        <w:t xml:space="preserve"> a</w:t>
      </w:r>
      <w:r w:rsidR="00180068">
        <w:rPr>
          <w:rFonts w:ascii="Arial" w:eastAsia="Arial" w:hAnsi="Arial" w:cs="Arial"/>
          <w:sz w:val="22"/>
          <w:szCs w:val="22"/>
        </w:rPr>
        <w:t xml:space="preserve"> team to implement the Giyani Water Project (see list of Service Providers attached as Annexure A).</w:t>
      </w:r>
    </w:p>
    <w:p w:rsidR="00E0125A" w:rsidRPr="00EF3A1D" w:rsidRDefault="00180068">
      <w:pPr>
        <w:spacing w:before="280" w:after="280"/>
        <w:ind w:left="1440" w:hanging="720"/>
        <w:jc w:val="both"/>
        <w:rPr>
          <w:rFonts w:ascii="Arial" w:eastAsia="Arial" w:hAnsi="Arial" w:cs="Arial"/>
          <w:sz w:val="22"/>
          <w:szCs w:val="22"/>
        </w:rPr>
      </w:pPr>
      <w:r w:rsidRPr="00EF3A1D">
        <w:rPr>
          <w:rFonts w:ascii="Arial" w:eastAsia="Arial" w:hAnsi="Arial" w:cs="Arial"/>
          <w:sz w:val="22"/>
          <w:szCs w:val="22"/>
        </w:rPr>
        <w:t xml:space="preserve"> </w:t>
      </w:r>
      <w:r w:rsidR="00B07F7B" w:rsidRPr="00EF3A1D">
        <w:rPr>
          <w:rFonts w:ascii="Arial" w:eastAsia="Arial" w:hAnsi="Arial" w:cs="Arial"/>
          <w:sz w:val="22"/>
          <w:szCs w:val="22"/>
        </w:rPr>
        <w:t>(b)</w:t>
      </w:r>
      <w:r w:rsidR="00782047" w:rsidRPr="00EF3A1D">
        <w:rPr>
          <w:rFonts w:ascii="Arial" w:eastAsia="Arial" w:hAnsi="Arial" w:cs="Arial"/>
          <w:sz w:val="22"/>
          <w:szCs w:val="22"/>
        </w:rPr>
        <w:t xml:space="preserve"> (i)</w:t>
      </w:r>
      <w:r w:rsidR="00F3734D" w:rsidRPr="00EF3A1D">
        <w:rPr>
          <w:rFonts w:ascii="Arial" w:eastAsia="Arial" w:hAnsi="Arial" w:cs="Arial"/>
          <w:sz w:val="22"/>
          <w:szCs w:val="22"/>
        </w:rPr>
        <w:tab/>
      </w:r>
      <w:r w:rsidR="00A62B1C" w:rsidRPr="00EF3A1D">
        <w:rPr>
          <w:rFonts w:ascii="Arial" w:eastAsia="Arial" w:hAnsi="Arial" w:cs="Arial"/>
          <w:sz w:val="22"/>
          <w:szCs w:val="22"/>
        </w:rPr>
        <w:t xml:space="preserve">The </w:t>
      </w:r>
      <w:r w:rsidR="00EF3A1D" w:rsidRPr="00EF3A1D">
        <w:rPr>
          <w:rFonts w:ascii="Arial" w:eastAsia="Arial" w:hAnsi="Arial" w:cs="Arial"/>
          <w:sz w:val="22"/>
          <w:szCs w:val="22"/>
        </w:rPr>
        <w:t>Department</w:t>
      </w:r>
      <w:r w:rsidR="00A62B1C" w:rsidRPr="00EF3A1D">
        <w:rPr>
          <w:rFonts w:ascii="Arial" w:eastAsia="Arial" w:hAnsi="Arial" w:cs="Arial"/>
          <w:sz w:val="22"/>
          <w:szCs w:val="22"/>
        </w:rPr>
        <w:t xml:space="preserve"> of Water and Sanitation database was used by Lepelle Northern Water to appoint LTE Consulting.</w:t>
      </w:r>
      <w:r w:rsidR="00EF3A1D" w:rsidRPr="00EF3A1D">
        <w:rPr>
          <w:rFonts w:ascii="Arial" w:eastAsia="Arial" w:hAnsi="Arial" w:cs="Arial"/>
          <w:sz w:val="22"/>
          <w:szCs w:val="22"/>
        </w:rPr>
        <w:t xml:space="preserve"> LTE Consulting used its own supply chain processes to appoint sub-contractors.</w:t>
      </w:r>
    </w:p>
    <w:p w:rsidR="00782047" w:rsidRPr="00EF3A1D" w:rsidRDefault="00782047" w:rsidP="00782047">
      <w:pPr>
        <w:spacing w:before="280" w:after="280"/>
        <w:ind w:left="1440" w:hanging="720"/>
        <w:jc w:val="both"/>
        <w:rPr>
          <w:rFonts w:ascii="Arial" w:eastAsia="Arial" w:hAnsi="Arial" w:cs="Arial"/>
          <w:sz w:val="22"/>
          <w:szCs w:val="22"/>
        </w:rPr>
      </w:pPr>
      <w:r w:rsidRPr="00EF3A1D">
        <w:rPr>
          <w:rFonts w:ascii="Arial" w:eastAsia="Arial" w:hAnsi="Arial" w:cs="Arial"/>
          <w:sz w:val="22"/>
          <w:szCs w:val="22"/>
        </w:rPr>
        <w:t xml:space="preserve">     (ii)</w:t>
      </w:r>
      <w:r w:rsidRPr="00EF3A1D">
        <w:rPr>
          <w:rFonts w:ascii="Arial" w:eastAsia="Arial" w:hAnsi="Arial" w:cs="Arial"/>
          <w:sz w:val="22"/>
          <w:szCs w:val="22"/>
        </w:rPr>
        <w:tab/>
        <w:t>The Department of Water and Sanitation has paid all received invoices on work done</w:t>
      </w:r>
      <w:r w:rsidR="00EF3A1D" w:rsidRPr="00EF3A1D">
        <w:rPr>
          <w:rFonts w:ascii="Arial" w:eastAsia="Arial" w:hAnsi="Arial" w:cs="Arial"/>
          <w:sz w:val="22"/>
          <w:szCs w:val="22"/>
        </w:rPr>
        <w:t xml:space="preserve"> to the Implementing Agent (Lepelle</w:t>
      </w:r>
      <w:r w:rsidRPr="00EF3A1D">
        <w:rPr>
          <w:rFonts w:ascii="Arial" w:eastAsia="Arial" w:hAnsi="Arial" w:cs="Arial"/>
          <w:sz w:val="22"/>
          <w:szCs w:val="22"/>
        </w:rPr>
        <w:t xml:space="preserve"> Northern Water</w:t>
      </w:r>
      <w:r w:rsidR="00A30E98">
        <w:rPr>
          <w:rFonts w:ascii="Arial" w:eastAsia="Arial" w:hAnsi="Arial" w:cs="Arial"/>
          <w:sz w:val="22"/>
          <w:szCs w:val="22"/>
        </w:rPr>
        <w:t>). The l</w:t>
      </w:r>
      <w:r w:rsidR="00365B22" w:rsidRPr="00EF3A1D">
        <w:rPr>
          <w:rFonts w:ascii="Arial" w:eastAsia="Arial" w:hAnsi="Arial" w:cs="Arial"/>
          <w:sz w:val="22"/>
          <w:szCs w:val="22"/>
        </w:rPr>
        <w:t>atest invoice was paid on 26 October 2018</w:t>
      </w:r>
      <w:r w:rsidRPr="00EF3A1D">
        <w:rPr>
          <w:rFonts w:ascii="Arial" w:eastAsia="Arial" w:hAnsi="Arial" w:cs="Arial"/>
          <w:sz w:val="22"/>
          <w:szCs w:val="22"/>
        </w:rPr>
        <w:t xml:space="preserve">.  </w:t>
      </w:r>
    </w:p>
    <w:p w:rsidR="00782047" w:rsidRPr="00EF3A1D" w:rsidRDefault="00782047" w:rsidP="00782047">
      <w:pPr>
        <w:spacing w:before="280" w:after="280"/>
        <w:ind w:left="1440" w:hanging="720"/>
        <w:jc w:val="both"/>
        <w:rPr>
          <w:rFonts w:ascii="Arial" w:eastAsia="Arial" w:hAnsi="Arial" w:cs="Arial"/>
          <w:sz w:val="22"/>
          <w:szCs w:val="22"/>
        </w:rPr>
      </w:pPr>
      <w:r w:rsidRPr="00EF3A1D">
        <w:rPr>
          <w:rFonts w:ascii="Arial" w:eastAsia="Arial" w:hAnsi="Arial" w:cs="Arial"/>
          <w:sz w:val="22"/>
          <w:szCs w:val="22"/>
        </w:rPr>
        <w:t xml:space="preserve">     (iii)</w:t>
      </w:r>
      <w:r w:rsidRPr="00EF3A1D">
        <w:rPr>
          <w:rFonts w:ascii="Arial" w:eastAsia="Arial" w:hAnsi="Arial" w:cs="Arial"/>
          <w:sz w:val="22"/>
          <w:szCs w:val="22"/>
        </w:rPr>
        <w:tab/>
      </w:r>
      <w:r w:rsidR="00175866" w:rsidRPr="00EF3A1D">
        <w:rPr>
          <w:rFonts w:ascii="Arial" w:eastAsia="Arial" w:hAnsi="Arial" w:cs="Arial"/>
          <w:sz w:val="22"/>
          <w:szCs w:val="22"/>
        </w:rPr>
        <w:t>The Department has paid an amount of R3.17 billion inclusive</w:t>
      </w:r>
      <w:r w:rsidR="00890F17">
        <w:rPr>
          <w:rFonts w:ascii="Arial" w:eastAsia="Arial" w:hAnsi="Arial" w:cs="Arial"/>
          <w:sz w:val="22"/>
          <w:szCs w:val="22"/>
        </w:rPr>
        <w:t xml:space="preserve"> of</w:t>
      </w:r>
      <w:r w:rsidR="00175866" w:rsidRPr="00EF3A1D">
        <w:rPr>
          <w:rFonts w:ascii="Arial" w:eastAsia="Arial" w:hAnsi="Arial" w:cs="Arial"/>
          <w:sz w:val="22"/>
          <w:szCs w:val="22"/>
        </w:rPr>
        <w:t xml:space="preserve"> IA fees and VAT to the Implementing Agent. </w:t>
      </w:r>
    </w:p>
    <w:p w:rsidR="00365B22" w:rsidRPr="00782047" w:rsidRDefault="00EF3A1D" w:rsidP="00ED1F46">
      <w:pPr>
        <w:spacing w:before="280" w:after="280"/>
        <w:ind w:left="1440" w:hanging="450"/>
        <w:jc w:val="both"/>
        <w:rPr>
          <w:rFonts w:ascii="Arial" w:eastAsia="Arial" w:hAnsi="Arial" w:cs="Arial"/>
          <w:color w:val="FF0000"/>
          <w:sz w:val="22"/>
          <w:szCs w:val="22"/>
        </w:rPr>
      </w:pPr>
      <w:r>
        <w:rPr>
          <w:rFonts w:ascii="Arial" w:eastAsia="Arial" w:hAnsi="Arial" w:cs="Arial"/>
          <w:sz w:val="22"/>
          <w:szCs w:val="22"/>
        </w:rPr>
        <w:t xml:space="preserve">(iv) </w:t>
      </w:r>
      <w:r w:rsidR="00890F17">
        <w:rPr>
          <w:rFonts w:ascii="Arial" w:eastAsia="Arial" w:hAnsi="Arial" w:cs="Arial"/>
          <w:sz w:val="22"/>
          <w:szCs w:val="22"/>
        </w:rPr>
        <w:t>I am in the process of verifying in</w:t>
      </w:r>
      <w:r w:rsidR="00877A89">
        <w:rPr>
          <w:rFonts w:ascii="Arial" w:eastAsia="Arial" w:hAnsi="Arial" w:cs="Arial"/>
          <w:sz w:val="22"/>
          <w:szCs w:val="22"/>
        </w:rPr>
        <w:t>formation on this important question.</w:t>
      </w:r>
      <w:r w:rsidR="00F3734D">
        <w:rPr>
          <w:rFonts w:ascii="Arial" w:eastAsia="Arial" w:hAnsi="Arial" w:cs="Arial"/>
          <w:color w:val="FF0000"/>
          <w:sz w:val="22"/>
          <w:szCs w:val="22"/>
        </w:rPr>
        <w:t xml:space="preserve"> </w:t>
      </w:r>
    </w:p>
    <w:p w:rsidR="00E0125A" w:rsidRDefault="00882FC8" w:rsidP="00882FC8">
      <w:pPr>
        <w:spacing w:before="280" w:after="280"/>
        <w:ind w:left="1440" w:hanging="720"/>
        <w:jc w:val="center"/>
        <w:rPr>
          <w:sz w:val="22"/>
          <w:szCs w:val="22"/>
        </w:rPr>
      </w:pPr>
      <w:r>
        <w:rPr>
          <w:rFonts w:ascii="Arial" w:eastAsia="Arial" w:hAnsi="Arial" w:cs="Arial"/>
          <w:sz w:val="22"/>
          <w:szCs w:val="22"/>
        </w:rPr>
        <w:t>---00O00---</w:t>
      </w:r>
    </w:p>
    <w:p w:rsidR="00E0125A" w:rsidRDefault="00E0125A">
      <w:pPr>
        <w:jc w:val="center"/>
        <w:rPr>
          <w:sz w:val="22"/>
          <w:szCs w:val="22"/>
        </w:rPr>
      </w:pPr>
    </w:p>
    <w:p w:rsidR="00E0125A" w:rsidRDefault="00E0125A">
      <w:pPr>
        <w:rPr>
          <w:sz w:val="22"/>
          <w:szCs w:val="22"/>
        </w:rPr>
      </w:pPr>
    </w:p>
    <w:sectPr w:rsidR="00E0125A" w:rsidSect="006B2DBA">
      <w:footerReference w:type="default" r:id="rId6"/>
      <w:pgSz w:w="11906" w:h="16838"/>
      <w:pgMar w:top="540" w:right="1133" w:bottom="540" w:left="108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8C9" w:rsidRDefault="008C38C9">
      <w:r>
        <w:separator/>
      </w:r>
    </w:p>
  </w:endnote>
  <w:endnote w:type="continuationSeparator" w:id="0">
    <w:p w:rsidR="008C38C9" w:rsidRDefault="008C3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25A" w:rsidRDefault="00B07F7B">
    <w:pPr>
      <w:tabs>
        <w:tab w:val="center" w:pos="4153"/>
        <w:tab w:val="right" w:pos="8306"/>
      </w:tabs>
      <w:rPr>
        <w:sz w:val="16"/>
        <w:szCs w:val="16"/>
      </w:rPr>
    </w:pPr>
    <w:r>
      <w:rPr>
        <w:rFonts w:ascii="Arial" w:eastAsia="Arial" w:hAnsi="Arial" w:cs="Arial"/>
        <w:sz w:val="16"/>
        <w:szCs w:val="16"/>
      </w:rPr>
      <w:t>NATIONAL ASSEMBLY</w:t>
    </w:r>
    <w:r>
      <w:rPr>
        <w:rFonts w:ascii="Arial" w:eastAsia="Arial" w:hAnsi="Arial" w:cs="Arial"/>
        <w:sz w:val="16"/>
        <w:szCs w:val="16"/>
      </w:rPr>
      <w:tab/>
      <w:t xml:space="preserve">                                QUESTION 3137</w:t>
    </w:r>
    <w:r>
      <w:rPr>
        <w:rFonts w:ascii="Arial" w:eastAsia="Arial" w:hAnsi="Arial" w:cs="Arial"/>
        <w:sz w:val="16"/>
        <w:szCs w:val="16"/>
      </w:rPr>
      <w:tab/>
    </w:r>
    <w:r>
      <w:rPr>
        <w:rFonts w:ascii="Arial" w:eastAsia="Arial" w:hAnsi="Arial" w:cs="Arial"/>
        <w:sz w:val="16"/>
        <w:szCs w:val="16"/>
      </w:rPr>
      <w:tab/>
      <w:t>NW3502E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8C9" w:rsidRDefault="008C38C9">
      <w:r>
        <w:separator/>
      </w:r>
    </w:p>
  </w:footnote>
  <w:footnote w:type="continuationSeparator" w:id="0">
    <w:p w:rsidR="008C38C9" w:rsidRDefault="008C38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E0125A"/>
    <w:rsid w:val="00013BBF"/>
    <w:rsid w:val="001124E5"/>
    <w:rsid w:val="00175866"/>
    <w:rsid w:val="00180068"/>
    <w:rsid w:val="0020085C"/>
    <w:rsid w:val="0024160C"/>
    <w:rsid w:val="00337D46"/>
    <w:rsid w:val="00365B22"/>
    <w:rsid w:val="00566F84"/>
    <w:rsid w:val="006B2DBA"/>
    <w:rsid w:val="00707596"/>
    <w:rsid w:val="00760527"/>
    <w:rsid w:val="00782047"/>
    <w:rsid w:val="00877A89"/>
    <w:rsid w:val="00882FC8"/>
    <w:rsid w:val="00890F17"/>
    <w:rsid w:val="008C38C9"/>
    <w:rsid w:val="009E021A"/>
    <w:rsid w:val="00A30E98"/>
    <w:rsid w:val="00A62B1C"/>
    <w:rsid w:val="00B03B00"/>
    <w:rsid w:val="00B03EE0"/>
    <w:rsid w:val="00B07F7B"/>
    <w:rsid w:val="00B3341A"/>
    <w:rsid w:val="00C553A2"/>
    <w:rsid w:val="00DD09A1"/>
    <w:rsid w:val="00E0125A"/>
    <w:rsid w:val="00ED1F46"/>
    <w:rsid w:val="00EF3A1D"/>
    <w:rsid w:val="00F3734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lang w:val="en-US" w:eastAsia="en-US"/>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EE0"/>
    <w:rPr>
      <w:rFonts w:ascii="Tahoma" w:hAnsi="Tahoma" w:cs="Tahoma"/>
      <w:sz w:val="16"/>
      <w:szCs w:val="16"/>
    </w:rPr>
  </w:style>
  <w:style w:type="character" w:customStyle="1" w:styleId="BalloonTextChar">
    <w:name w:val="Balloon Text Char"/>
    <w:link w:val="BalloonText"/>
    <w:uiPriority w:val="99"/>
    <w:semiHidden/>
    <w:rsid w:val="00B03E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854894">
      <w:bodyDiv w:val="1"/>
      <w:marLeft w:val="0"/>
      <w:marRight w:val="0"/>
      <w:marTop w:val="0"/>
      <w:marBottom w:val="0"/>
      <w:divBdr>
        <w:top w:val="none" w:sz="0" w:space="0" w:color="auto"/>
        <w:left w:val="none" w:sz="0" w:space="0" w:color="auto"/>
        <w:bottom w:val="none" w:sz="0" w:space="0" w:color="auto"/>
        <w:right w:val="none" w:sz="0" w:space="0" w:color="auto"/>
      </w:divBdr>
    </w:div>
    <w:div w:id="1612784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Ndivhuho Mulibana</dc:creator>
  <cp:lastModifiedBy>PUMZA</cp:lastModifiedBy>
  <cp:revision>2</cp:revision>
  <dcterms:created xsi:type="dcterms:W3CDTF">2019-02-18T09:20:00Z</dcterms:created>
  <dcterms:modified xsi:type="dcterms:W3CDTF">2019-02-18T09:20:00Z</dcterms:modified>
</cp:coreProperties>
</file>