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5B3" w:rsidRDefault="001F25B3">
      <w:pPr>
        <w:rPr>
          <w:sz w:val="22"/>
          <w:szCs w:val="22"/>
        </w:rPr>
      </w:pPr>
    </w:p>
    <w:p w:rsidR="001F25B3" w:rsidRDefault="00234FB8">
      <w:pPr>
        <w:jc w:val="center"/>
        <w:rPr>
          <w:sz w:val="22"/>
          <w:szCs w:val="22"/>
        </w:rPr>
      </w:pPr>
      <w:r>
        <w:rPr>
          <w:rFonts w:ascii="Arial" w:eastAsia="Arial" w:hAnsi="Arial" w:cs="Arial"/>
          <w:b/>
          <w:bCs/>
          <w:sz w:val="22"/>
          <w:szCs w:val="22"/>
        </w:rPr>
        <w:t>NATIONAL ASSEMBLY</w:t>
      </w:r>
    </w:p>
    <w:p w:rsidR="001F25B3" w:rsidRDefault="001F25B3">
      <w:pPr>
        <w:jc w:val="both"/>
        <w:rPr>
          <w:sz w:val="22"/>
          <w:szCs w:val="22"/>
        </w:rPr>
      </w:pPr>
    </w:p>
    <w:p w:rsidR="001F25B3" w:rsidRDefault="00234FB8">
      <w:pPr>
        <w:jc w:val="both"/>
        <w:rPr>
          <w:sz w:val="22"/>
          <w:szCs w:val="22"/>
        </w:rPr>
      </w:pPr>
      <w:r>
        <w:rPr>
          <w:rFonts w:ascii="Arial" w:eastAsia="Arial" w:hAnsi="Arial" w:cs="Arial"/>
          <w:b/>
          <w:bCs/>
          <w:sz w:val="22"/>
          <w:szCs w:val="22"/>
          <w:u w:val="single"/>
        </w:rPr>
        <w:t>FOR WRITTEN REPLY</w:t>
      </w:r>
    </w:p>
    <w:p w:rsidR="001F25B3" w:rsidRDefault="001F25B3">
      <w:pPr>
        <w:jc w:val="both"/>
        <w:rPr>
          <w:sz w:val="22"/>
          <w:szCs w:val="22"/>
        </w:rPr>
      </w:pPr>
    </w:p>
    <w:p w:rsidR="001F25B3" w:rsidRDefault="00234FB8">
      <w:pPr>
        <w:jc w:val="both"/>
        <w:rPr>
          <w:sz w:val="22"/>
          <w:szCs w:val="22"/>
        </w:rPr>
      </w:pPr>
      <w:r>
        <w:rPr>
          <w:rFonts w:ascii="Arial" w:eastAsia="Arial" w:hAnsi="Arial" w:cs="Arial"/>
          <w:b/>
          <w:bCs/>
          <w:sz w:val="22"/>
          <w:szCs w:val="22"/>
          <w:u w:val="single"/>
        </w:rPr>
        <w:t>QUESTION NO 3136</w:t>
      </w:r>
    </w:p>
    <w:p w:rsidR="001F25B3" w:rsidRDefault="001F25B3">
      <w:pPr>
        <w:jc w:val="both"/>
        <w:rPr>
          <w:sz w:val="22"/>
          <w:szCs w:val="22"/>
        </w:rPr>
      </w:pPr>
    </w:p>
    <w:p w:rsidR="001F25B3" w:rsidRDefault="00234FB8">
      <w:pPr>
        <w:jc w:val="both"/>
        <w:rPr>
          <w:sz w:val="22"/>
          <w:szCs w:val="22"/>
        </w:rPr>
      </w:pPr>
      <w:r>
        <w:rPr>
          <w:rFonts w:ascii="Arial" w:eastAsia="Arial" w:hAnsi="Arial" w:cs="Arial"/>
          <w:b/>
          <w:bCs/>
          <w:sz w:val="22"/>
          <w:szCs w:val="22"/>
          <w:u w:val="single"/>
        </w:rPr>
        <w:t>DATE OF PUBLICATION IN INTERNAL QUESTION PAPER:  26 OCTOBER 2018</w:t>
      </w:r>
    </w:p>
    <w:p w:rsidR="001F25B3" w:rsidRDefault="00234FB8">
      <w:pPr>
        <w:jc w:val="both"/>
        <w:rPr>
          <w:sz w:val="22"/>
          <w:szCs w:val="22"/>
        </w:rPr>
      </w:pPr>
      <w:r>
        <w:rPr>
          <w:rFonts w:ascii="Arial" w:eastAsia="Arial" w:hAnsi="Arial" w:cs="Arial"/>
          <w:b/>
          <w:bCs/>
          <w:sz w:val="22"/>
          <w:szCs w:val="22"/>
          <w:u w:val="single"/>
        </w:rPr>
        <w:t>(INTERNAL QUESTION PAPER NO. 34)</w:t>
      </w:r>
    </w:p>
    <w:p w:rsidR="001F25B3" w:rsidRDefault="00234FB8">
      <w:pPr>
        <w:spacing w:before="280" w:after="280"/>
        <w:ind w:left="720" w:hanging="720"/>
        <w:jc w:val="both"/>
        <w:rPr>
          <w:sz w:val="22"/>
          <w:szCs w:val="22"/>
        </w:rPr>
      </w:pPr>
      <w:r>
        <w:rPr>
          <w:rFonts w:ascii="Arial" w:eastAsia="Arial" w:hAnsi="Arial" w:cs="Arial"/>
          <w:b/>
          <w:bCs/>
          <w:sz w:val="22"/>
          <w:szCs w:val="22"/>
        </w:rPr>
        <w:t>3136.</w:t>
      </w:r>
      <w:r>
        <w:rPr>
          <w:rFonts w:ascii="Arial" w:eastAsia="Arial" w:hAnsi="Arial" w:cs="Arial"/>
          <w:b/>
          <w:bCs/>
          <w:sz w:val="22"/>
          <w:szCs w:val="22"/>
        </w:rPr>
        <w:tab/>
        <w:t>Ms M S Khawula (EFF) to ask the Minister of Water and Sanitation:</w:t>
      </w:r>
    </w:p>
    <w:p w:rsidR="001F25B3" w:rsidRDefault="00234FB8" w:rsidP="00AC5AB8">
      <w:pPr>
        <w:ind w:left="720"/>
        <w:jc w:val="both"/>
        <w:rPr>
          <w:rFonts w:ascii="Arial" w:eastAsia="Arial" w:hAnsi="Arial" w:cs="Arial"/>
          <w:sz w:val="16"/>
          <w:szCs w:val="16"/>
        </w:rPr>
      </w:pPr>
      <w:r>
        <w:rPr>
          <w:rFonts w:ascii="Arial" w:eastAsia="Arial" w:hAnsi="Arial" w:cs="Arial"/>
          <w:sz w:val="22"/>
          <w:szCs w:val="22"/>
        </w:rPr>
        <w:t>(a) To what number of households and communities did the Giyani Water Project intend to supply water in the original plan, (b) at what cost and (c) what was the envisaged date for completion?</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16"/>
          <w:szCs w:val="16"/>
        </w:rPr>
        <w:t>NW3501E</w:t>
      </w:r>
    </w:p>
    <w:p w:rsidR="00AC5AB8" w:rsidRPr="00AC5AB8" w:rsidRDefault="00AC5AB8" w:rsidP="00AC5AB8">
      <w:pPr>
        <w:ind w:left="720"/>
        <w:jc w:val="both"/>
        <w:rPr>
          <w:rFonts w:ascii="Arial" w:eastAsia="Arial" w:hAnsi="Arial" w:cs="Arial"/>
          <w:sz w:val="16"/>
          <w:szCs w:val="16"/>
        </w:rPr>
      </w:pPr>
    </w:p>
    <w:p w:rsidR="001F25B3" w:rsidRDefault="00234FB8">
      <w:pPr>
        <w:jc w:val="center"/>
        <w:rPr>
          <w:sz w:val="22"/>
          <w:szCs w:val="22"/>
        </w:rPr>
      </w:pPr>
      <w:r>
        <w:rPr>
          <w:rFonts w:ascii="Arial" w:eastAsia="Arial" w:hAnsi="Arial" w:cs="Arial"/>
          <w:sz w:val="22"/>
          <w:szCs w:val="22"/>
        </w:rPr>
        <w:t>---00O00---</w:t>
      </w:r>
    </w:p>
    <w:p w:rsidR="001F25B3" w:rsidRDefault="001F25B3">
      <w:pPr>
        <w:jc w:val="both"/>
        <w:rPr>
          <w:sz w:val="22"/>
          <w:szCs w:val="22"/>
        </w:rPr>
      </w:pPr>
    </w:p>
    <w:p w:rsidR="001F25B3" w:rsidRDefault="00234FB8">
      <w:pPr>
        <w:tabs>
          <w:tab w:val="left" w:pos="6105"/>
        </w:tabs>
        <w:jc w:val="both"/>
        <w:rPr>
          <w:rFonts w:ascii="Arial" w:eastAsia="Arial" w:hAnsi="Arial" w:cs="Arial"/>
          <w:b/>
          <w:bCs/>
          <w:sz w:val="22"/>
          <w:szCs w:val="22"/>
        </w:rPr>
      </w:pPr>
      <w:r>
        <w:rPr>
          <w:rFonts w:ascii="Arial" w:eastAsia="Arial" w:hAnsi="Arial" w:cs="Arial"/>
          <w:b/>
          <w:bCs/>
          <w:sz w:val="22"/>
          <w:szCs w:val="22"/>
        </w:rPr>
        <w:t>THE MINISTER OF WATER AND SANITATION</w:t>
      </w: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r>
    </w:p>
    <w:p w:rsidR="00BD7733" w:rsidRDefault="00BD7733">
      <w:pPr>
        <w:tabs>
          <w:tab w:val="left" w:pos="6105"/>
        </w:tabs>
        <w:jc w:val="both"/>
        <w:rPr>
          <w:sz w:val="22"/>
          <w:szCs w:val="22"/>
        </w:rPr>
      </w:pPr>
    </w:p>
    <w:p w:rsidR="00AC5AB8" w:rsidRPr="00C64183" w:rsidRDefault="00AC5AB8" w:rsidP="00AC5AB8">
      <w:pPr>
        <w:ind w:left="1440" w:hanging="720"/>
        <w:jc w:val="both"/>
        <w:rPr>
          <w:rFonts w:ascii="Arial Narrow" w:eastAsia="Arial" w:hAnsi="Arial Narrow" w:cs="Arial"/>
        </w:rPr>
      </w:pPr>
      <w:r>
        <w:rPr>
          <w:rFonts w:ascii="Arial" w:eastAsia="Arial" w:hAnsi="Arial" w:cs="Arial"/>
          <w:sz w:val="22"/>
          <w:szCs w:val="22"/>
        </w:rPr>
        <w:t>(a)</w:t>
      </w:r>
      <w:r>
        <w:rPr>
          <w:rFonts w:ascii="Arial" w:eastAsia="Arial" w:hAnsi="Arial" w:cs="Arial"/>
          <w:sz w:val="22"/>
          <w:szCs w:val="22"/>
        </w:rPr>
        <w:tab/>
      </w:r>
      <w:r w:rsidRPr="005F2044">
        <w:rPr>
          <w:rFonts w:ascii="Arial" w:eastAsia="Arial" w:hAnsi="Arial" w:cs="Arial"/>
          <w:sz w:val="22"/>
          <w:szCs w:val="22"/>
        </w:rPr>
        <w:t>The Giyani water and sanitation emergency project is intended to benefit 55 villages in Giyani. The project intend</w:t>
      </w:r>
      <w:r>
        <w:rPr>
          <w:rFonts w:ascii="Arial" w:eastAsia="Arial" w:hAnsi="Arial" w:cs="Arial"/>
          <w:sz w:val="22"/>
          <w:szCs w:val="22"/>
        </w:rPr>
        <w:t>s</w:t>
      </w:r>
      <w:r w:rsidRPr="005F2044">
        <w:rPr>
          <w:rFonts w:ascii="Arial" w:eastAsia="Arial" w:hAnsi="Arial" w:cs="Arial"/>
          <w:sz w:val="22"/>
          <w:szCs w:val="22"/>
        </w:rPr>
        <w:t xml:space="preserve"> to benefit 46 607 households (Stats SA 2015)</w:t>
      </w:r>
    </w:p>
    <w:p w:rsidR="00AC5AB8" w:rsidRPr="00C64183" w:rsidRDefault="00AC5AB8" w:rsidP="00AC5AB8">
      <w:pPr>
        <w:spacing w:before="280" w:after="280"/>
        <w:ind w:left="1440" w:hanging="720"/>
        <w:jc w:val="both"/>
        <w:rPr>
          <w:rFonts w:ascii="Arial" w:eastAsia="Arial" w:hAnsi="Arial" w:cs="Arial"/>
          <w:sz w:val="22"/>
          <w:szCs w:val="22"/>
        </w:rPr>
      </w:pPr>
      <w:r w:rsidRPr="00C64183">
        <w:rPr>
          <w:rFonts w:ascii="Arial" w:eastAsia="Arial" w:hAnsi="Arial" w:cs="Arial"/>
          <w:sz w:val="22"/>
          <w:szCs w:val="22"/>
        </w:rPr>
        <w:t>(b)</w:t>
      </w:r>
      <w:r w:rsidRPr="00C64183">
        <w:rPr>
          <w:rFonts w:ascii="Arial" w:eastAsia="Arial" w:hAnsi="Arial" w:cs="Arial"/>
          <w:sz w:val="22"/>
          <w:szCs w:val="22"/>
        </w:rPr>
        <w:tab/>
        <w:t xml:space="preserve">The project cost is R3.36 billion inclusive of Implementing Agent fees and VAT. </w:t>
      </w:r>
    </w:p>
    <w:p w:rsidR="00AC5AB8" w:rsidRPr="00C64183" w:rsidRDefault="00AC5AB8" w:rsidP="00AC5AB8">
      <w:pPr>
        <w:spacing w:before="280" w:after="280"/>
        <w:ind w:left="1440" w:hanging="720"/>
        <w:jc w:val="both"/>
        <w:rPr>
          <w:sz w:val="22"/>
          <w:szCs w:val="22"/>
        </w:rPr>
      </w:pPr>
      <w:r w:rsidRPr="00C64183">
        <w:rPr>
          <w:rFonts w:ascii="Arial" w:eastAsia="Arial" w:hAnsi="Arial" w:cs="Arial"/>
          <w:sz w:val="22"/>
          <w:szCs w:val="22"/>
        </w:rPr>
        <w:t>(c)</w:t>
      </w:r>
      <w:r w:rsidRPr="00C64183">
        <w:rPr>
          <w:rFonts w:ascii="Arial" w:eastAsia="Arial" w:hAnsi="Arial" w:cs="Arial"/>
          <w:sz w:val="22"/>
          <w:szCs w:val="22"/>
        </w:rPr>
        <w:tab/>
        <w:t xml:space="preserve">The project commenced in 2014 with the project plan of 5 years. The project </w:t>
      </w:r>
      <w:r>
        <w:rPr>
          <w:rFonts w:ascii="Arial" w:eastAsia="Arial" w:hAnsi="Arial" w:cs="Arial"/>
          <w:sz w:val="22"/>
          <w:szCs w:val="22"/>
        </w:rPr>
        <w:t xml:space="preserve">anticipated completion date is </w:t>
      </w:r>
      <w:bookmarkStart w:id="0" w:name="_GoBack"/>
      <w:bookmarkEnd w:id="0"/>
      <w:r w:rsidRPr="00C64183">
        <w:rPr>
          <w:rFonts w:ascii="Arial" w:eastAsia="Arial" w:hAnsi="Arial" w:cs="Arial"/>
          <w:sz w:val="22"/>
          <w:szCs w:val="22"/>
        </w:rPr>
        <w:t xml:space="preserve">July 2019. </w:t>
      </w:r>
    </w:p>
    <w:p w:rsidR="001F25B3" w:rsidRDefault="00234FB8">
      <w:pPr>
        <w:jc w:val="center"/>
        <w:rPr>
          <w:sz w:val="22"/>
          <w:szCs w:val="22"/>
        </w:rPr>
      </w:pPr>
      <w:r>
        <w:rPr>
          <w:rFonts w:ascii="Arial" w:eastAsia="Arial" w:hAnsi="Arial" w:cs="Arial"/>
          <w:sz w:val="22"/>
          <w:szCs w:val="22"/>
        </w:rPr>
        <w:t>---00O00---</w:t>
      </w:r>
    </w:p>
    <w:p w:rsidR="001F25B3" w:rsidRDefault="001F25B3">
      <w:pPr>
        <w:rPr>
          <w:sz w:val="22"/>
          <w:szCs w:val="22"/>
        </w:rPr>
      </w:pPr>
    </w:p>
    <w:sectPr w:rsidR="001F25B3" w:rsidSect="00E56D5A">
      <w:footerReference w:type="default" r:id="rId6"/>
      <w:pgSz w:w="11906" w:h="16838"/>
      <w:pgMar w:top="540" w:right="1133" w:bottom="540" w:left="108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53A" w:rsidRDefault="002D453A">
      <w:r>
        <w:separator/>
      </w:r>
    </w:p>
  </w:endnote>
  <w:endnote w:type="continuationSeparator" w:id="0">
    <w:p w:rsidR="002D453A" w:rsidRDefault="002D45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5B3" w:rsidRDefault="00234FB8">
    <w:pPr>
      <w:tabs>
        <w:tab w:val="center" w:pos="4153"/>
        <w:tab w:val="right" w:pos="8306"/>
      </w:tabs>
      <w:rPr>
        <w:sz w:val="16"/>
        <w:szCs w:val="16"/>
      </w:rPr>
    </w:pPr>
    <w:r>
      <w:rPr>
        <w:rFonts w:ascii="Arial" w:eastAsia="Arial" w:hAnsi="Arial" w:cs="Arial"/>
        <w:sz w:val="16"/>
        <w:szCs w:val="16"/>
      </w:rPr>
      <w:t>NATIONAL ASSEMBLY</w:t>
    </w:r>
    <w:r>
      <w:rPr>
        <w:rFonts w:ascii="Arial" w:eastAsia="Arial" w:hAnsi="Arial" w:cs="Arial"/>
        <w:sz w:val="16"/>
        <w:szCs w:val="16"/>
      </w:rPr>
      <w:tab/>
      <w:t xml:space="preserve">                                QUESTION 3136</w:t>
    </w:r>
    <w:r>
      <w:rPr>
        <w:rFonts w:ascii="Arial" w:eastAsia="Arial" w:hAnsi="Arial" w:cs="Arial"/>
        <w:sz w:val="16"/>
        <w:szCs w:val="16"/>
      </w:rPr>
      <w:tab/>
    </w:r>
    <w:r>
      <w:rPr>
        <w:rFonts w:ascii="Arial" w:eastAsia="Arial" w:hAnsi="Arial" w:cs="Arial"/>
        <w:sz w:val="16"/>
        <w:szCs w:val="16"/>
      </w:rPr>
      <w:tab/>
      <w:t>NW3501E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53A" w:rsidRDefault="002D453A">
      <w:r>
        <w:separator/>
      </w:r>
    </w:p>
  </w:footnote>
  <w:footnote w:type="continuationSeparator" w:id="0">
    <w:p w:rsidR="002D453A" w:rsidRDefault="002D45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1F25B3"/>
    <w:rsid w:val="000A6B36"/>
    <w:rsid w:val="00132BA9"/>
    <w:rsid w:val="00164666"/>
    <w:rsid w:val="001F25B3"/>
    <w:rsid w:val="00234FB8"/>
    <w:rsid w:val="002D453A"/>
    <w:rsid w:val="003D0010"/>
    <w:rsid w:val="005118E6"/>
    <w:rsid w:val="005F2044"/>
    <w:rsid w:val="00960AD5"/>
    <w:rsid w:val="009D5BEE"/>
    <w:rsid w:val="00AC5AB8"/>
    <w:rsid w:val="00BC3219"/>
    <w:rsid w:val="00BD7733"/>
    <w:rsid w:val="00C64183"/>
    <w:rsid w:val="00D30BC0"/>
    <w:rsid w:val="00DE0753"/>
    <w:rsid w:val="00E56D5A"/>
    <w:rsid w:val="00FE6171"/>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lang w:val="en-US" w:eastAsia="en-US"/>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4183"/>
    <w:rPr>
      <w:rFonts w:ascii="Tahoma" w:hAnsi="Tahoma" w:cs="Tahoma"/>
      <w:sz w:val="16"/>
      <w:szCs w:val="16"/>
    </w:rPr>
  </w:style>
  <w:style w:type="character" w:customStyle="1" w:styleId="BalloonTextChar">
    <w:name w:val="Balloon Text Char"/>
    <w:link w:val="BalloonText"/>
    <w:uiPriority w:val="99"/>
    <w:semiHidden/>
    <w:rsid w:val="00C641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00134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Ndivhuho Mulibana</dc:creator>
  <cp:lastModifiedBy>PUMZA</cp:lastModifiedBy>
  <cp:revision>2</cp:revision>
  <dcterms:created xsi:type="dcterms:W3CDTF">2019-02-18T09:20:00Z</dcterms:created>
  <dcterms:modified xsi:type="dcterms:W3CDTF">2019-02-18T09:20:00Z</dcterms:modified>
</cp:coreProperties>
</file>