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36" w:rsidRDefault="002E2D6C">
      <w:pPr>
        <w:rPr>
          <w:rFonts w:ascii="Arial" w:hAnsi="Arial" w:cs="Arial"/>
          <w:bCs/>
          <w:sz w:val="24"/>
          <w:szCs w:val="24"/>
        </w:rPr>
      </w:pPr>
      <w:r w:rsidRPr="003F3985">
        <w:rPr>
          <w:rFonts w:ascii="Arial" w:hAnsi="Arial" w:cs="Arial"/>
          <w:b/>
          <w:sz w:val="24"/>
          <w:szCs w:val="24"/>
        </w:rPr>
        <w:t xml:space="preserve">Annexure A: </w:t>
      </w:r>
      <w:r w:rsidR="00F73AD7" w:rsidRPr="00D2439F">
        <w:rPr>
          <w:rFonts w:ascii="Arial" w:hAnsi="Arial" w:cs="Arial"/>
          <w:bCs/>
          <w:sz w:val="24"/>
          <w:szCs w:val="24"/>
        </w:rPr>
        <w:t>B</w:t>
      </w:r>
      <w:r w:rsidRPr="00D2439F">
        <w:rPr>
          <w:rFonts w:ascii="Arial" w:hAnsi="Arial" w:cs="Arial"/>
          <w:bCs/>
          <w:sz w:val="24"/>
          <w:szCs w:val="24"/>
        </w:rPr>
        <w:t xml:space="preserve">reakdown </w:t>
      </w:r>
      <w:r w:rsidR="00F73AD7" w:rsidRPr="00D2439F">
        <w:rPr>
          <w:rFonts w:ascii="Arial" w:hAnsi="Arial" w:cs="Arial"/>
          <w:bCs/>
          <w:sz w:val="24"/>
          <w:szCs w:val="24"/>
        </w:rPr>
        <w:t>of</w:t>
      </w:r>
      <w:r w:rsidRPr="00D2439F">
        <w:rPr>
          <w:rFonts w:ascii="Arial" w:hAnsi="Arial" w:cs="Arial"/>
          <w:bCs/>
          <w:sz w:val="24"/>
          <w:szCs w:val="24"/>
        </w:rPr>
        <w:t xml:space="preserve"> </w:t>
      </w:r>
      <w:r w:rsidR="00D2439F" w:rsidRPr="00D2439F">
        <w:rPr>
          <w:rFonts w:ascii="Arial" w:hAnsi="Arial" w:cs="Arial"/>
          <w:bCs/>
          <w:sz w:val="24"/>
          <w:szCs w:val="24"/>
        </w:rPr>
        <w:t>fully leased</w:t>
      </w:r>
      <w:r w:rsidRPr="00D2439F">
        <w:rPr>
          <w:rFonts w:ascii="Arial" w:hAnsi="Arial" w:cs="Arial"/>
          <w:bCs/>
          <w:sz w:val="24"/>
          <w:szCs w:val="24"/>
        </w:rPr>
        <w:t xml:space="preserve"> farm</w:t>
      </w:r>
      <w:r w:rsidR="00F73AD7" w:rsidRPr="00D2439F">
        <w:rPr>
          <w:rFonts w:ascii="Arial" w:hAnsi="Arial" w:cs="Arial"/>
          <w:bCs/>
          <w:sz w:val="24"/>
          <w:szCs w:val="24"/>
        </w:rPr>
        <w:t>s</w:t>
      </w:r>
      <w:r w:rsidRPr="00D2439F">
        <w:rPr>
          <w:rFonts w:ascii="Arial" w:hAnsi="Arial" w:cs="Arial"/>
          <w:bCs/>
          <w:sz w:val="24"/>
          <w:szCs w:val="24"/>
        </w:rPr>
        <w:t>:</w:t>
      </w:r>
    </w:p>
    <w:tbl>
      <w:tblPr>
        <w:tblW w:w="15390" w:type="dxa"/>
        <w:tblInd w:w="-905" w:type="dxa"/>
        <w:tblLayout w:type="fixed"/>
        <w:tblLook w:val="04A0"/>
      </w:tblPr>
      <w:tblGrid>
        <w:gridCol w:w="1440"/>
        <w:gridCol w:w="3330"/>
        <w:gridCol w:w="1800"/>
        <w:gridCol w:w="720"/>
        <w:gridCol w:w="720"/>
        <w:gridCol w:w="2430"/>
        <w:gridCol w:w="990"/>
        <w:gridCol w:w="1260"/>
        <w:gridCol w:w="1440"/>
        <w:gridCol w:w="1260"/>
      </w:tblGrid>
      <w:tr w:rsidR="00F862FE" w:rsidRPr="001A59AD" w:rsidTr="00F862FE">
        <w:trPr>
          <w:trHeight w:val="6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E6AF9" w:rsidRPr="001A59AD" w:rsidRDefault="00537B32" w:rsidP="0053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 w:rsidR="002E6AF9"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armer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6AF9" w:rsidRPr="001A59AD" w:rsidRDefault="002E6AF9" w:rsidP="00AC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F862FE" w:rsidRPr="001A59AD" w:rsidTr="00F862FE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F862FE" w:rsidRPr="001A59AD" w:rsidTr="00F862F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697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397.7604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AF9" w:rsidRPr="001A59AD" w:rsidRDefault="002E6AF9" w:rsidP="0005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9" w:rsidRPr="001A59AD" w:rsidRDefault="002E6AF9" w:rsidP="0003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9" w:rsidRPr="001A59AD" w:rsidRDefault="00D345D2" w:rsidP="003B4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457.4578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503.4833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BITTERN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459.8357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KENIGHA RIVER OUTSPAN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353.5896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KENIGHA RIVER OUTSPAN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371.9633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399.7074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MATATIELE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MOPHOLOSE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430.2991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Mnquma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GCUWA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9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FARM NO. 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267.3558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Ngqushwa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PEDDIE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9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FARM NO. 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395.7820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 Mhlaba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STOCKENSTROM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6E49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NO.893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277.8804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Maluti a Phofung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HARRISMITH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TOEKOMST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251.2299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28,536.00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Maluti a Phofung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HARRISMITH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GROOT PAN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86.7176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Maluti a Phofung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HARRISMITH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GROOT PAN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48.7965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Maluti a Phofung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HARRISMITH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9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FARM NO.1903 PTN 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358.0566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26,374.18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Maluti a Phofung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HARRISMITH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9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FARM NO.1903 PTN 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8.2589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Maluti a Phofung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HARRISMITH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9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FARM NO.1903 PTN 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301.2903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33,189.69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Maluti a Phofung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HARRISMITH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9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FARM NO.1903 PTN 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89.7980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14,772.26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GAUTENG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Tshwane Metropolitan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KLOPPERSDAM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542.0337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28,387.00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GAUTENG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Tshwane Metropolitan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KLOPPERSDAM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387.3595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28,387.00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Dannhauser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KROMDRAAI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164.7072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1F555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uMhlathuze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 321 EMPANGENI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826.5240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3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CB74F9" w:rsidRPr="001A59AD" w:rsidTr="00F862FE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Farmer </w:t>
            </w: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(b) Cost of the lease for each farm </w:t>
            </w: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and collection methods for the payments</w:t>
            </w:r>
          </w:p>
        </w:tc>
      </w:tr>
      <w:tr w:rsidR="00CB74F9" w:rsidRPr="001A59AD" w:rsidTr="00F862FE">
        <w:trPr>
          <w:trHeight w:val="2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Bela-Bela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HAAKDOORNBULT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948.0471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89,120.00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Bela-Bela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HAAKDOORNBULT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925.7308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93,300.00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Blouberg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NICOREL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1793.0484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Lepelle-Nkumpi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KLEINWONDER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101.1154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ROODEVLAKTE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428.2660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FOLEY'S RUST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1654.5429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HANGLIP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707.3627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92,120.00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VUURSTEENLAAGTE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214.1330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VUURSTEENLAAGTE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271.0100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APPELFONTEIN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748.2620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SCHUILPLAATS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1369.6632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66,530.02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TYGERPAD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388.6449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Modimolle/Mookgophong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TYGERPAD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256.9596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DIJKSPRUIT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253.7476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32,194.95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DYKSPRUIT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137.1093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DYK 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137.0822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HARTEBEESTSPRUIT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160.6940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HARTEBEESTSPRUIT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175.9174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HARTEBEESTSPRUIT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256.9596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7B4798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139.0924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25,726.16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1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CB74F9" w:rsidRPr="001A59AD" w:rsidTr="00F862FE"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CB74F9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Farmer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CB74F9" w:rsidRPr="001A59AD" w:rsidTr="00F862FE">
        <w:trPr>
          <w:trHeight w:val="1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125.5236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25,726.16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RIETFONTEIN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250.5055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RIETFONTEIN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171.3416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84,717.40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RIETFONTEIN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112.9352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84,717.40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BUFFELSHOEK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275.1895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Thembisile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ENGELSCHE DOORNBOOM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189.0009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82,135.03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COTSWOLD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833.3633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12,796.96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685.2256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30,325.46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1900.3033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994.4473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1284.7980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30,325.46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428.2660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50,491.94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856.5320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50,491.94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3361.1622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 2 &amp;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21,258.48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BRAKPAN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605.0632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20,816.64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MOWBRAY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313.3689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20,818.91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868.6240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39,114.93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870.4327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873.8356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111,543.40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CB74F9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74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923.6081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CB74F9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74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1814.5977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6,458.79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CB74F9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74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1155.5059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27,503.35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4915DF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1488.9930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0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CB74F9" w:rsidRPr="001A59AD" w:rsidTr="00F862FE"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</w:tcPr>
          <w:p w:rsidR="00CB74F9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B74F9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Farmer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CB74F9" w:rsidRPr="001A59AD" w:rsidTr="00F862FE">
        <w:trPr>
          <w:trHeight w:val="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972.4123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5,484.50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1825.5815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1736.0656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1862.7137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4,908.79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1735.0988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77,250.00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919.9386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919.2053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18,816.88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1841.9238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10,388.63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1956.6931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1936.0747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1962.3586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1932.5034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1917.1253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870.4327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873.8356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91,376.92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923.6081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684.6877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27,503.35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343.1507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15,850.00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856.5320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919.9231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SECTION BLOCK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922.0913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18,816.88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2293.5522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68,469.34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91AB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856.5320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59,547.41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E3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CB74F9" w:rsidRPr="001A59AD" w:rsidTr="00F862FE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Farmer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CB74F9" w:rsidRPr="001A59AD" w:rsidTr="00F862FE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DITLHAREDINTSI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2144.5494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7,402.35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DITLHAREDINTSI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2145.5068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7,402.35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MATAMATOBO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1200.3353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4,141.20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MATAMATOBO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1267.6645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4,141.20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MATAMATOBO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1200.3339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4,141.20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MARETLWA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1713.0640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23,896.64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SANDFORD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1654.6285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1713.5356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19,788.58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LOMAPO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1917.2384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6,306.57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CURZON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1873.1342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CARFAX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2312.0083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42,270.30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CARFAX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1853.9835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13,999.99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SHOOTERS HILL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685.2188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27,584.36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SHOOTERS HILL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887.4754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26,073.64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F862FE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2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F862FE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2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F862FE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2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F862FE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2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SHOOTERS HILL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F862FE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62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1713.0640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22,695.58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SHOOTERS HILL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747.0758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12,762.33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SHOOTERS HILL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404.4630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14,822.03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SERURUBELE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685.2256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1735.6909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5,540.97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2646.6839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14,927.56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2886.5128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43,000.09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RADOBIL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2063.4404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15,642.85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547C95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RADOBIL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2063.4531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15,642.82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CB74F9" w:rsidRPr="001A59AD" w:rsidTr="00F862FE"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Farmer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CB74F9" w:rsidRPr="001A59AD" w:rsidTr="00F862FE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CB74F9" w:rsidRPr="001A59AD" w:rsidRDefault="00CB74F9" w:rsidP="00CB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RADOBIL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2063.4466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9,911.13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428.2660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2569.5960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8,865.55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1284.7980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1,297.55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856.5320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24,145.08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856.5320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WOLCOMBE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3831.3547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 &amp;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14,625.43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GROENEGEN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3160.0492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30,932.46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KGAMADINTSI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910.5147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2,747.11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KGAMADINTSI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910.5296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WOODRUST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310.7460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6,699.62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SAINT'S 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568.2957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21,983.93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SAINT'S 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284.1459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17,008.13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SAINT'S 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284.1464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17,008.13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SAINT'S 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284.1496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17,008.13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SAINT'S 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171.3064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21,983.93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SAINT'S 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282.3872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21,983.93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Kagisano-Molopo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SAINT'S 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85.6532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21,983.93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Kgetlengrivier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ROODEWAL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605.0556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21,177.31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Municipality of Madibeng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JQ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DOORNFONTEIN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1275.1587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94,730.68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Municipality of Madibeng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JQ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392.3989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Mafikeng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SUNNYSIDE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751.1984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46,650.00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Mafikeng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SUNNYSIDE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342.6128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17,131.30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F862FE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921289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Farmer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921289" w:rsidRPr="001A59AD" w:rsidTr="00311E90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Mafikeng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SEKAI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445.9145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Mafikeng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SEKAI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780.8732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Mafikeng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SEKAI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143.0582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Mafikeng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SEKAI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1630.2497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38,345.56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2207.0217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JQ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KOEDOESSPRUIT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557.6237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11,433.91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JQ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PATRIE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512.1490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WELGEVONDEN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748.3855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21,271.44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WELGEVONDEN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455.2811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21,271.44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SMALDALE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1118.5409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19,940.00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SMALDALE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1118.5537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19,940.00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LISBON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702.2920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22,221.96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LISBON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111.3492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6,174.88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ROODEBLOEM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310.6042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WELBEZORGD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1208.3811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 &amp;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30,258.58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WELBEZORGD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1208.3811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 &amp;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24,762.57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LENNOKSKRAAL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1018.9647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24,821.03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 Kotane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LENNOKSKRAAL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992.1496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67,563.66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KNAPDAAR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440.2674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50,125.00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ROODERAND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2680.1590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154,294.45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LEKKERDORST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1317.9415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VLEIFONTEIN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1348.3438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32,679.91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SCHOONLAAGTE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835.5500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76,695.74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CB64B7">
        <w:trPr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</w:tcPr>
          <w:p w:rsidR="00921289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21289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21289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Farmer </w:t>
            </w:r>
          </w:p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921289" w:rsidRPr="001A59AD" w:rsidTr="00311E90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LEEUWKOPJE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914.8038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138,147.67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LEEUWKOPJE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914.8082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138,147.67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656.4303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2,808.88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234.5532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Ramotshere Moiloa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2272.7934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29,083.34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Tswaing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LYNPLAATS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428.2660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Tswaing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MOOIPLAATS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533.6314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Dikgatlong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BARKLY WEST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KOOK FONTEIN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3821.3053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Dikgatlong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BARKLY WEST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431.7114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Dikgatlong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BARKLY WEST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322.9212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Dikgatlong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BARKLY WEST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645.8422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Dikgatlong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BARKLY WEST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431.7114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Dikgatlong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BARKLY WEST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513.9192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Dikgatlong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BARKLY WEST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NOOITGEDACHT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322.9212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5551.7475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6,432.00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2366.3823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428.2660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1397.3242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4274.0947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51,074.18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ROCKLEY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4710.9260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1257.9039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923.6102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919.0411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265637"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Municipality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Town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Portion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Hectares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Farmer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 Cost of the lease for each farm and collection methods for the payments</w:t>
            </w:r>
          </w:p>
        </w:tc>
      </w:tr>
      <w:tr w:rsidR="00921289" w:rsidRPr="001A59AD" w:rsidTr="00921289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Cost (Rental)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823.2374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786.6047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989.4135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1015.7226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1163.7922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1101.7068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955.9939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991.8343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1 &amp;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1064.7317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972.9912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965.2930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880.3059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853.4317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1261.9528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15,590.35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905.2483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921289">
        <w:trPr>
          <w:trHeight w:val="25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804.0994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921289">
        <w:trPr>
          <w:trHeight w:val="6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918.3466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921289">
        <w:trPr>
          <w:trHeight w:val="14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1074.3277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855.7604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921289">
        <w:trPr>
          <w:trHeight w:val="26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1295.2903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921289">
        <w:trPr>
          <w:trHeight w:val="2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1387.1683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 projected annual net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1050.3516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311E90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944.2940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  <w:tr w:rsidR="00921289" w:rsidRPr="001A59AD" w:rsidTr="00A56D48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Morolong Local Municipality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KURUMAN 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1030.2840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Category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9" w:rsidRPr="001A59AD" w:rsidRDefault="00921289" w:rsidP="00921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59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89" w:rsidRPr="001A59AD" w:rsidRDefault="00921289" w:rsidP="0092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E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Billing Method</w:t>
            </w:r>
          </w:p>
        </w:tc>
      </w:tr>
    </w:tbl>
    <w:p w:rsidR="002E2D6C" w:rsidRDefault="002E2D6C" w:rsidP="00921289"/>
    <w:sectPr w:rsidR="002E2D6C" w:rsidSect="001A59AD">
      <w:footerReference w:type="default" r:id="rId7"/>
      <w:pgSz w:w="15840" w:h="12240" w:orient="landscape"/>
      <w:pgMar w:top="990" w:right="144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7B" w:rsidRDefault="00DB2C7B" w:rsidP="002E2D6C">
      <w:pPr>
        <w:spacing w:after="0" w:line="240" w:lineRule="auto"/>
      </w:pPr>
      <w:r>
        <w:separator/>
      </w:r>
    </w:p>
  </w:endnote>
  <w:endnote w:type="continuationSeparator" w:id="0">
    <w:p w:rsidR="00DB2C7B" w:rsidRDefault="00DB2C7B" w:rsidP="002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32" w:rsidRDefault="00BA7F0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537B32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B2C7B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537B32" w:rsidRDefault="00537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7B" w:rsidRDefault="00DB2C7B" w:rsidP="002E2D6C">
      <w:pPr>
        <w:spacing w:after="0" w:line="240" w:lineRule="auto"/>
      </w:pPr>
      <w:r>
        <w:separator/>
      </w:r>
    </w:p>
  </w:footnote>
  <w:footnote w:type="continuationSeparator" w:id="0">
    <w:p w:rsidR="00DB2C7B" w:rsidRDefault="00DB2C7B" w:rsidP="002E2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3B02"/>
    <w:rsid w:val="00031194"/>
    <w:rsid w:val="00047DB1"/>
    <w:rsid w:val="00055591"/>
    <w:rsid w:val="00152C11"/>
    <w:rsid w:val="00153EDB"/>
    <w:rsid w:val="00173641"/>
    <w:rsid w:val="001A59AD"/>
    <w:rsid w:val="001E68E9"/>
    <w:rsid w:val="00265637"/>
    <w:rsid w:val="00274373"/>
    <w:rsid w:val="00283B02"/>
    <w:rsid w:val="002E2D6C"/>
    <w:rsid w:val="002E6AF9"/>
    <w:rsid w:val="002F5824"/>
    <w:rsid w:val="00315613"/>
    <w:rsid w:val="00353F0A"/>
    <w:rsid w:val="003541A6"/>
    <w:rsid w:val="00390C48"/>
    <w:rsid w:val="00393225"/>
    <w:rsid w:val="003A3A17"/>
    <w:rsid w:val="003B45DD"/>
    <w:rsid w:val="003F3985"/>
    <w:rsid w:val="0043282D"/>
    <w:rsid w:val="004A2E99"/>
    <w:rsid w:val="004A64F2"/>
    <w:rsid w:val="004C18D5"/>
    <w:rsid w:val="004E1C4E"/>
    <w:rsid w:val="005170DA"/>
    <w:rsid w:val="00537B32"/>
    <w:rsid w:val="00582D78"/>
    <w:rsid w:val="005A0509"/>
    <w:rsid w:val="005D6C4F"/>
    <w:rsid w:val="00640807"/>
    <w:rsid w:val="00642599"/>
    <w:rsid w:val="00697D36"/>
    <w:rsid w:val="006A7C63"/>
    <w:rsid w:val="00706237"/>
    <w:rsid w:val="008708A4"/>
    <w:rsid w:val="008A1A0B"/>
    <w:rsid w:val="008A277B"/>
    <w:rsid w:val="008D49AA"/>
    <w:rsid w:val="00921289"/>
    <w:rsid w:val="00967ED8"/>
    <w:rsid w:val="00996036"/>
    <w:rsid w:val="00A00DE0"/>
    <w:rsid w:val="00A040EF"/>
    <w:rsid w:val="00A0455E"/>
    <w:rsid w:val="00A166F6"/>
    <w:rsid w:val="00AC2E68"/>
    <w:rsid w:val="00AC4636"/>
    <w:rsid w:val="00B2048D"/>
    <w:rsid w:val="00BA7F01"/>
    <w:rsid w:val="00BC204A"/>
    <w:rsid w:val="00BE544E"/>
    <w:rsid w:val="00C35F51"/>
    <w:rsid w:val="00CB64B7"/>
    <w:rsid w:val="00CB74F9"/>
    <w:rsid w:val="00D2439F"/>
    <w:rsid w:val="00D345D2"/>
    <w:rsid w:val="00D369D7"/>
    <w:rsid w:val="00D8225E"/>
    <w:rsid w:val="00DB2C7B"/>
    <w:rsid w:val="00DB76DD"/>
    <w:rsid w:val="00DD2DD8"/>
    <w:rsid w:val="00DD3B84"/>
    <w:rsid w:val="00DD5B39"/>
    <w:rsid w:val="00DF1C42"/>
    <w:rsid w:val="00E262F7"/>
    <w:rsid w:val="00ED40E6"/>
    <w:rsid w:val="00F73AD7"/>
    <w:rsid w:val="00F862FE"/>
    <w:rsid w:val="00F9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D6C"/>
    <w:rPr>
      <w:color w:val="800080"/>
      <w:u w:val="single"/>
    </w:rPr>
  </w:style>
  <w:style w:type="paragraph" w:customStyle="1" w:styleId="msonormal0">
    <w:name w:val="msonormal"/>
    <w:basedOn w:val="Normal"/>
    <w:rsid w:val="002E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E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2E2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2E2D6C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2E2D6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2E2D6C"/>
    <w:pPr>
      <w:pBdr>
        <w:top w:val="single" w:sz="4" w:space="0" w:color="D0D7E5"/>
        <w:left w:val="single" w:sz="4" w:space="0" w:color="D0D7E5"/>
        <w:bottom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2E2D6C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2E2D6C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6C"/>
  </w:style>
  <w:style w:type="paragraph" w:styleId="Footer">
    <w:name w:val="footer"/>
    <w:basedOn w:val="Normal"/>
    <w:link w:val="FooterChar"/>
    <w:uiPriority w:val="99"/>
    <w:unhideWhenUsed/>
    <w:rsid w:val="002E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6C"/>
  </w:style>
  <w:style w:type="paragraph" w:customStyle="1" w:styleId="xl73">
    <w:name w:val="xl73"/>
    <w:basedOn w:val="Normal"/>
    <w:rsid w:val="00E262F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E2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E262F7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8A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237C-4A90-4DCB-BAAD-B660D551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 Jv Vuuren</dc:creator>
  <cp:lastModifiedBy>USER</cp:lastModifiedBy>
  <cp:revision>2</cp:revision>
  <cp:lastPrinted>2022-12-07T11:38:00Z</cp:lastPrinted>
  <dcterms:created xsi:type="dcterms:W3CDTF">2023-01-16T11:29:00Z</dcterms:created>
  <dcterms:modified xsi:type="dcterms:W3CDTF">2023-01-16T11:29:00Z</dcterms:modified>
</cp:coreProperties>
</file>