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7A" w:rsidRDefault="00122B7A" w:rsidP="00122B7A">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122B7A" w:rsidRDefault="00122B7A" w:rsidP="00122B7A">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122B7A" w:rsidRDefault="00122B7A" w:rsidP="00122B7A">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122B7A" w:rsidRDefault="00122B7A" w:rsidP="00122B7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122B7A" w:rsidRDefault="00122B7A" w:rsidP="00122B7A">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122B7A" w:rsidRDefault="00122B7A" w:rsidP="00122B7A">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871FD0">
        <w:rPr>
          <w:rFonts w:ascii="Arial" w:hAnsi="Arial" w:cs="Arial"/>
          <w:b/>
          <w:bCs/>
          <w:sz w:val="24"/>
          <w:szCs w:val="24"/>
        </w:rPr>
        <w:t>31</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791D86" w:rsidP="00791D86">
      <w:pPr>
        <w:spacing w:before="100" w:beforeAutospacing="1" w:after="100" w:afterAutospacing="1" w:line="360" w:lineRule="auto"/>
        <w:jc w:val="both"/>
        <w:rPr>
          <w:rFonts w:ascii="Arial" w:hAnsi="Arial" w:cs="Arial"/>
          <w:b/>
          <w:noProof/>
          <w:sz w:val="24"/>
          <w:szCs w:val="24"/>
          <w:lang w:val="af-ZA"/>
        </w:rPr>
      </w:pPr>
      <w:r w:rsidRPr="00791D86">
        <w:rPr>
          <w:rFonts w:ascii="Arial" w:hAnsi="Arial" w:cs="Arial"/>
          <w:b/>
          <w:noProof/>
          <w:sz w:val="24"/>
          <w:szCs w:val="24"/>
          <w:lang w:val="af-ZA"/>
        </w:rPr>
        <w:t>Mr A P van der Westhuizen (</w:t>
      </w:r>
      <w:r w:rsidR="00F47E92" w:rsidRPr="00F47E92">
        <w:rPr>
          <w:rFonts w:ascii="Arial" w:hAnsi="Arial" w:cs="Arial"/>
          <w:b/>
          <w:noProof/>
          <w:sz w:val="24"/>
          <w:szCs w:val="24"/>
          <w:lang w:val="af-ZA"/>
        </w:rPr>
        <w:t xml:space="preserve">DA) </w:t>
      </w:r>
      <w:r w:rsidR="002A76BD" w:rsidRPr="00ED188E">
        <w:rPr>
          <w:rFonts w:ascii="Arial" w:hAnsi="Arial" w:cs="Arial"/>
          <w:b/>
          <w:noProof/>
          <w:sz w:val="24"/>
          <w:szCs w:val="24"/>
          <w:lang w:val="af-ZA"/>
        </w:rPr>
        <w:t>to ask the Minister of Higher Education and Training:</w:t>
      </w:r>
    </w:p>
    <w:p w:rsidR="00FC05BD" w:rsidRPr="00FC05BD" w:rsidRDefault="00FC05BD" w:rsidP="0041338F">
      <w:pPr>
        <w:spacing w:before="100" w:beforeAutospacing="1" w:after="100" w:afterAutospacing="1" w:line="360" w:lineRule="auto"/>
        <w:ind w:left="567" w:hanging="567"/>
        <w:jc w:val="both"/>
        <w:rPr>
          <w:rFonts w:ascii="Arial" w:eastAsia="Times New Roman" w:hAnsi="Arial" w:cs="Arial"/>
          <w:sz w:val="24"/>
          <w:szCs w:val="24"/>
          <w:lang w:val="af-ZA"/>
        </w:rPr>
      </w:pPr>
      <w:r w:rsidRPr="00FC05BD">
        <w:rPr>
          <w:rFonts w:ascii="Arial" w:eastAsia="Times New Roman" w:hAnsi="Arial" w:cs="Arial"/>
          <w:sz w:val="24"/>
          <w:szCs w:val="24"/>
          <w:lang w:val="af-ZA"/>
        </w:rPr>
        <w:t>(1)</w:t>
      </w:r>
      <w:r w:rsidRPr="00FC05BD">
        <w:rPr>
          <w:rFonts w:ascii="Arial" w:eastAsia="Times New Roman" w:hAnsi="Arial" w:cs="Arial"/>
          <w:sz w:val="24"/>
          <w:szCs w:val="24"/>
          <w:lang w:val="af-ZA"/>
        </w:rPr>
        <w:tab/>
        <w:t>With reference to the irregular expenditure regarding an events company as per an audit finding in the 2016-17 financial year, (a) what (i) are the details of the events for which the company was appointed and (ii) is the company’s name, (b) who is the company’s (i) director and/or (ii) owner and (c) why was (i) there urgency in finding an events manager and (ii) the event not planned long in advance;</w:t>
      </w:r>
    </w:p>
    <w:p w:rsidR="00FC05BD" w:rsidRPr="00FC05BD" w:rsidRDefault="00FC05BD" w:rsidP="0041338F">
      <w:pPr>
        <w:spacing w:before="100" w:beforeAutospacing="1" w:after="100" w:afterAutospacing="1" w:line="360" w:lineRule="auto"/>
        <w:ind w:left="567" w:hanging="567"/>
        <w:jc w:val="both"/>
        <w:rPr>
          <w:rFonts w:ascii="Arial" w:eastAsia="Times New Roman" w:hAnsi="Arial" w:cs="Arial"/>
          <w:sz w:val="24"/>
          <w:szCs w:val="24"/>
          <w:lang w:val="af-ZA"/>
        </w:rPr>
      </w:pPr>
      <w:r w:rsidRPr="00FC05BD">
        <w:rPr>
          <w:rFonts w:ascii="Arial" w:eastAsia="Times New Roman" w:hAnsi="Arial" w:cs="Arial"/>
          <w:sz w:val="24"/>
          <w:szCs w:val="24"/>
          <w:lang w:val="af-ZA"/>
        </w:rPr>
        <w:t>(2)</w:t>
      </w:r>
      <w:r w:rsidRPr="00FC05BD">
        <w:rPr>
          <w:rFonts w:ascii="Arial" w:eastAsia="Times New Roman" w:hAnsi="Arial" w:cs="Arial"/>
          <w:sz w:val="24"/>
          <w:szCs w:val="24"/>
          <w:lang w:val="af-ZA"/>
        </w:rPr>
        <w:tab/>
      </w:r>
      <w:r w:rsidR="005B69C7" w:rsidRPr="00FC05BD">
        <w:rPr>
          <w:rFonts w:ascii="Arial" w:eastAsia="Times New Roman" w:hAnsi="Arial" w:cs="Arial"/>
          <w:sz w:val="24"/>
          <w:szCs w:val="24"/>
          <w:lang w:val="af-ZA"/>
        </w:rPr>
        <w:t>W</w:t>
      </w:r>
      <w:bookmarkStart w:id="0" w:name="_GoBack"/>
      <w:bookmarkEnd w:id="0"/>
      <w:r w:rsidR="005B69C7" w:rsidRPr="00FC05BD">
        <w:rPr>
          <w:rFonts w:ascii="Arial" w:eastAsia="Times New Roman" w:hAnsi="Arial" w:cs="Arial"/>
          <w:sz w:val="24"/>
          <w:szCs w:val="24"/>
          <w:lang w:val="af-ZA"/>
        </w:rPr>
        <w:t xml:space="preserve">hat </w:t>
      </w:r>
      <w:r w:rsidRPr="00FC05BD">
        <w:rPr>
          <w:rFonts w:ascii="Arial" w:eastAsia="Times New Roman" w:hAnsi="Arial" w:cs="Arial"/>
          <w:sz w:val="24"/>
          <w:szCs w:val="24"/>
          <w:lang w:val="af-ZA"/>
        </w:rPr>
        <w:t>(a) number of persons attended the events and (b) was the break-down of the costs incurred in respect of each event?</w:t>
      </w:r>
      <w:r w:rsidRPr="00FC05BD">
        <w:rPr>
          <w:rFonts w:ascii="Arial" w:eastAsia="Times New Roman" w:hAnsi="Arial" w:cs="Arial"/>
          <w:sz w:val="24"/>
          <w:szCs w:val="24"/>
          <w:lang w:val="af-ZA"/>
        </w:rPr>
        <w:tab/>
        <w:t xml:space="preserve"> </w:t>
      </w:r>
    </w:p>
    <w:p w:rsidR="004A5705" w:rsidRPr="00542BB5" w:rsidRDefault="00542BB5" w:rsidP="00542BB5">
      <w:pPr>
        <w:pStyle w:val="ListParagraph"/>
        <w:spacing w:before="100" w:beforeAutospacing="1" w:after="100" w:afterAutospacing="1" w:line="360" w:lineRule="auto"/>
        <w:ind w:left="8505" w:hanging="112"/>
        <w:jc w:val="both"/>
        <w:rPr>
          <w:rFonts w:ascii="Arial" w:hAnsi="Arial" w:cs="Arial"/>
          <w:sz w:val="24"/>
          <w:szCs w:val="24"/>
        </w:rPr>
      </w:pPr>
      <w:r w:rsidRPr="002C0C62">
        <w:rPr>
          <w:rFonts w:ascii="Arial" w:hAnsi="Arial" w:cs="Arial"/>
          <w:b/>
          <w:noProof/>
          <w:sz w:val="24"/>
          <w:szCs w:val="24"/>
          <w:lang w:val="af-ZA"/>
        </w:rPr>
        <w:t>NW</w:t>
      </w:r>
      <w:r w:rsidR="00DA7258">
        <w:rPr>
          <w:rFonts w:ascii="Arial" w:hAnsi="Arial" w:cs="Arial"/>
          <w:b/>
          <w:noProof/>
          <w:sz w:val="24"/>
          <w:szCs w:val="24"/>
          <w:lang w:val="af-ZA"/>
        </w:rPr>
        <w:t>3</w:t>
      </w:r>
      <w:r w:rsidR="00871FD0">
        <w:rPr>
          <w:rFonts w:ascii="Arial" w:hAnsi="Arial" w:cs="Arial"/>
          <w:b/>
          <w:noProof/>
          <w:sz w:val="24"/>
          <w:szCs w:val="24"/>
          <w:lang w:val="af-ZA"/>
        </w:rPr>
        <w:t>6</w:t>
      </w:r>
      <w:r w:rsidRPr="002C0C62">
        <w:rPr>
          <w:rFonts w:ascii="Arial" w:hAnsi="Arial" w:cs="Arial"/>
          <w:b/>
          <w:noProof/>
          <w:sz w:val="24"/>
          <w:szCs w:val="24"/>
          <w:lang w:val="af-ZA"/>
        </w:rPr>
        <w:t>E</w:t>
      </w:r>
    </w:p>
    <w:p w:rsidR="00DA7258" w:rsidRDefault="00DA7258">
      <w:pPr>
        <w:spacing w:after="0" w:line="240" w:lineRule="auto"/>
        <w:rPr>
          <w:rFonts w:ascii="Arial" w:hAnsi="Arial" w:cs="Arial"/>
          <w:b/>
          <w:sz w:val="24"/>
          <w:szCs w:val="24"/>
        </w:rPr>
      </w:pPr>
      <w:r>
        <w:rPr>
          <w:rFonts w:ascii="Arial" w:hAnsi="Arial" w:cs="Arial"/>
          <w:b/>
          <w:sz w:val="24"/>
          <w:szCs w:val="24"/>
        </w:rPr>
        <w:br w:type="page"/>
      </w:r>
    </w:p>
    <w:p w:rsidR="0041338F" w:rsidRDefault="0041338F" w:rsidP="0041338F">
      <w:pPr>
        <w:spacing w:after="240" w:line="360" w:lineRule="auto"/>
        <w:jc w:val="both"/>
        <w:rPr>
          <w:rFonts w:ascii="Arial" w:hAnsi="Arial" w:cs="Arial"/>
          <w:b/>
          <w:sz w:val="24"/>
          <w:szCs w:val="24"/>
        </w:rPr>
      </w:pPr>
      <w:r w:rsidRPr="002C5243">
        <w:rPr>
          <w:rFonts w:ascii="Arial" w:hAnsi="Arial" w:cs="Arial"/>
          <w:b/>
          <w:sz w:val="24"/>
          <w:szCs w:val="24"/>
        </w:rPr>
        <w:lastRenderedPageBreak/>
        <w:t>REPLY:</w:t>
      </w:r>
    </w:p>
    <w:p w:rsidR="0041338F" w:rsidRPr="008021B8" w:rsidRDefault="0041338F" w:rsidP="0041338F">
      <w:pPr>
        <w:pStyle w:val="ListParagraph"/>
        <w:numPr>
          <w:ilvl w:val="0"/>
          <w:numId w:val="21"/>
        </w:numPr>
        <w:tabs>
          <w:tab w:val="left" w:pos="426"/>
          <w:tab w:val="left" w:pos="851"/>
        </w:tabs>
        <w:spacing w:line="360" w:lineRule="auto"/>
        <w:ind w:left="1276" w:hanging="1276"/>
        <w:contextualSpacing w:val="0"/>
        <w:jc w:val="both"/>
        <w:rPr>
          <w:rFonts w:ascii="Arial" w:hAnsi="Arial" w:cs="Arial"/>
          <w:b/>
          <w:sz w:val="24"/>
          <w:szCs w:val="24"/>
        </w:rPr>
      </w:pPr>
      <w:r>
        <w:rPr>
          <w:rFonts w:ascii="Arial" w:hAnsi="Arial" w:cs="Arial"/>
          <w:sz w:val="24"/>
          <w:szCs w:val="24"/>
        </w:rPr>
        <w:t>(a)</w:t>
      </w: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8021B8">
        <w:rPr>
          <w:rFonts w:ascii="Arial" w:hAnsi="Arial" w:cs="Arial"/>
          <w:sz w:val="24"/>
          <w:szCs w:val="24"/>
        </w:rPr>
        <w:t>The service provider was appointed to manage events including conferences, workshops, seminars, official meetings, et</w:t>
      </w:r>
      <w:r>
        <w:rPr>
          <w:rFonts w:ascii="Arial" w:hAnsi="Arial" w:cs="Arial"/>
          <w:sz w:val="24"/>
          <w:szCs w:val="24"/>
        </w:rPr>
        <w:t>c. on behalf of the Department of Higher Education and Training.</w:t>
      </w:r>
    </w:p>
    <w:p w:rsidR="0041338F" w:rsidRPr="008021B8" w:rsidRDefault="0041338F" w:rsidP="0041338F">
      <w:pPr>
        <w:tabs>
          <w:tab w:val="left" w:pos="426"/>
          <w:tab w:val="left" w:pos="851"/>
        </w:tabs>
        <w:spacing w:line="360" w:lineRule="auto"/>
        <w:ind w:left="1276" w:hanging="850"/>
        <w:jc w:val="both"/>
        <w:rPr>
          <w:rFonts w:ascii="Arial" w:hAnsi="Arial" w:cs="Arial"/>
          <w:b/>
          <w:sz w:val="24"/>
          <w:szCs w:val="24"/>
        </w:rPr>
      </w:pPr>
      <w:r>
        <w:rPr>
          <w:rFonts w:ascii="Arial" w:hAnsi="Arial" w:cs="Arial"/>
          <w:sz w:val="24"/>
          <w:szCs w:val="24"/>
        </w:rPr>
        <w:tab/>
        <w:t>(ii)</w:t>
      </w:r>
      <w:r>
        <w:rPr>
          <w:rFonts w:ascii="Arial" w:hAnsi="Arial" w:cs="Arial"/>
          <w:sz w:val="24"/>
          <w:szCs w:val="24"/>
        </w:rPr>
        <w:tab/>
      </w:r>
      <w:r w:rsidRPr="008021B8">
        <w:rPr>
          <w:rFonts w:ascii="Arial" w:hAnsi="Arial" w:cs="Arial"/>
          <w:sz w:val="24"/>
          <w:szCs w:val="24"/>
        </w:rPr>
        <w:t>Batsumi Travel (Pty) Ltd</w:t>
      </w:r>
      <w:r>
        <w:rPr>
          <w:rFonts w:ascii="Arial" w:hAnsi="Arial" w:cs="Arial"/>
          <w:sz w:val="24"/>
          <w:szCs w:val="24"/>
        </w:rPr>
        <w:t>.</w:t>
      </w:r>
    </w:p>
    <w:p w:rsidR="0041338F" w:rsidRPr="008021B8" w:rsidRDefault="0041338F" w:rsidP="0041338F">
      <w:pPr>
        <w:pStyle w:val="ListParagraph"/>
        <w:tabs>
          <w:tab w:val="left" w:pos="426"/>
        </w:tabs>
        <w:spacing w:line="360" w:lineRule="auto"/>
        <w:ind w:left="1276" w:hanging="850"/>
        <w:contextualSpacing w:val="0"/>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8021B8">
        <w:rPr>
          <w:rFonts w:ascii="Arial" w:hAnsi="Arial" w:cs="Arial"/>
          <w:sz w:val="24"/>
          <w:szCs w:val="24"/>
        </w:rPr>
        <w:t xml:space="preserve">Ms Lisa </w:t>
      </w:r>
      <w:proofErr w:type="spellStart"/>
      <w:r w:rsidRPr="008021B8">
        <w:rPr>
          <w:rFonts w:ascii="Arial" w:hAnsi="Arial" w:cs="Arial"/>
          <w:sz w:val="24"/>
          <w:szCs w:val="24"/>
        </w:rPr>
        <w:t>Sebogodi</w:t>
      </w:r>
      <w:proofErr w:type="spellEnd"/>
      <w:r w:rsidRPr="008021B8">
        <w:rPr>
          <w:rFonts w:ascii="Arial" w:hAnsi="Arial" w:cs="Arial"/>
          <w:sz w:val="24"/>
          <w:szCs w:val="24"/>
        </w:rPr>
        <w:t xml:space="preserve"> (Owner and Director)</w:t>
      </w:r>
    </w:p>
    <w:p w:rsidR="0041338F" w:rsidRPr="00061FEF" w:rsidRDefault="0041338F" w:rsidP="0041338F">
      <w:pPr>
        <w:pStyle w:val="ListParagraph"/>
        <w:tabs>
          <w:tab w:val="left" w:pos="426"/>
          <w:tab w:val="left" w:pos="851"/>
        </w:tabs>
        <w:spacing w:line="360" w:lineRule="auto"/>
        <w:ind w:left="1276" w:hanging="850"/>
        <w:contextualSpacing w:val="0"/>
        <w:jc w:val="both"/>
        <w:rPr>
          <w:rFonts w:ascii="Arial" w:hAnsi="Arial" w:cs="Arial"/>
          <w:sz w:val="24"/>
          <w:szCs w:val="24"/>
        </w:rPr>
      </w:pPr>
      <w:r>
        <w:rPr>
          <w:rFonts w:ascii="Arial" w:hAnsi="Arial" w:cs="Arial"/>
          <w:sz w:val="24"/>
          <w:szCs w:val="24"/>
        </w:rPr>
        <w:t>(c)</w:t>
      </w:r>
      <w:r>
        <w:rPr>
          <w:rFonts w:ascii="Arial" w:hAnsi="Arial" w:cs="Arial"/>
          <w:sz w:val="24"/>
          <w:szCs w:val="24"/>
        </w:rPr>
        <w:tab/>
        <w:t>(</w:t>
      </w:r>
      <w:proofErr w:type="spellStart"/>
      <w:proofErr w:type="gramStart"/>
      <w:r>
        <w:rPr>
          <w:rFonts w:ascii="Arial" w:hAnsi="Arial" w:cs="Arial"/>
          <w:sz w:val="24"/>
          <w:szCs w:val="24"/>
        </w:rPr>
        <w:t>i</w:t>
      </w:r>
      <w:proofErr w:type="spellEnd"/>
      <w:proofErr w:type="gramEnd"/>
      <w:r>
        <w:rPr>
          <w:rFonts w:ascii="Arial" w:hAnsi="Arial" w:cs="Arial"/>
          <w:sz w:val="24"/>
          <w:szCs w:val="24"/>
        </w:rPr>
        <w:t>)</w:t>
      </w:r>
      <w:r w:rsidRPr="00061FEF">
        <w:rPr>
          <w:rFonts w:ascii="Arial" w:hAnsi="Arial" w:cs="Arial"/>
          <w:sz w:val="24"/>
          <w:szCs w:val="24"/>
        </w:rPr>
        <w:t xml:space="preserve">  </w:t>
      </w:r>
      <w:r>
        <w:rPr>
          <w:rFonts w:ascii="Arial" w:hAnsi="Arial" w:cs="Arial"/>
          <w:sz w:val="24"/>
          <w:szCs w:val="24"/>
        </w:rPr>
        <w:tab/>
      </w:r>
      <w:r w:rsidRPr="00061FEF">
        <w:rPr>
          <w:rFonts w:ascii="Arial" w:hAnsi="Arial" w:cs="Arial"/>
          <w:sz w:val="24"/>
          <w:szCs w:val="24"/>
        </w:rPr>
        <w:t xml:space="preserve">One of the major events, which the Department participates annually, </w:t>
      </w:r>
      <w:r>
        <w:rPr>
          <w:rFonts w:ascii="Arial" w:hAnsi="Arial" w:cs="Arial"/>
          <w:sz w:val="24"/>
          <w:szCs w:val="24"/>
        </w:rPr>
        <w:t>is</w:t>
      </w:r>
      <w:r w:rsidRPr="00061FEF">
        <w:rPr>
          <w:rFonts w:ascii="Arial" w:hAnsi="Arial" w:cs="Arial"/>
          <w:sz w:val="24"/>
          <w:szCs w:val="24"/>
        </w:rPr>
        <w:t xml:space="preserve"> the Mandela-Day</w:t>
      </w:r>
      <w:r>
        <w:rPr>
          <w:rFonts w:ascii="Arial" w:hAnsi="Arial" w:cs="Arial"/>
          <w:sz w:val="24"/>
          <w:szCs w:val="24"/>
        </w:rPr>
        <w:t xml:space="preserve"> Career F</w:t>
      </w:r>
      <w:r w:rsidRPr="00061FEF">
        <w:rPr>
          <w:rFonts w:ascii="Arial" w:hAnsi="Arial" w:cs="Arial"/>
          <w:sz w:val="24"/>
          <w:szCs w:val="24"/>
        </w:rPr>
        <w:t xml:space="preserve">estival. Initially the Department was going to share the management responsibilities with other partakers and would thus not be mainly responsible for the procurement. This however changed with the nearing of the event. </w:t>
      </w:r>
      <w:r>
        <w:rPr>
          <w:rFonts w:ascii="Arial" w:hAnsi="Arial" w:cs="Arial"/>
          <w:sz w:val="24"/>
          <w:szCs w:val="24"/>
        </w:rPr>
        <w:t xml:space="preserve">In order for </w:t>
      </w:r>
      <w:r w:rsidRPr="00061FEF">
        <w:rPr>
          <w:rFonts w:ascii="Arial" w:hAnsi="Arial" w:cs="Arial"/>
          <w:sz w:val="24"/>
          <w:szCs w:val="24"/>
        </w:rPr>
        <w:t>the Department to be mainly responsible for the procurement, a bid process had to be followed to secure</w:t>
      </w:r>
      <w:r>
        <w:rPr>
          <w:rFonts w:ascii="Arial" w:hAnsi="Arial" w:cs="Arial"/>
          <w:sz w:val="24"/>
          <w:szCs w:val="24"/>
        </w:rPr>
        <w:t xml:space="preserve"> service</w:t>
      </w:r>
      <w:r w:rsidRPr="00061FEF">
        <w:rPr>
          <w:rFonts w:ascii="Arial" w:hAnsi="Arial" w:cs="Arial"/>
          <w:sz w:val="24"/>
          <w:szCs w:val="24"/>
        </w:rPr>
        <w:t xml:space="preserve"> providers to arrange and manage the event. Therefore, the urgent appointment of an events management company was of essence</w:t>
      </w:r>
      <w:r>
        <w:rPr>
          <w:rFonts w:ascii="Arial" w:hAnsi="Arial" w:cs="Arial"/>
          <w:sz w:val="24"/>
          <w:szCs w:val="24"/>
        </w:rPr>
        <w:t>, which led</w:t>
      </w:r>
      <w:r w:rsidRPr="00061FEF">
        <w:rPr>
          <w:rFonts w:ascii="Arial" w:hAnsi="Arial" w:cs="Arial"/>
          <w:sz w:val="24"/>
          <w:szCs w:val="24"/>
        </w:rPr>
        <w:t xml:space="preserve"> to the shortened period for advertising. </w:t>
      </w:r>
    </w:p>
    <w:p w:rsidR="0041338F" w:rsidRDefault="0041338F" w:rsidP="0041338F">
      <w:pPr>
        <w:pStyle w:val="ListParagraph"/>
        <w:tabs>
          <w:tab w:val="left" w:pos="851"/>
          <w:tab w:val="left" w:pos="1418"/>
        </w:tabs>
        <w:spacing w:line="360" w:lineRule="auto"/>
        <w:ind w:left="1276" w:hanging="567"/>
        <w:contextualSpacing w:val="0"/>
        <w:jc w:val="both"/>
        <w:rPr>
          <w:rFonts w:ascii="Arial" w:hAnsi="Arial" w:cs="Arial"/>
          <w:sz w:val="24"/>
          <w:szCs w:val="24"/>
        </w:rPr>
      </w:pPr>
      <w:r>
        <w:rPr>
          <w:rFonts w:ascii="Arial" w:hAnsi="Arial" w:cs="Arial"/>
          <w:sz w:val="24"/>
          <w:szCs w:val="24"/>
        </w:rPr>
        <w:tab/>
        <w:t xml:space="preserve">(ii)  </w:t>
      </w:r>
      <w:r>
        <w:rPr>
          <w:rFonts w:ascii="Arial" w:hAnsi="Arial" w:cs="Arial"/>
          <w:sz w:val="24"/>
          <w:szCs w:val="24"/>
        </w:rPr>
        <w:tab/>
      </w:r>
      <w:r w:rsidRPr="00772ED6">
        <w:rPr>
          <w:rFonts w:ascii="Arial" w:hAnsi="Arial" w:cs="Arial"/>
          <w:sz w:val="24"/>
          <w:szCs w:val="24"/>
        </w:rPr>
        <w:t>The Department compiled a list of planned events</w:t>
      </w:r>
      <w:r>
        <w:rPr>
          <w:rFonts w:ascii="Arial" w:hAnsi="Arial" w:cs="Arial"/>
          <w:sz w:val="24"/>
          <w:szCs w:val="24"/>
        </w:rPr>
        <w:t>,</w:t>
      </w:r>
      <w:r w:rsidRPr="00772ED6">
        <w:rPr>
          <w:rFonts w:ascii="Arial" w:hAnsi="Arial" w:cs="Arial"/>
          <w:sz w:val="24"/>
          <w:szCs w:val="24"/>
        </w:rPr>
        <w:t xml:space="preserve"> though it was not conclusive and all-inclusive.</w:t>
      </w:r>
      <w:r>
        <w:rPr>
          <w:rFonts w:ascii="Arial" w:hAnsi="Arial" w:cs="Arial"/>
          <w:sz w:val="24"/>
          <w:szCs w:val="24"/>
        </w:rPr>
        <w:t xml:space="preserve"> </w:t>
      </w:r>
    </w:p>
    <w:p w:rsidR="0041338F" w:rsidRDefault="0041338F" w:rsidP="0041338F">
      <w:pPr>
        <w:pStyle w:val="ListParagraph"/>
        <w:numPr>
          <w:ilvl w:val="0"/>
          <w:numId w:val="21"/>
        </w:numPr>
        <w:spacing w:line="360" w:lineRule="auto"/>
        <w:ind w:left="1276" w:hanging="1276"/>
        <w:contextualSpacing w:val="0"/>
        <w:jc w:val="both"/>
        <w:rPr>
          <w:rFonts w:ascii="Arial" w:hAnsi="Arial" w:cs="Arial"/>
          <w:b/>
          <w:sz w:val="24"/>
          <w:szCs w:val="24"/>
        </w:rPr>
      </w:pPr>
      <w:r w:rsidRPr="007E7373">
        <w:rPr>
          <w:rFonts w:ascii="Arial" w:hAnsi="Arial" w:cs="Arial"/>
          <w:sz w:val="24"/>
          <w:szCs w:val="24"/>
        </w:rPr>
        <w:t>Annexure A</w:t>
      </w:r>
      <w:r w:rsidRPr="00773559">
        <w:rPr>
          <w:rFonts w:ascii="Arial" w:hAnsi="Arial" w:cs="Arial"/>
          <w:b/>
          <w:i/>
          <w:sz w:val="24"/>
          <w:szCs w:val="24"/>
        </w:rPr>
        <w:t xml:space="preserve"> </w:t>
      </w:r>
      <w:r>
        <w:rPr>
          <w:rFonts w:ascii="Arial" w:hAnsi="Arial" w:cs="Arial"/>
          <w:sz w:val="24"/>
          <w:szCs w:val="24"/>
        </w:rPr>
        <w:t xml:space="preserve">provides a list of all events to date </w:t>
      </w:r>
      <w:r w:rsidRPr="00773559">
        <w:rPr>
          <w:rFonts w:ascii="Arial" w:hAnsi="Arial" w:cs="Arial"/>
          <w:sz w:val="24"/>
          <w:szCs w:val="24"/>
        </w:rPr>
        <w:t xml:space="preserve">that were arranged by the events management company </w:t>
      </w:r>
      <w:r>
        <w:rPr>
          <w:rFonts w:ascii="Arial" w:hAnsi="Arial" w:cs="Arial"/>
          <w:sz w:val="24"/>
          <w:szCs w:val="24"/>
        </w:rPr>
        <w:t>with the number of participants</w:t>
      </w:r>
      <w:r w:rsidRPr="00773559">
        <w:rPr>
          <w:rFonts w:ascii="Arial" w:hAnsi="Arial" w:cs="Arial"/>
          <w:sz w:val="24"/>
          <w:szCs w:val="24"/>
        </w:rPr>
        <w:t xml:space="preserve"> and</w:t>
      </w:r>
      <w:r>
        <w:rPr>
          <w:rFonts w:ascii="Arial" w:hAnsi="Arial" w:cs="Arial"/>
          <w:sz w:val="24"/>
          <w:szCs w:val="24"/>
        </w:rPr>
        <w:t xml:space="preserve"> cost for hosting each event.</w:t>
      </w:r>
      <w:r w:rsidRPr="00465471">
        <w:rPr>
          <w:rFonts w:ascii="Arial" w:hAnsi="Arial" w:cs="Arial"/>
          <w:b/>
          <w:sz w:val="24"/>
          <w:szCs w:val="24"/>
        </w:rPr>
        <w:t xml:space="preserve"> </w:t>
      </w:r>
    </w:p>
    <w:p w:rsidR="0041338F" w:rsidRDefault="0041338F" w:rsidP="0041338F">
      <w:pPr>
        <w:pStyle w:val="ListParagraph"/>
        <w:tabs>
          <w:tab w:val="left" w:pos="426"/>
          <w:tab w:val="left" w:pos="851"/>
        </w:tabs>
        <w:spacing w:line="360" w:lineRule="auto"/>
        <w:ind w:left="851"/>
        <w:contextualSpacing w:val="0"/>
        <w:jc w:val="both"/>
        <w:rPr>
          <w:rFonts w:ascii="Arial" w:hAnsi="Arial" w:cs="Arial"/>
          <w:b/>
          <w:sz w:val="24"/>
          <w:szCs w:val="24"/>
        </w:rPr>
      </w:pPr>
    </w:p>
    <w:p w:rsidR="0041338F" w:rsidRDefault="0041338F" w:rsidP="0041338F">
      <w:pPr>
        <w:pStyle w:val="ListParagraph"/>
        <w:tabs>
          <w:tab w:val="left" w:pos="426"/>
          <w:tab w:val="left" w:pos="851"/>
        </w:tabs>
        <w:spacing w:line="360" w:lineRule="auto"/>
        <w:ind w:left="851"/>
        <w:contextualSpacing w:val="0"/>
        <w:jc w:val="both"/>
        <w:rPr>
          <w:rFonts w:ascii="Arial" w:hAnsi="Arial" w:cs="Arial"/>
          <w:b/>
          <w:sz w:val="24"/>
          <w:szCs w:val="24"/>
        </w:rPr>
      </w:pPr>
    </w:p>
    <w:p w:rsidR="0041338F" w:rsidRDefault="0041338F" w:rsidP="0041338F">
      <w:pPr>
        <w:pStyle w:val="ListParagraph"/>
        <w:tabs>
          <w:tab w:val="left" w:pos="426"/>
          <w:tab w:val="left" w:pos="851"/>
        </w:tabs>
        <w:spacing w:line="360" w:lineRule="auto"/>
        <w:ind w:left="851"/>
        <w:contextualSpacing w:val="0"/>
        <w:jc w:val="both"/>
        <w:rPr>
          <w:rFonts w:ascii="Arial" w:hAnsi="Arial" w:cs="Arial"/>
          <w:b/>
          <w:sz w:val="24"/>
          <w:szCs w:val="24"/>
        </w:rPr>
      </w:pPr>
    </w:p>
    <w:p w:rsidR="0041338F" w:rsidRDefault="0041338F" w:rsidP="0041338F">
      <w:pPr>
        <w:pStyle w:val="ListParagraph"/>
        <w:tabs>
          <w:tab w:val="left" w:pos="426"/>
          <w:tab w:val="left" w:pos="851"/>
        </w:tabs>
        <w:spacing w:line="360" w:lineRule="auto"/>
        <w:ind w:left="851"/>
        <w:contextualSpacing w:val="0"/>
        <w:jc w:val="both"/>
        <w:rPr>
          <w:rFonts w:ascii="Arial" w:hAnsi="Arial" w:cs="Arial"/>
          <w:b/>
          <w:sz w:val="24"/>
          <w:szCs w:val="24"/>
        </w:rPr>
      </w:pPr>
    </w:p>
    <w:p w:rsidR="0041338F" w:rsidRDefault="0041338F" w:rsidP="0041338F">
      <w:pPr>
        <w:pStyle w:val="ListParagraph"/>
        <w:tabs>
          <w:tab w:val="left" w:pos="426"/>
          <w:tab w:val="left" w:pos="851"/>
        </w:tabs>
        <w:spacing w:line="360" w:lineRule="auto"/>
        <w:ind w:left="851"/>
        <w:contextualSpacing w:val="0"/>
        <w:jc w:val="both"/>
        <w:rPr>
          <w:rFonts w:ascii="Arial" w:hAnsi="Arial" w:cs="Arial"/>
          <w:b/>
          <w:sz w:val="24"/>
          <w:szCs w:val="24"/>
        </w:rPr>
      </w:pPr>
    </w:p>
    <w:p w:rsidR="0041338F" w:rsidRDefault="0041338F" w:rsidP="0041338F">
      <w:pPr>
        <w:pStyle w:val="ListParagraph"/>
        <w:tabs>
          <w:tab w:val="left" w:pos="426"/>
          <w:tab w:val="left" w:pos="851"/>
        </w:tabs>
        <w:spacing w:line="360" w:lineRule="auto"/>
        <w:ind w:left="851"/>
        <w:contextualSpacing w:val="0"/>
        <w:jc w:val="both"/>
        <w:rPr>
          <w:rFonts w:ascii="Arial" w:hAnsi="Arial" w:cs="Arial"/>
          <w:b/>
          <w:sz w:val="24"/>
          <w:szCs w:val="24"/>
        </w:rPr>
      </w:pPr>
      <w:r w:rsidRPr="00465471">
        <w:rPr>
          <w:rFonts w:ascii="Arial" w:hAnsi="Arial" w:cs="Arial"/>
          <w:b/>
          <w:sz w:val="24"/>
          <w:szCs w:val="24"/>
        </w:rPr>
        <w:lastRenderedPageBreak/>
        <w:t>ANNEXURE A</w:t>
      </w:r>
    </w:p>
    <w:tbl>
      <w:tblPr>
        <w:tblStyle w:val="TableGrid"/>
        <w:tblW w:w="9498" w:type="dxa"/>
        <w:tblInd w:w="-147" w:type="dxa"/>
        <w:tblLook w:val="04A0" w:firstRow="1" w:lastRow="0" w:firstColumn="1" w:lastColumn="0" w:noHBand="0" w:noVBand="1"/>
      </w:tblPr>
      <w:tblGrid>
        <w:gridCol w:w="6375"/>
        <w:gridCol w:w="1280"/>
        <w:gridCol w:w="1843"/>
      </w:tblGrid>
      <w:tr w:rsidR="0041338F" w:rsidRPr="00C17F5D" w:rsidTr="00E51229">
        <w:trPr>
          <w:trHeight w:val="315"/>
          <w:tblHeader/>
        </w:trPr>
        <w:tc>
          <w:tcPr>
            <w:tcW w:w="6379" w:type="dxa"/>
            <w:shd w:val="clear" w:color="auto" w:fill="F2F2F2" w:themeFill="background1" w:themeFillShade="F2"/>
            <w:vAlign w:val="center"/>
          </w:tcPr>
          <w:p w:rsidR="0041338F" w:rsidRPr="00C17F5D" w:rsidRDefault="0041338F" w:rsidP="00E51229">
            <w:pPr>
              <w:spacing w:before="60" w:after="60" w:line="240" w:lineRule="auto"/>
              <w:jc w:val="center"/>
              <w:rPr>
                <w:rFonts w:ascii="Arial" w:hAnsi="Arial" w:cs="Arial"/>
                <w:b/>
                <w:bCs/>
                <w:color w:val="000000"/>
                <w:lang w:eastAsia="en-ZA"/>
              </w:rPr>
            </w:pPr>
            <w:r w:rsidRPr="00C17F5D">
              <w:rPr>
                <w:rFonts w:ascii="Arial" w:hAnsi="Arial" w:cs="Arial"/>
                <w:b/>
                <w:bCs/>
                <w:color w:val="000000"/>
                <w:lang w:eastAsia="en-ZA"/>
              </w:rPr>
              <w:t>Name of Event</w:t>
            </w:r>
          </w:p>
        </w:tc>
        <w:tc>
          <w:tcPr>
            <w:tcW w:w="1276" w:type="dxa"/>
            <w:shd w:val="clear" w:color="auto" w:fill="F2F2F2" w:themeFill="background1" w:themeFillShade="F2"/>
            <w:noWrap/>
            <w:vAlign w:val="center"/>
            <w:hideMark/>
          </w:tcPr>
          <w:p w:rsidR="0041338F" w:rsidRPr="00C17F5D" w:rsidRDefault="0041338F" w:rsidP="00E51229">
            <w:pPr>
              <w:spacing w:before="60" w:after="60" w:line="240" w:lineRule="auto"/>
              <w:jc w:val="center"/>
              <w:rPr>
                <w:rFonts w:ascii="Arial" w:hAnsi="Arial" w:cs="Arial"/>
                <w:b/>
                <w:bCs/>
                <w:color w:val="000000"/>
                <w:lang w:eastAsia="en-ZA"/>
              </w:rPr>
            </w:pPr>
            <w:r w:rsidRPr="00C17F5D">
              <w:rPr>
                <w:rFonts w:ascii="Arial" w:hAnsi="Arial" w:cs="Arial"/>
                <w:b/>
                <w:bCs/>
                <w:color w:val="000000"/>
                <w:lang w:eastAsia="en-ZA"/>
              </w:rPr>
              <w:t>No</w:t>
            </w:r>
            <w:r>
              <w:rPr>
                <w:rFonts w:ascii="Arial" w:hAnsi="Arial" w:cs="Arial"/>
                <w:b/>
                <w:bCs/>
                <w:color w:val="000000"/>
                <w:lang w:eastAsia="en-ZA"/>
              </w:rPr>
              <w:t>.</w:t>
            </w:r>
            <w:r w:rsidRPr="00C17F5D">
              <w:rPr>
                <w:rFonts w:ascii="Arial" w:hAnsi="Arial" w:cs="Arial"/>
                <w:b/>
                <w:bCs/>
                <w:color w:val="000000"/>
                <w:lang w:eastAsia="en-ZA"/>
              </w:rPr>
              <w:t xml:space="preserve"> of Attendees</w:t>
            </w:r>
          </w:p>
        </w:tc>
        <w:tc>
          <w:tcPr>
            <w:tcW w:w="1843" w:type="dxa"/>
            <w:shd w:val="clear" w:color="auto" w:fill="F2F2F2" w:themeFill="background1" w:themeFillShade="F2"/>
            <w:vAlign w:val="center"/>
          </w:tcPr>
          <w:p w:rsidR="0041338F" w:rsidRPr="00C17F5D" w:rsidRDefault="0041338F" w:rsidP="00E51229">
            <w:pPr>
              <w:spacing w:before="60" w:after="60" w:line="240" w:lineRule="auto"/>
              <w:jc w:val="center"/>
              <w:rPr>
                <w:rFonts w:ascii="Arial" w:hAnsi="Arial" w:cs="Arial"/>
                <w:b/>
                <w:bCs/>
                <w:color w:val="000000"/>
                <w:lang w:eastAsia="en-ZA"/>
              </w:rPr>
            </w:pPr>
            <w:r w:rsidRPr="00C17F5D">
              <w:rPr>
                <w:rFonts w:ascii="Arial" w:hAnsi="Arial" w:cs="Arial"/>
                <w:b/>
                <w:bCs/>
                <w:color w:val="000000"/>
                <w:lang w:eastAsia="en-ZA"/>
              </w:rPr>
              <w:t>Cost of the Event</w:t>
            </w:r>
            <w:r>
              <w:rPr>
                <w:rFonts w:ascii="Arial" w:hAnsi="Arial" w:cs="Arial"/>
                <w:b/>
                <w:bCs/>
                <w:color w:val="000000"/>
                <w:lang w:eastAsia="en-ZA"/>
              </w:rPr>
              <w:t xml:space="preserve"> (R)</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Mpumalanga Region Moderation of Adult Basic Education and Training</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37</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242 406.00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National Artisan Development Strategic Workshop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47 908.80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Technical and Vocational Education and Training Branch Strategic Planning Workshop</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23</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23 376.95</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Technical and Vocational Education Training Colleges Technical Strategic Plan Workshop</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130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62 161.56</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Task Team Meeting in Mpumalanga </w:t>
            </w:r>
            <w:proofErr w:type="spellStart"/>
            <w:r w:rsidRPr="00C17F5D">
              <w:rPr>
                <w:rFonts w:ascii="Arial" w:hAnsi="Arial" w:cs="Arial"/>
                <w:color w:val="000000"/>
                <w:lang w:eastAsia="en-ZA"/>
              </w:rPr>
              <w:t>Gert</w:t>
            </w:r>
            <w:proofErr w:type="spellEnd"/>
            <w:r w:rsidRPr="00C17F5D">
              <w:rPr>
                <w:rFonts w:ascii="Arial" w:hAnsi="Arial" w:cs="Arial"/>
                <w:color w:val="000000"/>
                <w:lang w:eastAsia="en-ZA"/>
              </w:rPr>
              <w:t xml:space="preserve"> Sibande District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17</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6 462.72</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Community Education and Training Colleges Task Team Meeting</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13</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9 153.00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Ministerial Committees Consultative Meeting</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12</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8 478.00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Teaching and Learning Support Material  Refinement Workshop</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18</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20 023.20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Director-General’s meeting with Stakeholders</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25</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16 565.80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National Artisan Development Provincial Roadshow</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150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124 740.00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National Artisan Development Provincial Roadshow</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100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72 715.32</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Departmental Strategic Planning Workshop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102</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329 259.38</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Strategic co-ordination meeting</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46</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47 260.80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with National Education Health and Allied Workers Union and South African Students Congress – Eastern Cape</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25</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1 944.00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Meeting with Universities South Africa (</w:t>
            </w:r>
            <w:proofErr w:type="spellStart"/>
            <w:r w:rsidRPr="00C17F5D">
              <w:rPr>
                <w:rFonts w:ascii="Arial" w:hAnsi="Arial" w:cs="Arial"/>
                <w:color w:val="000000"/>
                <w:lang w:eastAsia="en-ZA"/>
              </w:rPr>
              <w:t>USAf</w:t>
            </w:r>
            <w:proofErr w:type="spellEnd"/>
            <w:r w:rsidRPr="00C17F5D">
              <w:rPr>
                <w:rFonts w:ascii="Arial" w:hAnsi="Arial" w:cs="Arial"/>
                <w:color w:val="000000"/>
                <w:lang w:eastAsia="en-ZA"/>
              </w:rPr>
              <w:t xml:space="preserve">)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60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2 030.40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Underperforming Learning Area</w:t>
            </w:r>
            <w:r>
              <w:rPr>
                <w:rFonts w:ascii="Arial" w:hAnsi="Arial" w:cs="Arial"/>
                <w:color w:val="000000"/>
                <w:lang w:eastAsia="en-ZA"/>
              </w:rPr>
              <w:t>s</w:t>
            </w:r>
            <w:r w:rsidRPr="00C17F5D">
              <w:rPr>
                <w:rFonts w:ascii="Arial" w:hAnsi="Arial" w:cs="Arial"/>
                <w:color w:val="000000"/>
                <w:lang w:eastAsia="en-ZA"/>
              </w:rPr>
              <w:t xml:space="preserve"> Workshop</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150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33 725.70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with multi stakeholders</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459 982.80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Meeting with Student Representative Councils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40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22 788.00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University Capacity Development Grant  Workshop</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60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8 640.00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Skills Conference Task Team with Skills Education Training Authorities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30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27 828.36</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at the Airport</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4</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24 683.00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with Stakeholders</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8</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5 054.40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with Stakeholders</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4</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2 160.00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Performance Management and Development Systems 2015/16</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100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145 800.00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lastRenderedPageBreak/>
              <w:t>Meeting for Mediating Draft Community Education and Training Staffing Norms</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35</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32 292.00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Task Team m</w:t>
            </w:r>
            <w:r>
              <w:rPr>
                <w:rFonts w:ascii="Arial" w:hAnsi="Arial" w:cs="Arial"/>
                <w:color w:val="000000"/>
                <w:lang w:eastAsia="en-ZA"/>
              </w:rPr>
              <w:t>eeting in</w:t>
            </w:r>
            <w:r w:rsidRPr="00C17F5D">
              <w:rPr>
                <w:rFonts w:ascii="Arial" w:hAnsi="Arial" w:cs="Arial"/>
                <w:color w:val="000000"/>
                <w:lang w:eastAsia="en-ZA"/>
              </w:rPr>
              <w:t xml:space="preserve"> </w:t>
            </w:r>
            <w:proofErr w:type="spellStart"/>
            <w:r w:rsidRPr="00C17F5D">
              <w:rPr>
                <w:rFonts w:ascii="Arial" w:hAnsi="Arial" w:cs="Arial"/>
                <w:color w:val="000000"/>
                <w:lang w:eastAsia="en-ZA"/>
              </w:rPr>
              <w:t>Gert</w:t>
            </w:r>
            <w:proofErr w:type="spellEnd"/>
            <w:r w:rsidRPr="00C17F5D">
              <w:rPr>
                <w:rFonts w:ascii="Arial" w:hAnsi="Arial" w:cs="Arial"/>
                <w:color w:val="000000"/>
                <w:lang w:eastAsia="en-ZA"/>
              </w:rPr>
              <w:t xml:space="preserve"> Sibande</w:t>
            </w:r>
            <w:r>
              <w:rPr>
                <w:rFonts w:ascii="Arial" w:hAnsi="Arial" w:cs="Arial"/>
                <w:color w:val="000000"/>
                <w:lang w:eastAsia="en-ZA"/>
              </w:rPr>
              <w:t>,</w:t>
            </w:r>
            <w:r w:rsidRPr="00C17F5D">
              <w:rPr>
                <w:rFonts w:ascii="Arial" w:hAnsi="Arial" w:cs="Arial"/>
                <w:color w:val="000000"/>
                <w:lang w:eastAsia="en-ZA"/>
              </w:rPr>
              <w:t xml:space="preserve"> Mpumalanga</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6 782.40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Primary Teacher Education (</w:t>
            </w:r>
            <w:proofErr w:type="spellStart"/>
            <w:r w:rsidRPr="00C17F5D">
              <w:rPr>
                <w:rFonts w:ascii="Arial" w:hAnsi="Arial" w:cs="Arial"/>
                <w:color w:val="000000"/>
                <w:lang w:eastAsia="en-ZA"/>
              </w:rPr>
              <w:t>PrimTED</w:t>
            </w:r>
            <w:proofErr w:type="spellEnd"/>
            <w:r w:rsidRPr="00C17F5D">
              <w:rPr>
                <w:rFonts w:ascii="Arial" w:hAnsi="Arial" w:cs="Arial"/>
                <w:color w:val="000000"/>
                <w:lang w:eastAsia="en-ZA"/>
              </w:rPr>
              <w:t>) Project Workshop</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30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16 327.44</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Pr>
                <w:rFonts w:ascii="Arial" w:hAnsi="Arial" w:cs="Arial"/>
                <w:color w:val="000000"/>
                <w:lang w:eastAsia="en-ZA"/>
              </w:rPr>
              <w:t>Ministerial Meeting with Multi-</w:t>
            </w:r>
            <w:r w:rsidRPr="00C17F5D">
              <w:rPr>
                <w:rFonts w:ascii="Arial" w:hAnsi="Arial" w:cs="Arial"/>
                <w:color w:val="000000"/>
                <w:lang w:eastAsia="en-ZA"/>
              </w:rPr>
              <w:t>Stakeholders</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180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194 213.16</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with Director-General</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4</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6 048.00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Curriculum and Assessment Planning Meeting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22</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46 368.83</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Minister’s meeting with Auditor-General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15</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14 407.20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with the China Ambassador</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8</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6 681.96</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Mpumalanga Region Setting of 2016 Adult Education and Training Level 3</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30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226 303.74</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Study Group for the Minister</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12</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2 721.60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Ministerial Meeting with National Education Health and Allied Workers Union Leadership</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8</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3 348.00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with Stakeholders</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5</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5 724.00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Mee</w:t>
            </w:r>
            <w:r>
              <w:rPr>
                <w:rFonts w:ascii="Arial" w:hAnsi="Arial" w:cs="Arial"/>
                <w:color w:val="000000"/>
                <w:lang w:eastAsia="en-ZA"/>
              </w:rPr>
              <w:t>ting with Registrars of KwaZulu-</w:t>
            </w:r>
            <w:r w:rsidRPr="00C17F5D">
              <w:rPr>
                <w:rFonts w:ascii="Arial" w:hAnsi="Arial" w:cs="Arial"/>
                <w:color w:val="000000"/>
                <w:lang w:eastAsia="en-ZA"/>
              </w:rPr>
              <w:t xml:space="preserve">Natal and Chief Executive Officers and Chief Accounting Officers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7 236.00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Strategic Workshop in North West Region</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23</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39 365.14</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Planning Workshop for 2017</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33</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143 470.44</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with Advisors</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15</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13 257.00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Strategic Coordination Meeting with Community Education and Training Principals</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40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82 243.61</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with the Director-General</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1 080.00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Briefing meeting on Pan African University Memo</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6 921.72</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Community Education and Training Mpumalanga Consultative meeting</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33</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14 202.00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in Pietermaritzburg</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4</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2 160.00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Minister’s meeting with Student Representative Councils Leadership in </w:t>
            </w:r>
            <w:proofErr w:type="spellStart"/>
            <w:r w:rsidRPr="00C17F5D">
              <w:rPr>
                <w:rFonts w:ascii="Arial" w:hAnsi="Arial" w:cs="Arial"/>
                <w:color w:val="000000"/>
                <w:lang w:eastAsia="en-ZA"/>
              </w:rPr>
              <w:t>Secunda</w:t>
            </w:r>
            <w:proofErr w:type="spellEnd"/>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36</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15 360.84</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Minister’s meeting South African Students Congress Leadership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12</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9 763.20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National Skills Authority Workshop and Board Meeting Provincial Skills Development Forum</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40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63 599.36</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Ministerial Meeting with Minister of Transport</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15</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9 223.20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lastRenderedPageBreak/>
              <w:t>Technical and Vocational Education and Training and Skills Education Training Authorities Forum Meeting</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50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93 744.00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Minister Meeting with Pan Africanist Student Movement Association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15</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9 572.04</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Waterberg Career Exhibition 2016 Event</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w:t>
            </w:r>
            <w:r>
              <w:rPr>
                <w:rFonts w:ascii="Arial" w:hAnsi="Arial" w:cs="Arial"/>
                <w:color w:val="000000"/>
                <w:lang w:eastAsia="en-ZA"/>
              </w:rPr>
              <w:t xml:space="preserve"> </w:t>
            </w:r>
            <w:r w:rsidRPr="00C17F5D">
              <w:rPr>
                <w:rFonts w:ascii="Arial" w:hAnsi="Arial" w:cs="Arial"/>
                <w:color w:val="000000"/>
                <w:lang w:eastAsia="en-ZA"/>
              </w:rPr>
              <w:t>130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298 512.00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 meeting with Community Education and Training Colleges Task Team on Flexible Manufacturing System</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37</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23 279.40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Student Housing Symposium</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200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37 674.72</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Minister’s meeting with Technical and Vocational Education and Training Governor Council</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40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27 466.56</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Higher Education Parents Dialogue Conference</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50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110 808.00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Working session on refinement of curriculum statements for African Languages for National Senior Certificate for Adults and General Education and Training Certificate for Adults</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50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50 000.00</w:t>
            </w:r>
          </w:p>
        </w:tc>
      </w:tr>
      <w:tr w:rsidR="0041338F" w:rsidRPr="00C17F5D" w:rsidTr="00E51229">
        <w:trPr>
          <w:trHeight w:val="300"/>
        </w:trPr>
        <w:tc>
          <w:tcPr>
            <w:tcW w:w="6379" w:type="dxa"/>
          </w:tcPr>
          <w:p w:rsidR="0041338F" w:rsidRPr="00C17F5D" w:rsidRDefault="0041338F" w:rsidP="00E51229">
            <w:pPr>
              <w:spacing w:before="60" w:after="60" w:line="240" w:lineRule="auto"/>
              <w:rPr>
                <w:rFonts w:ascii="Arial" w:hAnsi="Arial" w:cs="Arial"/>
                <w:color w:val="000000"/>
                <w:lang w:eastAsia="en-ZA"/>
              </w:rPr>
            </w:pPr>
            <w:r w:rsidRPr="00C17F5D">
              <w:rPr>
                <w:rFonts w:ascii="Arial" w:hAnsi="Arial" w:cs="Arial"/>
                <w:color w:val="000000"/>
                <w:lang w:eastAsia="en-ZA"/>
              </w:rPr>
              <w:t xml:space="preserve">Ministerial Briefing: Preparatory meeting on upcoming multi-stakeholder meeting </w:t>
            </w:r>
          </w:p>
        </w:tc>
        <w:tc>
          <w:tcPr>
            <w:tcW w:w="1276" w:type="dxa"/>
            <w:noWrap/>
          </w:tcPr>
          <w:p w:rsidR="0041338F" w:rsidRPr="00C17F5D" w:rsidRDefault="0041338F" w:rsidP="00E51229">
            <w:pPr>
              <w:spacing w:before="60" w:after="60" w:line="240" w:lineRule="auto"/>
              <w:jc w:val="center"/>
              <w:rPr>
                <w:rFonts w:ascii="Arial" w:hAnsi="Arial" w:cs="Arial"/>
                <w:color w:val="000000"/>
                <w:lang w:eastAsia="en-ZA"/>
              </w:rPr>
            </w:pPr>
            <w:r w:rsidRPr="00C17F5D">
              <w:rPr>
                <w:rFonts w:ascii="Arial" w:hAnsi="Arial" w:cs="Arial"/>
                <w:color w:val="000000"/>
                <w:lang w:eastAsia="en-ZA"/>
              </w:rPr>
              <w:t>20</w:t>
            </w:r>
          </w:p>
        </w:tc>
        <w:tc>
          <w:tcPr>
            <w:tcW w:w="1843" w:type="dxa"/>
          </w:tcPr>
          <w:p w:rsidR="0041338F" w:rsidRPr="00C17F5D" w:rsidRDefault="0041338F" w:rsidP="00E51229">
            <w:pPr>
              <w:spacing w:before="60" w:after="60" w:line="240" w:lineRule="auto"/>
              <w:jc w:val="right"/>
              <w:rPr>
                <w:rFonts w:ascii="Arial" w:hAnsi="Arial" w:cs="Arial"/>
                <w:color w:val="000000"/>
                <w:lang w:eastAsia="en-ZA"/>
              </w:rPr>
            </w:pPr>
            <w:r w:rsidRPr="00C17F5D">
              <w:rPr>
                <w:rFonts w:ascii="Arial" w:hAnsi="Arial" w:cs="Arial"/>
                <w:color w:val="000000"/>
                <w:lang w:eastAsia="en-ZA"/>
              </w:rPr>
              <w:t>4 536.00</w:t>
            </w:r>
          </w:p>
        </w:tc>
      </w:tr>
      <w:tr w:rsidR="0041338F" w:rsidRPr="00C17F5D" w:rsidTr="00E51229">
        <w:trPr>
          <w:trHeight w:val="300"/>
        </w:trPr>
        <w:tc>
          <w:tcPr>
            <w:tcW w:w="6379" w:type="dxa"/>
          </w:tcPr>
          <w:p w:rsidR="0041338F" w:rsidRPr="00C17F5D" w:rsidRDefault="0041338F" w:rsidP="00E51229">
            <w:pPr>
              <w:spacing w:before="60" w:after="60" w:line="240" w:lineRule="auto"/>
              <w:jc w:val="center"/>
              <w:rPr>
                <w:rFonts w:ascii="Arial" w:hAnsi="Arial" w:cs="Arial"/>
                <w:b/>
                <w:bCs/>
                <w:color w:val="000000"/>
                <w:lang w:eastAsia="en-ZA"/>
              </w:rPr>
            </w:pPr>
            <w:r w:rsidRPr="00C17F5D">
              <w:rPr>
                <w:rFonts w:ascii="Arial" w:hAnsi="Arial" w:cs="Arial"/>
                <w:b/>
                <w:bCs/>
                <w:color w:val="000000"/>
                <w:lang w:eastAsia="en-ZA"/>
              </w:rPr>
              <w:t>Total</w:t>
            </w:r>
          </w:p>
        </w:tc>
        <w:tc>
          <w:tcPr>
            <w:tcW w:w="1276" w:type="dxa"/>
            <w:noWrap/>
            <w:hideMark/>
          </w:tcPr>
          <w:p w:rsidR="0041338F" w:rsidRPr="00C17F5D" w:rsidRDefault="0041338F" w:rsidP="00E51229">
            <w:pPr>
              <w:spacing w:before="60" w:after="60" w:line="240" w:lineRule="auto"/>
              <w:jc w:val="center"/>
              <w:rPr>
                <w:rFonts w:ascii="Arial" w:hAnsi="Arial" w:cs="Arial"/>
                <w:b/>
                <w:color w:val="000000"/>
                <w:lang w:eastAsia="en-ZA"/>
              </w:rPr>
            </w:pPr>
            <w:r w:rsidRPr="00C17F5D">
              <w:rPr>
                <w:rFonts w:ascii="Arial" w:hAnsi="Arial" w:cs="Arial"/>
                <w:b/>
                <w:color w:val="000000"/>
                <w:lang w:eastAsia="en-ZA"/>
              </w:rPr>
              <w:t>4</w:t>
            </w:r>
            <w:r>
              <w:rPr>
                <w:rFonts w:ascii="Arial" w:hAnsi="Arial" w:cs="Arial"/>
                <w:b/>
                <w:color w:val="000000"/>
                <w:lang w:eastAsia="en-ZA"/>
              </w:rPr>
              <w:t xml:space="preserve"> </w:t>
            </w:r>
            <w:r w:rsidRPr="00C17F5D">
              <w:rPr>
                <w:rFonts w:ascii="Arial" w:hAnsi="Arial" w:cs="Arial"/>
                <w:b/>
                <w:color w:val="000000"/>
                <w:lang w:eastAsia="en-ZA"/>
              </w:rPr>
              <w:t>878</w:t>
            </w:r>
          </w:p>
        </w:tc>
        <w:tc>
          <w:tcPr>
            <w:tcW w:w="1843" w:type="dxa"/>
          </w:tcPr>
          <w:p w:rsidR="0041338F" w:rsidRPr="00C17F5D" w:rsidRDefault="0041338F" w:rsidP="00E51229">
            <w:pPr>
              <w:spacing w:before="60" w:after="60" w:line="240" w:lineRule="auto"/>
              <w:jc w:val="right"/>
              <w:rPr>
                <w:rFonts w:ascii="Arial" w:hAnsi="Arial" w:cs="Arial"/>
                <w:b/>
                <w:color w:val="000000"/>
                <w:lang w:eastAsia="en-ZA"/>
              </w:rPr>
            </w:pPr>
            <w:r w:rsidRPr="00C17F5D">
              <w:rPr>
                <w:rFonts w:ascii="Arial" w:hAnsi="Arial" w:cs="Arial"/>
                <w:b/>
                <w:color w:val="000000"/>
                <w:lang w:eastAsia="en-ZA"/>
              </w:rPr>
              <w:t xml:space="preserve">3 369 841.75               </w:t>
            </w:r>
          </w:p>
        </w:tc>
      </w:tr>
    </w:tbl>
    <w:p w:rsidR="0041338F" w:rsidRDefault="0041338F" w:rsidP="0041338F">
      <w:pPr>
        <w:spacing w:line="360" w:lineRule="auto"/>
        <w:jc w:val="both"/>
        <w:rPr>
          <w:rFonts w:ascii="Arial" w:hAnsi="Arial" w:cs="Arial"/>
          <w:sz w:val="24"/>
          <w:szCs w:val="24"/>
        </w:rPr>
      </w:pPr>
    </w:p>
    <w:p w:rsidR="0041338F" w:rsidRDefault="0041338F" w:rsidP="0041338F">
      <w:pPr>
        <w:spacing w:after="160" w:line="259" w:lineRule="auto"/>
        <w:rPr>
          <w:rFonts w:ascii="Arial" w:hAnsi="Arial" w:cs="Arial"/>
          <w:sz w:val="24"/>
          <w:szCs w:val="24"/>
        </w:rPr>
      </w:pPr>
      <w:r>
        <w:rPr>
          <w:rFonts w:ascii="Arial" w:hAnsi="Arial" w:cs="Arial"/>
          <w:sz w:val="24"/>
          <w:szCs w:val="24"/>
        </w:rPr>
        <w:br w:type="page"/>
      </w:r>
    </w:p>
    <w:p w:rsidR="0041338F" w:rsidRPr="00BE12E1" w:rsidRDefault="0041338F" w:rsidP="0041338F">
      <w:pPr>
        <w:spacing w:after="360" w:line="360" w:lineRule="auto"/>
        <w:jc w:val="both"/>
        <w:rPr>
          <w:rFonts w:ascii="Arial" w:hAnsi="Arial" w:cs="Arial"/>
          <w:b/>
          <w:sz w:val="24"/>
          <w:szCs w:val="24"/>
        </w:rPr>
      </w:pPr>
      <w:r w:rsidRPr="00BE12E1">
        <w:rPr>
          <w:rFonts w:ascii="Arial" w:hAnsi="Arial" w:cs="Arial"/>
          <w:b/>
          <w:sz w:val="24"/>
          <w:szCs w:val="24"/>
        </w:rPr>
        <w:lastRenderedPageBreak/>
        <w:t>COMPILER DETAILS</w:t>
      </w:r>
    </w:p>
    <w:p w:rsidR="0041338F" w:rsidRPr="00BE12E1" w:rsidRDefault="0041338F" w:rsidP="0041338F">
      <w:pPr>
        <w:spacing w:line="360" w:lineRule="auto"/>
        <w:jc w:val="both"/>
        <w:rPr>
          <w:rFonts w:ascii="Arial" w:hAnsi="Arial" w:cs="Arial"/>
          <w:sz w:val="24"/>
          <w:szCs w:val="24"/>
        </w:rPr>
      </w:pPr>
      <w:r w:rsidRPr="00BE12E1">
        <w:rPr>
          <w:rFonts w:ascii="Arial" w:hAnsi="Arial" w:cs="Arial"/>
          <w:sz w:val="24"/>
          <w:szCs w:val="24"/>
        </w:rPr>
        <w:t xml:space="preserve">NAME AND SURNAME: MR </w:t>
      </w:r>
      <w:r>
        <w:rPr>
          <w:rFonts w:ascii="Arial" w:hAnsi="Arial" w:cs="Arial"/>
          <w:sz w:val="24"/>
          <w:szCs w:val="24"/>
        </w:rPr>
        <w:t>THEUNS TREDOUX</w:t>
      </w:r>
    </w:p>
    <w:p w:rsidR="0041338F" w:rsidRPr="00BE12E1" w:rsidRDefault="0041338F" w:rsidP="0041338F">
      <w:pPr>
        <w:spacing w:after="360" w:line="360" w:lineRule="auto"/>
        <w:jc w:val="both"/>
        <w:rPr>
          <w:rFonts w:ascii="Arial" w:hAnsi="Arial" w:cs="Arial"/>
          <w:sz w:val="24"/>
          <w:szCs w:val="24"/>
        </w:rPr>
      </w:pPr>
      <w:r w:rsidRPr="00BE12E1">
        <w:rPr>
          <w:rFonts w:ascii="Arial" w:hAnsi="Arial" w:cs="Arial"/>
          <w:sz w:val="24"/>
          <w:szCs w:val="24"/>
        </w:rPr>
        <w:t xml:space="preserve">CONTACT: 012 312 </w:t>
      </w:r>
      <w:r w:rsidRPr="000E77C6">
        <w:rPr>
          <w:rFonts w:ascii="Arial" w:hAnsi="Arial" w:cs="Arial"/>
          <w:sz w:val="24"/>
          <w:szCs w:val="24"/>
        </w:rPr>
        <w:t>5896</w:t>
      </w:r>
    </w:p>
    <w:p w:rsidR="0041338F" w:rsidRPr="00BE12E1" w:rsidRDefault="0041338F" w:rsidP="0041338F">
      <w:pPr>
        <w:spacing w:after="360" w:line="360" w:lineRule="auto"/>
        <w:jc w:val="both"/>
        <w:rPr>
          <w:rFonts w:ascii="Arial" w:hAnsi="Arial" w:cs="Arial"/>
          <w:bCs/>
          <w:sz w:val="24"/>
          <w:szCs w:val="24"/>
        </w:rPr>
      </w:pPr>
      <w:r w:rsidRPr="00BE12E1">
        <w:rPr>
          <w:rFonts w:ascii="Arial" w:hAnsi="Arial" w:cs="Arial"/>
          <w:b/>
          <w:bCs/>
          <w:sz w:val="24"/>
          <w:szCs w:val="24"/>
        </w:rPr>
        <w:t>RECOMMENDATION</w:t>
      </w:r>
      <w:r w:rsidRPr="00BE12E1">
        <w:rPr>
          <w:rFonts w:ascii="Arial" w:hAnsi="Arial" w:cs="Arial"/>
          <w:bCs/>
          <w:sz w:val="24"/>
          <w:szCs w:val="24"/>
        </w:rPr>
        <w:t xml:space="preserve"> </w:t>
      </w:r>
    </w:p>
    <w:p w:rsidR="0041338F" w:rsidRPr="00BE12E1" w:rsidRDefault="0041338F" w:rsidP="0041338F">
      <w:pPr>
        <w:spacing w:line="360" w:lineRule="auto"/>
        <w:jc w:val="both"/>
        <w:rPr>
          <w:rFonts w:ascii="Arial" w:hAnsi="Arial" w:cs="Arial"/>
          <w:bCs/>
          <w:sz w:val="24"/>
          <w:szCs w:val="24"/>
        </w:rPr>
      </w:pPr>
      <w:r w:rsidRPr="00BE12E1">
        <w:rPr>
          <w:rFonts w:ascii="Arial" w:hAnsi="Arial" w:cs="Arial"/>
          <w:bCs/>
          <w:sz w:val="24"/>
          <w:szCs w:val="24"/>
        </w:rPr>
        <w:t xml:space="preserve">It is recommended that the Minister signs Parliamentary Question </w:t>
      </w:r>
      <w:r>
        <w:rPr>
          <w:rFonts w:ascii="Arial" w:hAnsi="Arial" w:cs="Arial"/>
          <w:sz w:val="24"/>
          <w:szCs w:val="24"/>
        </w:rPr>
        <w:t>31</w:t>
      </w:r>
      <w:r w:rsidRPr="00BE12E1">
        <w:rPr>
          <w:rFonts w:ascii="Arial" w:hAnsi="Arial" w:cs="Arial"/>
          <w:bCs/>
          <w:sz w:val="24"/>
          <w:szCs w:val="24"/>
        </w:rPr>
        <w:t>.</w:t>
      </w:r>
    </w:p>
    <w:p w:rsidR="0041338F" w:rsidRPr="00BE12E1" w:rsidRDefault="0041338F" w:rsidP="0041338F">
      <w:pPr>
        <w:spacing w:line="360" w:lineRule="auto"/>
        <w:jc w:val="both"/>
        <w:rPr>
          <w:rFonts w:ascii="Arial" w:hAnsi="Arial" w:cs="Arial"/>
          <w:bCs/>
          <w:sz w:val="24"/>
          <w:szCs w:val="24"/>
        </w:rPr>
      </w:pPr>
    </w:p>
    <w:p w:rsidR="0041338F" w:rsidRPr="00BE12E1" w:rsidRDefault="0041338F" w:rsidP="0041338F">
      <w:pPr>
        <w:spacing w:line="360" w:lineRule="auto"/>
        <w:jc w:val="both"/>
        <w:rPr>
          <w:rFonts w:ascii="Arial" w:hAnsi="Arial" w:cs="Arial"/>
          <w:bCs/>
          <w:sz w:val="24"/>
          <w:szCs w:val="24"/>
        </w:rPr>
      </w:pPr>
    </w:p>
    <w:p w:rsidR="0041338F" w:rsidRPr="00BE12E1" w:rsidRDefault="0041338F" w:rsidP="0041338F">
      <w:pPr>
        <w:spacing w:line="360" w:lineRule="auto"/>
        <w:jc w:val="both"/>
        <w:rPr>
          <w:rFonts w:ascii="Arial" w:hAnsi="Arial" w:cs="Arial"/>
          <w:bCs/>
          <w:sz w:val="24"/>
          <w:szCs w:val="24"/>
        </w:rPr>
      </w:pPr>
    </w:p>
    <w:p w:rsidR="0041338F" w:rsidRPr="00BE12E1" w:rsidRDefault="0041338F" w:rsidP="0041338F">
      <w:pPr>
        <w:spacing w:after="0" w:line="360" w:lineRule="auto"/>
        <w:jc w:val="both"/>
        <w:rPr>
          <w:rFonts w:ascii="Arial" w:hAnsi="Arial" w:cs="Arial"/>
          <w:sz w:val="24"/>
          <w:szCs w:val="24"/>
        </w:rPr>
      </w:pPr>
      <w:r w:rsidRPr="00BE12E1">
        <w:rPr>
          <w:rFonts w:ascii="Arial" w:hAnsi="Arial" w:cs="Arial"/>
          <w:sz w:val="24"/>
          <w:szCs w:val="24"/>
        </w:rPr>
        <w:t>MR GF QONDE</w:t>
      </w:r>
    </w:p>
    <w:p w:rsidR="0041338F" w:rsidRPr="00BE12E1" w:rsidRDefault="0041338F" w:rsidP="0041338F">
      <w:pPr>
        <w:spacing w:line="360" w:lineRule="auto"/>
        <w:jc w:val="both"/>
        <w:rPr>
          <w:rFonts w:ascii="Arial" w:hAnsi="Arial" w:cs="Arial"/>
          <w:sz w:val="24"/>
          <w:szCs w:val="24"/>
        </w:rPr>
      </w:pPr>
      <w:r w:rsidRPr="00BE12E1">
        <w:rPr>
          <w:rFonts w:ascii="Arial" w:hAnsi="Arial" w:cs="Arial"/>
          <w:sz w:val="24"/>
          <w:szCs w:val="24"/>
        </w:rPr>
        <w:t xml:space="preserve">DIRECTOR–GENERAL: HIGHER EDUCATION AND TRAINING </w:t>
      </w:r>
    </w:p>
    <w:p w:rsidR="0041338F" w:rsidRPr="00BE12E1" w:rsidRDefault="0041338F" w:rsidP="0041338F">
      <w:pPr>
        <w:spacing w:after="0" w:line="360" w:lineRule="auto"/>
        <w:jc w:val="both"/>
        <w:rPr>
          <w:rFonts w:ascii="Arial" w:hAnsi="Arial" w:cs="Arial"/>
          <w:sz w:val="24"/>
          <w:szCs w:val="24"/>
        </w:rPr>
      </w:pPr>
      <w:r w:rsidRPr="00BE12E1">
        <w:rPr>
          <w:rFonts w:ascii="Arial" w:hAnsi="Arial" w:cs="Arial"/>
          <w:sz w:val="24"/>
          <w:szCs w:val="24"/>
        </w:rPr>
        <w:t>DATE:</w:t>
      </w:r>
    </w:p>
    <w:p w:rsidR="0041338F" w:rsidRPr="00BE12E1" w:rsidRDefault="0041338F" w:rsidP="0041338F">
      <w:pPr>
        <w:spacing w:line="360" w:lineRule="auto"/>
        <w:jc w:val="both"/>
        <w:rPr>
          <w:rFonts w:ascii="Arial" w:hAnsi="Arial" w:cs="Arial"/>
          <w:sz w:val="24"/>
          <w:szCs w:val="24"/>
        </w:rPr>
      </w:pPr>
    </w:p>
    <w:p w:rsidR="0041338F" w:rsidRPr="00BE12E1" w:rsidRDefault="0041338F" w:rsidP="0041338F">
      <w:pPr>
        <w:spacing w:after="360" w:line="360" w:lineRule="auto"/>
        <w:jc w:val="both"/>
        <w:rPr>
          <w:rFonts w:ascii="Arial" w:hAnsi="Arial" w:cs="Arial"/>
          <w:sz w:val="24"/>
          <w:szCs w:val="24"/>
        </w:rPr>
      </w:pPr>
      <w:r w:rsidRPr="00BE12E1">
        <w:rPr>
          <w:rFonts w:ascii="Arial" w:hAnsi="Arial" w:cs="Arial"/>
          <w:sz w:val="24"/>
          <w:szCs w:val="24"/>
        </w:rPr>
        <w:t xml:space="preserve">PARLIAMENTARY QUESTION </w:t>
      </w:r>
      <w:r>
        <w:rPr>
          <w:rFonts w:ascii="Arial" w:hAnsi="Arial" w:cs="Arial"/>
          <w:sz w:val="24"/>
          <w:szCs w:val="24"/>
        </w:rPr>
        <w:t xml:space="preserve">31 </w:t>
      </w:r>
      <w:r w:rsidRPr="00BE12E1">
        <w:rPr>
          <w:rFonts w:ascii="Arial" w:hAnsi="Arial" w:cs="Arial"/>
          <w:sz w:val="24"/>
          <w:szCs w:val="24"/>
        </w:rPr>
        <w:t>IS APPROVED / NOT APPROVED / AMENDED.</w:t>
      </w:r>
    </w:p>
    <w:p w:rsidR="0041338F" w:rsidRPr="00BE12E1" w:rsidRDefault="0041338F" w:rsidP="0041338F">
      <w:pPr>
        <w:spacing w:line="360" w:lineRule="auto"/>
        <w:jc w:val="both"/>
        <w:rPr>
          <w:rFonts w:ascii="Arial" w:hAnsi="Arial" w:cs="Arial"/>
          <w:sz w:val="24"/>
          <w:szCs w:val="24"/>
        </w:rPr>
      </w:pPr>
      <w:r w:rsidRPr="00BE12E1">
        <w:rPr>
          <w:rFonts w:ascii="Arial" w:hAnsi="Arial" w:cs="Arial"/>
          <w:sz w:val="24"/>
          <w:szCs w:val="24"/>
        </w:rPr>
        <w:t>COMMENT/S</w:t>
      </w:r>
    </w:p>
    <w:p w:rsidR="0041338F" w:rsidRPr="00BE12E1" w:rsidRDefault="0041338F" w:rsidP="0041338F">
      <w:pPr>
        <w:spacing w:line="360" w:lineRule="auto"/>
        <w:jc w:val="both"/>
        <w:rPr>
          <w:rFonts w:ascii="Arial" w:hAnsi="Arial" w:cs="Arial"/>
          <w:sz w:val="24"/>
          <w:szCs w:val="24"/>
        </w:rPr>
      </w:pPr>
    </w:p>
    <w:p w:rsidR="0041338F" w:rsidRPr="00BE12E1" w:rsidRDefault="0041338F" w:rsidP="0041338F">
      <w:pPr>
        <w:spacing w:line="360" w:lineRule="auto"/>
        <w:jc w:val="both"/>
        <w:rPr>
          <w:rFonts w:ascii="Arial" w:hAnsi="Arial" w:cs="Arial"/>
          <w:sz w:val="24"/>
          <w:szCs w:val="24"/>
        </w:rPr>
      </w:pPr>
    </w:p>
    <w:p w:rsidR="0041338F" w:rsidRPr="00BE12E1" w:rsidRDefault="0041338F" w:rsidP="0041338F">
      <w:pPr>
        <w:spacing w:line="360" w:lineRule="auto"/>
        <w:jc w:val="both"/>
        <w:rPr>
          <w:rFonts w:ascii="Arial" w:hAnsi="Arial" w:cs="Arial"/>
          <w:sz w:val="24"/>
          <w:szCs w:val="24"/>
        </w:rPr>
      </w:pPr>
    </w:p>
    <w:p w:rsidR="0041338F" w:rsidRPr="00BE12E1" w:rsidRDefault="0041338F" w:rsidP="0041338F">
      <w:pPr>
        <w:spacing w:line="360" w:lineRule="auto"/>
        <w:jc w:val="both"/>
        <w:rPr>
          <w:rFonts w:ascii="Arial" w:hAnsi="Arial" w:cs="Arial"/>
          <w:sz w:val="24"/>
          <w:szCs w:val="24"/>
        </w:rPr>
      </w:pPr>
    </w:p>
    <w:p w:rsidR="0041338F" w:rsidRPr="00BE12E1" w:rsidRDefault="0041338F" w:rsidP="0041338F">
      <w:pPr>
        <w:spacing w:after="0" w:line="360" w:lineRule="auto"/>
        <w:jc w:val="both"/>
        <w:rPr>
          <w:rFonts w:ascii="Arial" w:hAnsi="Arial" w:cs="Arial"/>
          <w:sz w:val="24"/>
          <w:szCs w:val="24"/>
        </w:rPr>
      </w:pPr>
      <w:r w:rsidRPr="00BE12E1">
        <w:rPr>
          <w:rFonts w:ascii="Arial" w:hAnsi="Arial" w:cs="Arial"/>
          <w:sz w:val="24"/>
          <w:szCs w:val="24"/>
        </w:rPr>
        <w:t>PROF HB MKHIZE, MP</w:t>
      </w:r>
    </w:p>
    <w:p w:rsidR="0041338F" w:rsidRPr="00BE12E1" w:rsidRDefault="0041338F" w:rsidP="0041338F">
      <w:pPr>
        <w:spacing w:line="360" w:lineRule="auto"/>
        <w:jc w:val="both"/>
        <w:rPr>
          <w:rFonts w:ascii="Arial" w:hAnsi="Arial" w:cs="Arial"/>
          <w:sz w:val="24"/>
          <w:szCs w:val="24"/>
        </w:rPr>
      </w:pPr>
      <w:r w:rsidRPr="00BE12E1">
        <w:rPr>
          <w:rFonts w:ascii="Arial" w:hAnsi="Arial" w:cs="Arial"/>
          <w:sz w:val="24"/>
          <w:szCs w:val="24"/>
        </w:rPr>
        <w:t>MINISTER OF HIGHER EDUCATION AND TRAINING</w:t>
      </w:r>
    </w:p>
    <w:p w:rsidR="0041338F" w:rsidRDefault="0041338F" w:rsidP="0041338F">
      <w:pPr>
        <w:spacing w:line="360" w:lineRule="auto"/>
        <w:jc w:val="both"/>
      </w:pPr>
      <w:r w:rsidRPr="00BE12E1">
        <w:rPr>
          <w:rFonts w:ascii="Arial" w:hAnsi="Arial" w:cs="Arial"/>
          <w:sz w:val="24"/>
          <w:szCs w:val="24"/>
        </w:rPr>
        <w:t>DATE:</w:t>
      </w:r>
    </w:p>
    <w:sectPr w:rsidR="0041338F"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6709B9"/>
    <w:multiLevelType w:val="hybridMultilevel"/>
    <w:tmpl w:val="103AFE30"/>
    <w:lvl w:ilvl="0" w:tplc="04688B8A">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6"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0"/>
  </w:num>
  <w:num w:numId="3">
    <w:abstractNumId w:val="12"/>
  </w:num>
  <w:num w:numId="4">
    <w:abstractNumId w:val="3"/>
  </w:num>
  <w:num w:numId="5">
    <w:abstractNumId w:val="17"/>
  </w:num>
  <w:num w:numId="6">
    <w:abstractNumId w:val="11"/>
  </w:num>
  <w:num w:numId="7">
    <w:abstractNumId w:val="15"/>
  </w:num>
  <w:num w:numId="8">
    <w:abstractNumId w:val="10"/>
  </w:num>
  <w:num w:numId="9">
    <w:abstractNumId w:val="16"/>
  </w:num>
  <w:num w:numId="10">
    <w:abstractNumId w:val="6"/>
  </w:num>
  <w:num w:numId="11">
    <w:abstractNumId w:val="7"/>
  </w:num>
  <w:num w:numId="12">
    <w:abstractNumId w:val="1"/>
  </w:num>
  <w:num w:numId="13">
    <w:abstractNumId w:val="8"/>
  </w:num>
  <w:num w:numId="14">
    <w:abstractNumId w:val="14"/>
  </w:num>
  <w:num w:numId="15">
    <w:abstractNumId w:val="4"/>
  </w:num>
  <w:num w:numId="16">
    <w:abstractNumId w:val="18"/>
  </w:num>
  <w:num w:numId="17">
    <w:abstractNumId w:val="13"/>
  </w:num>
  <w:num w:numId="18">
    <w:abstractNumId w:val="19"/>
  </w:num>
  <w:num w:numId="19">
    <w:abstractNumId w:val="5"/>
  </w:num>
  <w:num w:numId="20">
    <w:abstractNumId w:val="9"/>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2B7A"/>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338F"/>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B69C7"/>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1D8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3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524370074">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65BCE-283D-4B7D-B5F7-F3AD29AA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1013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20</cp:revision>
  <cp:lastPrinted>2018-02-19T08:29:00Z</cp:lastPrinted>
  <dcterms:created xsi:type="dcterms:W3CDTF">2018-02-08T05:18:00Z</dcterms:created>
  <dcterms:modified xsi:type="dcterms:W3CDTF">2018-02-19T08:29:00Z</dcterms:modified>
</cp:coreProperties>
</file>