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34BDA" w:rsidRDefault="00D34BDA" w:rsidP="00D34BDA">
      <w:pPr>
        <w:rPr>
          <w:rFonts w:ascii="Arial" w:hAnsi="Arial" w:cs="Arial"/>
          <w:b/>
          <w:lang w:val="en-GB"/>
        </w:rPr>
      </w:pPr>
    </w:p>
    <w:p w:rsidR="00C046CD" w:rsidRPr="00B96E77" w:rsidRDefault="00C046CD" w:rsidP="00C046C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96E7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00377</w:t>
      </w:r>
    </w:p>
    <w:p w:rsidR="00C046CD" w:rsidRPr="00B96E77" w:rsidRDefault="00C046CD" w:rsidP="00C046C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96E77">
        <w:rPr>
          <w:rFonts w:ascii="Arial" w:hAnsi="Arial" w:cs="Arial"/>
          <w:b/>
          <w:lang w:val="en-GB"/>
        </w:rPr>
        <w:t>NATIONAL ASSEMBLY</w:t>
      </w:r>
    </w:p>
    <w:p w:rsidR="00C046CD" w:rsidRPr="00B96E77" w:rsidRDefault="00C046CD" w:rsidP="00C046C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046CD" w:rsidRPr="00B96E77" w:rsidRDefault="00C046CD" w:rsidP="00C046C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96E77">
        <w:rPr>
          <w:rFonts w:ascii="Arial" w:hAnsi="Arial" w:cs="Arial"/>
          <w:b/>
          <w:u w:val="single"/>
          <w:lang w:val="en-GB"/>
        </w:rPr>
        <w:t>FOR WRITTEN REPLY</w:t>
      </w:r>
    </w:p>
    <w:p w:rsidR="00C046CD" w:rsidRPr="00B96E77" w:rsidRDefault="00C046CD" w:rsidP="00C046C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046CD" w:rsidRPr="00B96E77" w:rsidRDefault="00C046CD" w:rsidP="00C046C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96E77">
        <w:rPr>
          <w:rFonts w:ascii="Arial" w:hAnsi="Arial" w:cs="Arial"/>
          <w:b/>
          <w:u w:val="single"/>
          <w:lang w:val="en-GB"/>
        </w:rPr>
        <w:t>QUESTION 3096</w:t>
      </w:r>
    </w:p>
    <w:p w:rsidR="00C046CD" w:rsidRPr="00B96E77" w:rsidRDefault="00C046CD" w:rsidP="00C046C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046CD" w:rsidRPr="00B96E77" w:rsidRDefault="00C046CD" w:rsidP="00C046C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96E77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C046CD" w:rsidRPr="00B96E77" w:rsidRDefault="00C046CD" w:rsidP="00C046CD">
      <w:pPr>
        <w:jc w:val="center"/>
        <w:rPr>
          <w:rFonts w:ascii="Arial" w:hAnsi="Arial" w:cs="Arial"/>
          <w:b/>
          <w:u w:val="single"/>
          <w:lang w:val="en-GB"/>
        </w:rPr>
      </w:pPr>
      <w:r w:rsidRPr="00B96E77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C046CD" w:rsidRDefault="00C046CD" w:rsidP="00C046CD">
      <w:pPr>
        <w:pStyle w:val="Default"/>
        <w:rPr>
          <w:rFonts w:ascii="Arial" w:hAnsi="Arial" w:cs="Arial"/>
          <w:b/>
          <w:bCs/>
        </w:rPr>
      </w:pPr>
    </w:p>
    <w:p w:rsidR="00C046CD" w:rsidRPr="00B96E77" w:rsidRDefault="00C046CD" w:rsidP="00C046CD">
      <w:pPr>
        <w:pStyle w:val="Default"/>
        <w:rPr>
          <w:rFonts w:ascii="Arial" w:hAnsi="Arial" w:cs="Arial"/>
        </w:rPr>
      </w:pPr>
      <w:r w:rsidRPr="00B96E77">
        <w:rPr>
          <w:rFonts w:ascii="Arial" w:hAnsi="Arial" w:cs="Arial"/>
          <w:b/>
          <w:bCs/>
        </w:rPr>
        <w:t xml:space="preserve">3096. Mr Y </w:t>
      </w:r>
      <w:proofErr w:type="spellStart"/>
      <w:r w:rsidRPr="00B96E77">
        <w:rPr>
          <w:rFonts w:ascii="Arial" w:hAnsi="Arial" w:cs="Arial"/>
          <w:b/>
          <w:bCs/>
        </w:rPr>
        <w:t>Cassim</w:t>
      </w:r>
      <w:proofErr w:type="spellEnd"/>
      <w:r w:rsidRPr="00B96E77">
        <w:rPr>
          <w:rFonts w:ascii="Arial" w:hAnsi="Arial" w:cs="Arial"/>
          <w:b/>
          <w:bCs/>
        </w:rPr>
        <w:t xml:space="preserve"> (DA) to ask the Minister</w:t>
      </w:r>
      <w:r>
        <w:rPr>
          <w:rFonts w:ascii="Arial" w:hAnsi="Arial" w:cs="Arial"/>
          <w:b/>
          <w:bCs/>
        </w:rPr>
        <w:t xml:space="preserve"> of Police:</w:t>
      </w:r>
    </w:p>
    <w:p w:rsidR="00C046CD" w:rsidRDefault="00C046CD" w:rsidP="00C046CD">
      <w:pPr>
        <w:pStyle w:val="Default"/>
        <w:jc w:val="both"/>
        <w:rPr>
          <w:rFonts w:ascii="Arial" w:hAnsi="Arial" w:cs="Arial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  <w:r w:rsidRPr="00B96E77">
        <w:rPr>
          <w:rFonts w:ascii="Arial" w:hAnsi="Arial" w:cs="Arial"/>
        </w:rPr>
        <w:t>(a) What number of vacancies exist at each forensic science laboratory that is administered by his department and (b) in each case, (</w:t>
      </w:r>
      <w:proofErr w:type="spellStart"/>
      <w:r w:rsidRPr="00B96E77">
        <w:rPr>
          <w:rFonts w:ascii="Arial" w:hAnsi="Arial" w:cs="Arial"/>
        </w:rPr>
        <w:t>i</w:t>
      </w:r>
      <w:proofErr w:type="spellEnd"/>
      <w:r w:rsidRPr="00B96E77">
        <w:rPr>
          <w:rFonts w:ascii="Arial" w:hAnsi="Arial" w:cs="Arial"/>
        </w:rPr>
        <w:t xml:space="preserve">) what is the title of the position </w:t>
      </w:r>
      <w:r>
        <w:rPr>
          <w:rFonts w:ascii="Arial" w:hAnsi="Arial" w:cs="Arial"/>
          <w:i/>
          <w:iCs/>
        </w:rPr>
        <w:t xml:space="preserve">Friday, </w:t>
      </w:r>
      <w:r w:rsidRPr="00B96E77">
        <w:rPr>
          <w:rFonts w:ascii="Arial" w:hAnsi="Arial" w:cs="Arial"/>
          <w:color w:val="auto"/>
        </w:rPr>
        <w:t>to be filled, (ii) how long has the position been vacant, (iii) what steps were taken to fill the vacancy and (iv) on what date does his department e</w:t>
      </w:r>
      <w:r>
        <w:rPr>
          <w:rFonts w:ascii="Arial" w:hAnsi="Arial" w:cs="Arial"/>
          <w:color w:val="auto"/>
        </w:rPr>
        <w:t>xpect the vacancy to be filled?</w:t>
      </w:r>
    </w:p>
    <w:p w:rsidR="00C046CD" w:rsidRDefault="00C046CD" w:rsidP="00C046CD">
      <w:pPr>
        <w:pStyle w:val="Default"/>
        <w:jc w:val="right"/>
        <w:rPr>
          <w:rFonts w:ascii="Arial" w:hAnsi="Arial" w:cs="Arial"/>
          <w:color w:val="auto"/>
        </w:rPr>
      </w:pPr>
      <w:r w:rsidRPr="00B96E77">
        <w:rPr>
          <w:rFonts w:ascii="Arial" w:hAnsi="Arial" w:cs="Arial"/>
          <w:color w:val="auto"/>
        </w:rPr>
        <w:t>NW3412E</w:t>
      </w:r>
    </w:p>
    <w:p w:rsidR="00C046CD" w:rsidRPr="00B96E77" w:rsidRDefault="00C046CD" w:rsidP="00C046CD">
      <w:pPr>
        <w:pStyle w:val="Default"/>
        <w:jc w:val="both"/>
        <w:rPr>
          <w:rFonts w:ascii="Arial" w:hAnsi="Arial" w:cs="Arial"/>
          <w:b/>
          <w:color w:val="auto"/>
        </w:rPr>
      </w:pPr>
      <w:r w:rsidRPr="00B96E77">
        <w:rPr>
          <w:rFonts w:ascii="Arial" w:hAnsi="Arial" w:cs="Arial"/>
          <w:b/>
          <w:color w:val="auto"/>
        </w:rPr>
        <w:t>REPLY:</w:t>
      </w: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ListParagraph"/>
        <w:numPr>
          <w:ilvl w:val="0"/>
          <w:numId w:val="23"/>
        </w:numPr>
        <w:ind w:left="709" w:hanging="709"/>
        <w:jc w:val="both"/>
        <w:rPr>
          <w:rFonts w:ascii="Arial" w:hAnsi="Arial" w:cs="Arial"/>
        </w:rPr>
      </w:pPr>
      <w:r w:rsidRPr="00F41DA0">
        <w:rPr>
          <w:rFonts w:ascii="Arial" w:hAnsi="Arial" w:cs="Arial"/>
        </w:rPr>
        <w:t xml:space="preserve">It needs to be noted that forensic analysts are appointed </w:t>
      </w:r>
      <w:r>
        <w:rPr>
          <w:rFonts w:ascii="Arial" w:hAnsi="Arial" w:cs="Arial"/>
        </w:rPr>
        <w:t xml:space="preserve">in terms of the South African Police Service Act, </w:t>
      </w:r>
      <w:r w:rsidRPr="00F41DA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Pr="00F41DA0">
        <w:rPr>
          <w:rFonts w:ascii="Arial" w:hAnsi="Arial" w:cs="Arial"/>
        </w:rPr>
        <w:t>Division: Forensic Services</w:t>
      </w:r>
      <w:r>
        <w:rPr>
          <w:rFonts w:ascii="Arial" w:hAnsi="Arial" w:cs="Arial"/>
        </w:rPr>
        <w:t>,</w:t>
      </w:r>
      <w:r w:rsidRPr="00F41DA0">
        <w:rPr>
          <w:rFonts w:ascii="Arial" w:hAnsi="Arial" w:cs="Arial"/>
        </w:rPr>
        <w:t xml:space="preserve"> at the Criminal Record </w:t>
      </w:r>
      <w:r>
        <w:rPr>
          <w:rFonts w:ascii="Arial" w:hAnsi="Arial" w:cs="Arial"/>
        </w:rPr>
        <w:t>and</w:t>
      </w:r>
      <w:r w:rsidRPr="00F41DA0">
        <w:rPr>
          <w:rFonts w:ascii="Arial" w:hAnsi="Arial" w:cs="Arial"/>
        </w:rPr>
        <w:t xml:space="preserve"> Crime Scene Management, Forensic Science Laboratory and Quality Management. The following vacancies exist</w:t>
      </w:r>
      <w:r>
        <w:rPr>
          <w:rFonts w:ascii="Arial" w:hAnsi="Arial" w:cs="Arial"/>
        </w:rPr>
        <w:t>:</w:t>
      </w:r>
    </w:p>
    <w:p w:rsidR="00C046CD" w:rsidRPr="00F41DA0" w:rsidRDefault="00C046CD" w:rsidP="00C046CD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1527"/>
        <w:gridCol w:w="1866"/>
        <w:gridCol w:w="1147"/>
        <w:gridCol w:w="637"/>
        <w:gridCol w:w="467"/>
        <w:gridCol w:w="586"/>
        <w:gridCol w:w="476"/>
        <w:gridCol w:w="486"/>
        <w:gridCol w:w="447"/>
        <w:gridCol w:w="561"/>
        <w:gridCol w:w="447"/>
        <w:gridCol w:w="477"/>
        <w:gridCol w:w="816"/>
      </w:tblGrid>
      <w:tr w:rsidR="00C046CD" w:rsidRPr="006C1A72" w:rsidTr="009C4A4D">
        <w:trPr>
          <w:trHeight w:val="315"/>
        </w:trPr>
        <w:tc>
          <w:tcPr>
            <w:tcW w:w="994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CRIMINAL RECORD AND CRIME SCENE MANAGEMENT</w:t>
            </w:r>
          </w:p>
        </w:tc>
      </w:tr>
      <w:tr w:rsidR="00C046CD" w:rsidRPr="006C1A72" w:rsidTr="009C4A4D">
        <w:trPr>
          <w:trHeight w:val="95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NATIONAL OFFICE: PRETORIA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WC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EC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KZN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NC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MP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FS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NW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LP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GP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13: BRIGADIER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lastRenderedPageBreak/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12: COLONEL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37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10: LIEUTENANT COLONEL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175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8: CAPTAIN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255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7: WARRANT OFFICER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67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6: SERGEANT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12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5: CONSTABLE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5</w:t>
            </w:r>
          </w:p>
        </w:tc>
      </w:tr>
    </w:tbl>
    <w:p w:rsidR="00C046CD" w:rsidRPr="00B677C9" w:rsidRDefault="00C046CD" w:rsidP="00C046CD">
      <w:pPr>
        <w:pStyle w:val="Default"/>
        <w:jc w:val="both"/>
        <w:rPr>
          <w:rFonts w:ascii="Arial" w:hAnsi="Arial" w:cs="Arial"/>
          <w:b/>
          <w:color w:val="auto"/>
        </w:rPr>
      </w:pPr>
    </w:p>
    <w:p w:rsidR="00C046CD" w:rsidRDefault="00C046CD" w:rsidP="00C046CD">
      <w:pPr>
        <w:rPr>
          <w:rFonts w:ascii="Arial" w:hAnsi="Arial" w:cs="Arial"/>
          <w:b/>
        </w:rPr>
      </w:pPr>
      <w:r w:rsidRPr="00B677C9">
        <w:rPr>
          <w:rFonts w:ascii="Arial" w:hAnsi="Arial" w:cs="Arial"/>
          <w:b/>
        </w:rPr>
        <w:br w:type="page"/>
      </w:r>
    </w:p>
    <w:p w:rsidR="00C046CD" w:rsidRDefault="00C046CD" w:rsidP="00C046CD">
      <w:pPr>
        <w:pStyle w:val="Default"/>
        <w:jc w:val="both"/>
        <w:rPr>
          <w:rFonts w:ascii="Arial" w:hAnsi="Arial" w:cs="Arial"/>
          <w:b/>
          <w:color w:val="auto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7"/>
        <w:gridCol w:w="1025"/>
        <w:gridCol w:w="127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851"/>
      </w:tblGrid>
      <w:tr w:rsidR="00C046CD" w:rsidRPr="006C1A72" w:rsidTr="009C4A4D">
        <w:trPr>
          <w:trHeight w:val="315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CRIMINAL RECORD AND CRIME SCENE MANAGEMENT</w:t>
            </w:r>
          </w:p>
        </w:tc>
      </w:tr>
      <w:tr w:rsidR="00C046CD" w:rsidRPr="006C1A72" w:rsidTr="009C4A4D">
        <w:trPr>
          <w:trHeight w:val="95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NATIONAL OFFICE: PRETORIA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WC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KZN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FS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LP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GP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21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9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1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47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73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98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51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89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599</w:t>
            </w:r>
          </w:p>
        </w:tc>
      </w:tr>
    </w:tbl>
    <w:p w:rsidR="00C046CD" w:rsidRDefault="00C046CD" w:rsidP="00C046CD">
      <w:pPr>
        <w:pStyle w:val="Default"/>
        <w:jc w:val="both"/>
        <w:rPr>
          <w:rFonts w:ascii="Arial" w:hAnsi="Arial" w:cs="Arial"/>
          <w:b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b/>
          <w:color w:val="auto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27"/>
        <w:gridCol w:w="3079"/>
        <w:gridCol w:w="1032"/>
        <w:gridCol w:w="800"/>
        <w:gridCol w:w="901"/>
        <w:gridCol w:w="992"/>
        <w:gridCol w:w="1592"/>
      </w:tblGrid>
      <w:tr w:rsidR="00C046CD" w:rsidRPr="006C1A72" w:rsidTr="009C4A4D">
        <w:trPr>
          <w:trHeight w:val="60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FORENSIC SCIENCE LABORATORY</w:t>
            </w:r>
          </w:p>
        </w:tc>
      </w:tr>
      <w:tr w:rsidR="00C046CD" w:rsidRPr="006C1A72" w:rsidTr="009C4A4D">
        <w:trPr>
          <w:trHeight w:val="315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PTA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WC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KZN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13: BRIGADIER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12: COLONEL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10: LIEUTENANT COLONEL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8: CAPTAIN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101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7: WARRANT OFFICER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26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6: SERGEANT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5: CONSTABLE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6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CD" w:rsidRPr="00A36581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6CD" w:rsidRPr="00A36581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15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40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49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A36581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365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175</w:t>
            </w:r>
          </w:p>
        </w:tc>
      </w:tr>
    </w:tbl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27"/>
        <w:gridCol w:w="3016"/>
        <w:gridCol w:w="702"/>
        <w:gridCol w:w="567"/>
        <w:gridCol w:w="567"/>
        <w:gridCol w:w="709"/>
        <w:gridCol w:w="567"/>
        <w:gridCol w:w="673"/>
        <w:gridCol w:w="1595"/>
      </w:tblGrid>
      <w:tr w:rsidR="00C046CD" w:rsidRPr="006C1A72" w:rsidTr="009C4A4D">
        <w:trPr>
          <w:trHeight w:val="300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lastRenderedPageBreak/>
              <w:t>QUALITY MANAGEMENT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PTA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WC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KZN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GP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13: BRIGADIER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12: COLONEL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10: LIEUTENANT COLONEL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32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8: CAPTAIN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27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7: WARRANT OFFICER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6: SERGEANT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6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5: CONSTABLE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00"/>
        </w:trPr>
        <w:tc>
          <w:tcPr>
            <w:tcW w:w="1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6C1A72" w:rsidTr="009C4A4D">
        <w:trPr>
          <w:trHeight w:val="315"/>
        </w:trPr>
        <w:tc>
          <w:tcPr>
            <w:tcW w:w="4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78</w:t>
            </w:r>
          </w:p>
        </w:tc>
      </w:tr>
    </w:tbl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br w:type="page"/>
      </w:r>
    </w:p>
    <w:tbl>
      <w:tblPr>
        <w:tblW w:w="9537" w:type="dxa"/>
        <w:tblInd w:w="118" w:type="dxa"/>
        <w:tblLook w:val="04A0" w:firstRow="1" w:lastRow="0" w:firstColumn="1" w:lastColumn="0" w:noHBand="0" w:noVBand="1"/>
      </w:tblPr>
      <w:tblGrid>
        <w:gridCol w:w="2117"/>
        <w:gridCol w:w="3392"/>
        <w:gridCol w:w="4028"/>
      </w:tblGrid>
      <w:tr w:rsidR="00C046CD" w:rsidRPr="00197E65" w:rsidTr="009C4A4D">
        <w:trPr>
          <w:trHeight w:val="300"/>
        </w:trPr>
        <w:tc>
          <w:tcPr>
            <w:tcW w:w="95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46CD" w:rsidRPr="00197E65" w:rsidRDefault="00C046CD" w:rsidP="009C4A4D">
            <w:pPr>
              <w:jc w:val="center"/>
              <w:rPr>
                <w:rFonts w:cs="Calibri"/>
                <w:b/>
                <w:bCs/>
                <w:color w:val="000000"/>
                <w:lang w:eastAsia="en-ZA"/>
              </w:rPr>
            </w:pPr>
          </w:p>
        </w:tc>
      </w:tr>
      <w:tr w:rsidR="00C046CD" w:rsidRPr="00197E65" w:rsidTr="009C4A4D">
        <w:trPr>
          <w:trHeight w:val="300"/>
        </w:trPr>
        <w:tc>
          <w:tcPr>
            <w:tcW w:w="9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SUPPORT SERVICES</w:t>
            </w:r>
          </w:p>
        </w:tc>
      </w:tr>
      <w:tr w:rsidR="00C046CD" w:rsidRPr="00197E65" w:rsidTr="009C4A4D">
        <w:trPr>
          <w:trHeight w:val="9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NATIONAL OFFICE: PRETORIA</w:t>
            </w:r>
          </w:p>
        </w:tc>
      </w:tr>
      <w:tr w:rsidR="00C046CD" w:rsidRPr="00197E65" w:rsidTr="009C4A4D">
        <w:trPr>
          <w:trHeight w:val="6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13: BRIGADIER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6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12: COLONEL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6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10: LIEUTENANT COLONEL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8: CAPTAIN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046CD" w:rsidRPr="00197E65" w:rsidTr="009C4A4D">
        <w:trPr>
          <w:trHeight w:val="6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7: WARRANT OFFICER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6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6: SERGEANT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6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5: CONSTABLE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197E65" w:rsidTr="009C4A4D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C046CD" w:rsidRPr="00197E65" w:rsidTr="009C4A4D">
        <w:trPr>
          <w:trHeight w:val="315"/>
        </w:trPr>
        <w:tc>
          <w:tcPr>
            <w:tcW w:w="5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</w:tbl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9268" w:type="dxa"/>
        <w:tblInd w:w="108" w:type="dxa"/>
        <w:tblLook w:val="04A0" w:firstRow="1" w:lastRow="0" w:firstColumn="1" w:lastColumn="0" w:noHBand="0" w:noVBand="1"/>
      </w:tblPr>
      <w:tblGrid>
        <w:gridCol w:w="2053"/>
        <w:gridCol w:w="3509"/>
        <w:gridCol w:w="3706"/>
      </w:tblGrid>
      <w:tr w:rsidR="00C046CD" w:rsidRPr="006C1A72" w:rsidTr="009C4A4D">
        <w:trPr>
          <w:trHeight w:val="300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lastRenderedPageBreak/>
              <w:t>DIVISION: FORENSIC SERVICES</w:t>
            </w:r>
          </w:p>
        </w:tc>
      </w:tr>
      <w:tr w:rsidR="00C046CD" w:rsidRPr="006C1A72" w:rsidTr="009C4A4D">
        <w:trPr>
          <w:trHeight w:val="9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NATIONAL OFFICE: PRETORIA</w:t>
            </w:r>
          </w:p>
        </w:tc>
      </w:tr>
      <w:tr w:rsidR="00C046CD" w:rsidRPr="006C1A72" w:rsidTr="009C4A4D">
        <w:trPr>
          <w:trHeight w:val="6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13: BRIGADIER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C046CD" w:rsidRPr="006C1A72" w:rsidTr="009C4A4D">
        <w:trPr>
          <w:trHeight w:val="6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12: COLONEL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59</w:t>
            </w:r>
          </w:p>
        </w:tc>
      </w:tr>
      <w:tr w:rsidR="00C046CD" w:rsidRPr="006C1A72" w:rsidTr="009C4A4D">
        <w:trPr>
          <w:trHeight w:val="6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10: LIEUTENANT COLONEL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238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8: CAPTAIN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396</w:t>
            </w:r>
          </w:p>
        </w:tc>
      </w:tr>
      <w:tr w:rsidR="00C046CD" w:rsidRPr="006C1A72" w:rsidTr="009C4A4D">
        <w:trPr>
          <w:trHeight w:val="6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7: WARRANT OFFICER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94</w:t>
            </w:r>
          </w:p>
        </w:tc>
      </w:tr>
      <w:tr w:rsidR="00C046CD" w:rsidRPr="006C1A72" w:rsidTr="009C4A4D">
        <w:trPr>
          <w:trHeight w:val="6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6: SERGEANT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046CD" w:rsidRPr="006C1A72" w:rsidTr="009C4A4D">
        <w:trPr>
          <w:trHeight w:val="6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5: CONSTABLE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9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6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SALARY LEVEL </w:t>
            </w: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29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11</w:t>
            </w:r>
          </w:p>
        </w:tc>
      </w:tr>
      <w:tr w:rsidR="00C046CD" w:rsidRPr="006C1A72" w:rsidTr="009C4A4D">
        <w:trPr>
          <w:trHeight w:val="300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F30CCF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F30CCF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C046CD" w:rsidRPr="006C1A72" w:rsidTr="009C4A4D">
        <w:trPr>
          <w:trHeight w:val="315"/>
        </w:trPr>
        <w:tc>
          <w:tcPr>
            <w:tcW w:w="5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868</w:t>
            </w:r>
          </w:p>
        </w:tc>
      </w:tr>
    </w:tbl>
    <w:p w:rsidR="00C046CD" w:rsidRDefault="00C046CD" w:rsidP="00C046CD">
      <w:pPr>
        <w:rPr>
          <w:rFonts w:ascii="Arial" w:hAnsi="Arial" w:cs="Arial"/>
        </w:rPr>
      </w:pPr>
    </w:p>
    <w:p w:rsidR="00C046CD" w:rsidRDefault="00C046CD" w:rsidP="00C046CD">
      <w:pPr>
        <w:rPr>
          <w:rFonts w:ascii="Arial" w:hAnsi="Arial" w:cs="Arial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108"/>
        <w:gridCol w:w="2869"/>
        <w:gridCol w:w="4899"/>
        <w:gridCol w:w="488"/>
        <w:gridCol w:w="899"/>
        <w:gridCol w:w="93"/>
        <w:gridCol w:w="129"/>
        <w:gridCol w:w="477"/>
      </w:tblGrid>
      <w:tr w:rsidR="00C046CD" w:rsidRPr="00931C6C" w:rsidTr="009C4A4D">
        <w:trPr>
          <w:gridBefore w:val="1"/>
          <w:wBefore w:w="108" w:type="dxa"/>
          <w:trHeight w:val="315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Pr="00B570C7" w:rsidRDefault="00C046CD" w:rsidP="009C4A4D">
            <w:pPr>
              <w:rPr>
                <w:rFonts w:ascii="Arial" w:hAnsi="Arial" w:cs="Arial"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Cs/>
                <w:color w:val="000000"/>
                <w:lang w:eastAsia="en-ZA"/>
              </w:rPr>
              <w:t>(b)(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ZA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en-ZA"/>
              </w:rPr>
              <w:t xml:space="preserve">)   </w:t>
            </w:r>
            <w:r w:rsidRPr="00B570C7">
              <w:rPr>
                <w:rFonts w:ascii="Arial" w:hAnsi="Arial" w:cs="Arial"/>
                <w:bCs/>
                <w:color w:val="000000"/>
                <w:lang w:eastAsia="en-ZA"/>
              </w:rPr>
              <w:t>The table below</w:t>
            </w:r>
            <w:r>
              <w:rPr>
                <w:rFonts w:ascii="Arial" w:hAnsi="Arial" w:cs="Arial"/>
                <w:bCs/>
                <w:color w:val="000000"/>
                <w:lang w:eastAsia="en-ZA"/>
              </w:rPr>
              <w:t>,</w:t>
            </w:r>
            <w:r w:rsidRPr="00B570C7">
              <w:rPr>
                <w:rFonts w:ascii="Arial" w:hAnsi="Arial" w:cs="Arial"/>
                <w:bCs/>
                <w:color w:val="000000"/>
                <w:lang w:eastAsia="en-ZA"/>
              </w:rPr>
              <w:t xml:space="preserve"> reflects the posts that are to be filled:</w:t>
            </w:r>
          </w:p>
          <w:p w:rsidR="00C046CD" w:rsidRPr="00931C6C" w:rsidRDefault="00C046CD" w:rsidP="009C4A4D">
            <w:pPr>
              <w:ind w:left="360"/>
              <w:rPr>
                <w:rFonts w:ascii="Arial" w:hAnsi="Arial" w:cs="Arial"/>
                <w:bCs/>
                <w:color w:val="000000"/>
                <w:lang w:eastAsia="en-ZA"/>
              </w:rPr>
            </w:pP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315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ACT OF APPOINTMENT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SALARY LEVEL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DB4E2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303"/>
        </w:trPr>
        <w:tc>
          <w:tcPr>
            <w:tcW w:w="2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13: BRIGADIER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275"/>
        </w:trPr>
        <w:tc>
          <w:tcPr>
            <w:tcW w:w="2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12: COLONEL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265"/>
        </w:trPr>
        <w:tc>
          <w:tcPr>
            <w:tcW w:w="2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10: LIEUTENANT COLONEL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28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300"/>
        </w:trPr>
        <w:tc>
          <w:tcPr>
            <w:tcW w:w="2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8: CAPTAIN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21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259"/>
        </w:trPr>
        <w:tc>
          <w:tcPr>
            <w:tcW w:w="2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POLICE ACT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 7: WARRANT OFFICER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300"/>
        </w:trPr>
        <w:tc>
          <w:tcPr>
            <w:tcW w:w="28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PUBLIC SERVICE ACT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CD" w:rsidRPr="00931C6C" w:rsidRDefault="00C046CD" w:rsidP="009C4A4D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SALARY LEVEL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31C6C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C046CD" w:rsidRPr="006C1A72" w:rsidTr="009C4A4D">
        <w:trPr>
          <w:gridBefore w:val="1"/>
          <w:gridAfter w:val="2"/>
          <w:wBefore w:w="108" w:type="dxa"/>
          <w:wAfter w:w="606" w:type="dxa"/>
          <w:trHeight w:val="300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CD" w:rsidRPr="00931C6C" w:rsidRDefault="00C046CD" w:rsidP="009C4A4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CD" w:rsidRPr="00931C6C" w:rsidRDefault="00C046CD" w:rsidP="009C4A4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6CD" w:rsidRPr="00931C6C" w:rsidRDefault="00C046CD" w:rsidP="009C4A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31C6C">
              <w:rPr>
                <w:rFonts w:ascii="Arial" w:hAnsi="Arial" w:cs="Arial"/>
                <w:b/>
                <w:color w:val="000000"/>
                <w:sz w:val="18"/>
                <w:szCs w:val="18"/>
                <w:lang w:eastAsia="en-ZA"/>
              </w:rPr>
              <w:t>65</w:t>
            </w:r>
          </w:p>
        </w:tc>
      </w:tr>
      <w:tr w:rsidR="00C046CD" w:rsidRPr="006C1A72" w:rsidTr="009C4A4D">
        <w:trPr>
          <w:gridBefore w:val="1"/>
          <w:wBefore w:w="108" w:type="dxa"/>
          <w:trHeight w:val="80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Default="00C046CD" w:rsidP="009C4A4D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</w:p>
          <w:p w:rsidR="00C046CD" w:rsidRDefault="00C046CD" w:rsidP="009C4A4D">
            <w:pPr>
              <w:spacing w:line="360" w:lineRule="auto"/>
              <w:ind w:left="1168" w:hanging="1276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(b)</w:t>
            </w:r>
            <w:r w:rsidRPr="00F41DA0">
              <w:rPr>
                <w:rFonts w:ascii="Arial" w:hAnsi="Arial" w:cs="Arial"/>
                <w:color w:val="000000"/>
                <w:lang w:eastAsia="en-ZA"/>
              </w:rPr>
              <w:t xml:space="preserve">(ii) </w:t>
            </w:r>
            <w:r w:rsidRPr="00F81A1E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     </w:t>
            </w:r>
            <w:r w:rsidRPr="00F81A1E">
              <w:rPr>
                <w:rFonts w:ascii="Arial" w:hAnsi="Arial" w:cs="Arial"/>
                <w:lang w:eastAsia="en-ZA"/>
              </w:rPr>
              <w:t xml:space="preserve">The posts are vacant </w:t>
            </w:r>
            <w:r>
              <w:rPr>
                <w:rFonts w:ascii="Arial" w:hAnsi="Arial" w:cs="Arial"/>
                <w:lang w:eastAsia="en-ZA"/>
              </w:rPr>
              <w:t>fr</w:t>
            </w:r>
            <w:r w:rsidRPr="00F81A1E">
              <w:rPr>
                <w:rFonts w:ascii="Arial" w:hAnsi="Arial" w:cs="Arial"/>
                <w:lang w:eastAsia="en-ZA"/>
              </w:rPr>
              <w:t xml:space="preserve">om </w:t>
            </w:r>
            <w:r>
              <w:rPr>
                <w:rFonts w:ascii="Arial" w:hAnsi="Arial" w:cs="Arial"/>
                <w:lang w:eastAsia="en-ZA"/>
              </w:rPr>
              <w:t xml:space="preserve">the </w:t>
            </w:r>
            <w:r w:rsidRPr="00F81A1E">
              <w:rPr>
                <w:rFonts w:ascii="Arial" w:hAnsi="Arial" w:cs="Arial"/>
                <w:lang w:eastAsia="en-ZA"/>
              </w:rPr>
              <w:t xml:space="preserve">2015/2016, 2016/2017 </w:t>
            </w:r>
            <w:r>
              <w:rPr>
                <w:rFonts w:ascii="Arial" w:hAnsi="Arial" w:cs="Arial"/>
                <w:lang w:eastAsia="en-ZA"/>
              </w:rPr>
              <w:t xml:space="preserve">and </w:t>
            </w:r>
            <w:r w:rsidRPr="00F81A1E">
              <w:rPr>
                <w:rFonts w:ascii="Arial" w:hAnsi="Arial" w:cs="Arial"/>
                <w:lang w:eastAsia="en-ZA"/>
              </w:rPr>
              <w:t>2017</w:t>
            </w:r>
            <w:r>
              <w:rPr>
                <w:rFonts w:ascii="Arial" w:hAnsi="Arial" w:cs="Arial"/>
                <w:lang w:eastAsia="en-ZA"/>
              </w:rPr>
              <w:t xml:space="preserve">/2018, </w:t>
            </w:r>
            <w:r w:rsidRPr="00F81A1E">
              <w:rPr>
                <w:rFonts w:ascii="Arial" w:hAnsi="Arial" w:cs="Arial"/>
                <w:lang w:eastAsia="en-ZA"/>
              </w:rPr>
              <w:t>financial years</w:t>
            </w:r>
            <w:r>
              <w:rPr>
                <w:rFonts w:ascii="Arial" w:hAnsi="Arial" w:cs="Arial"/>
                <w:lang w:eastAsia="en-ZA"/>
              </w:rPr>
              <w:t>.</w:t>
            </w:r>
          </w:p>
          <w:p w:rsidR="00C046CD" w:rsidRPr="00B570C7" w:rsidRDefault="00C046CD" w:rsidP="009C4A4D">
            <w:pPr>
              <w:spacing w:line="360" w:lineRule="auto"/>
              <w:ind w:left="1168" w:hanging="1276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(b)(iii)        </w:t>
            </w:r>
            <w:r w:rsidRPr="00B570C7">
              <w:rPr>
                <w:rFonts w:ascii="Arial" w:hAnsi="Arial" w:cs="Arial"/>
                <w:color w:val="000000"/>
                <w:lang w:eastAsia="en-ZA"/>
              </w:rPr>
              <w:t>The vacant posts were identified and submitted to the Divisional Commissioner: Personnel Management, for approval to advertise and fill the posts.</w:t>
            </w:r>
          </w:p>
        </w:tc>
      </w:tr>
      <w:tr w:rsidR="00C046CD" w:rsidRPr="006C1A72" w:rsidTr="009C4A4D">
        <w:trPr>
          <w:gridAfter w:val="1"/>
          <w:wAfter w:w="477" w:type="dxa"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Pr="00F41DA0" w:rsidRDefault="00C046CD" w:rsidP="009C4A4D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Pr="00F41DA0" w:rsidRDefault="00C046CD" w:rsidP="009C4A4D">
            <w:pPr>
              <w:spacing w:line="360" w:lineRule="auto"/>
              <w:jc w:val="both"/>
              <w:rPr>
                <w:sz w:val="20"/>
                <w:szCs w:val="20"/>
                <w:lang w:eastAsia="en-Z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Pr="00F41DA0" w:rsidRDefault="00C046CD" w:rsidP="009C4A4D">
            <w:pPr>
              <w:spacing w:line="360" w:lineRule="auto"/>
              <w:jc w:val="both"/>
              <w:rPr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Pr="00F41DA0" w:rsidRDefault="00C046CD" w:rsidP="009C4A4D">
            <w:pPr>
              <w:spacing w:line="360" w:lineRule="auto"/>
              <w:jc w:val="both"/>
              <w:rPr>
                <w:sz w:val="20"/>
                <w:szCs w:val="20"/>
                <w:lang w:eastAsia="en-ZA"/>
              </w:rPr>
            </w:pPr>
          </w:p>
        </w:tc>
      </w:tr>
      <w:tr w:rsidR="00C046CD" w:rsidRPr="006C1A72" w:rsidTr="009C4A4D">
        <w:trPr>
          <w:gridAfter w:val="1"/>
          <w:wAfter w:w="477" w:type="dxa"/>
          <w:trHeight w:val="80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CD" w:rsidRPr="006C4DAC" w:rsidRDefault="00C046CD" w:rsidP="009C4A4D">
            <w:pPr>
              <w:spacing w:line="360" w:lineRule="auto"/>
              <w:ind w:left="993" w:hanging="993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(b)(iv)     A total of 304 SAPS Act posts, on salary level seven, Warrant Officer/Forensic   Analyst, have been approved and allocated to the Division: Forensic Services, for the 2017/2018 </w:t>
            </w:r>
            <w:r w:rsidRPr="00F81A1E">
              <w:rPr>
                <w:rFonts w:ascii="Arial" w:hAnsi="Arial" w:cs="Arial"/>
                <w:color w:val="000000"/>
                <w:lang w:eastAsia="en-ZA"/>
              </w:rPr>
              <w:t>financial year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  <w:r w:rsidRPr="006C4DAC">
              <w:rPr>
                <w:rFonts w:ascii="Arial" w:hAnsi="Arial" w:cs="Arial"/>
                <w:color w:val="000000"/>
                <w:lang w:eastAsia="en-ZA"/>
              </w:rPr>
              <w:t xml:space="preserve"> The approval to advertise and commence with the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 filling of the</w:t>
            </w:r>
            <w:r w:rsidRPr="006C4DAC">
              <w:rPr>
                <w:rFonts w:ascii="Arial" w:hAnsi="Arial" w:cs="Arial"/>
                <w:color w:val="000000"/>
                <w:lang w:eastAsia="en-ZA"/>
              </w:rPr>
              <w:t xml:space="preserve"> posts on the other levels</w:t>
            </w:r>
            <w:r>
              <w:rPr>
                <w:rFonts w:ascii="Arial" w:hAnsi="Arial" w:cs="Arial"/>
                <w:color w:val="000000"/>
                <w:lang w:eastAsia="en-ZA"/>
              </w:rPr>
              <w:t>,</w:t>
            </w:r>
            <w:r w:rsidRPr="006C4DAC">
              <w:rPr>
                <w:rFonts w:ascii="Arial" w:hAnsi="Arial" w:cs="Arial"/>
                <w:color w:val="000000"/>
                <w:lang w:eastAsia="en-ZA"/>
              </w:rPr>
              <w:t xml:space="preserve"> is pending 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upliftment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of the </w:t>
            </w:r>
            <w:r w:rsidRPr="006C4DAC">
              <w:rPr>
                <w:rFonts w:ascii="Arial" w:hAnsi="Arial" w:cs="Arial"/>
                <w:color w:val="000000"/>
                <w:lang w:eastAsia="en-ZA"/>
              </w:rPr>
              <w:t>moratorium</w:t>
            </w:r>
            <w:r>
              <w:rPr>
                <w:rFonts w:ascii="Arial" w:hAnsi="Arial" w:cs="Arial"/>
                <w:color w:val="000000"/>
                <w:lang w:eastAsia="en-ZA"/>
              </w:rPr>
              <w:t>, on the filling of vacant posts</w:t>
            </w:r>
            <w:r w:rsidRPr="006C4DAC"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C046CD" w:rsidRPr="006C1A72" w:rsidTr="009C4A4D">
        <w:trPr>
          <w:gridAfter w:val="1"/>
          <w:wAfter w:w="477" w:type="dxa"/>
          <w:trHeight w:val="80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6CD" w:rsidRPr="00EF3432" w:rsidRDefault="00C046CD" w:rsidP="009C4A4D">
            <w:pPr>
              <w:rPr>
                <w:rFonts w:cs="Calibri"/>
                <w:color w:val="000000"/>
                <w:lang w:eastAsia="en-ZA"/>
              </w:rPr>
            </w:pPr>
          </w:p>
        </w:tc>
      </w:tr>
    </w:tbl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sectPr w:rsidR="00C046C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E2" w:rsidRDefault="003062E2" w:rsidP="00020C8A">
      <w:r>
        <w:separator/>
      </w:r>
    </w:p>
  </w:endnote>
  <w:endnote w:type="continuationSeparator" w:id="0">
    <w:p w:rsidR="003062E2" w:rsidRDefault="003062E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E2" w:rsidRDefault="003062E2" w:rsidP="00020C8A">
      <w:r>
        <w:separator/>
      </w:r>
    </w:p>
  </w:footnote>
  <w:footnote w:type="continuationSeparator" w:id="0">
    <w:p w:rsidR="003062E2" w:rsidRDefault="003062E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0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062E2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A7359"/>
    <w:rsid w:val="00BA74B2"/>
    <w:rsid w:val="00BB028D"/>
    <w:rsid w:val="00BE30EE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2017-10-30T09:12:00Z</dcterms:created>
  <dcterms:modified xsi:type="dcterms:W3CDTF">2017-10-30T09:12:00Z</dcterms:modified>
</cp:coreProperties>
</file>