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0C61A47E" w14:textId="77777777" w:rsidR="00BE4F57" w:rsidRPr="00BE4F57" w:rsidRDefault="00BE4F57" w:rsidP="00055B42">
      <w:pPr>
        <w:spacing w:before="100" w:beforeAutospacing="1" w:after="100" w:afterAutospacing="1" w:line="360" w:lineRule="auto"/>
        <w:jc w:val="both"/>
        <w:outlineLvl w:val="0"/>
        <w:rPr>
          <w:rFonts w:ascii="Arial" w:eastAsia="Calibri" w:hAnsi="Arial" w:cs="Arial"/>
          <w:b/>
          <w:lang w:val="en-ZA"/>
        </w:rPr>
      </w:pPr>
      <w:r w:rsidRPr="00BE4F57">
        <w:rPr>
          <w:rFonts w:ascii="Arial" w:eastAsia="Calibri" w:hAnsi="Arial" w:cs="Arial"/>
          <w:b/>
          <w:lang w:val="en-ZA"/>
        </w:rPr>
        <w:t>NATIONAL ASSEMBLY:</w:t>
      </w:r>
    </w:p>
    <w:p w14:paraId="18F03398" w14:textId="77777777" w:rsidR="00BE4F57" w:rsidRPr="00BE4F57" w:rsidRDefault="00BE4F57" w:rsidP="00055B42">
      <w:pPr>
        <w:spacing w:before="100" w:beforeAutospacing="1" w:after="100" w:afterAutospacing="1" w:line="360" w:lineRule="auto"/>
        <w:jc w:val="both"/>
        <w:outlineLvl w:val="0"/>
        <w:rPr>
          <w:rFonts w:ascii="Arial" w:eastAsia="Calibri" w:hAnsi="Arial" w:cs="Arial"/>
          <w:b/>
          <w:lang w:val="en-ZA"/>
        </w:rPr>
      </w:pPr>
      <w:r w:rsidRPr="00BE4F57">
        <w:rPr>
          <w:rFonts w:ascii="Arial" w:eastAsia="Calibri" w:hAnsi="Arial" w:cs="Arial"/>
          <w:b/>
          <w:lang w:val="en-ZA"/>
        </w:rPr>
        <w:t>QUESTION NUMBER: 3095</w:t>
      </w:r>
    </w:p>
    <w:p w14:paraId="51F7FC13" w14:textId="209B8D35" w:rsidR="00BE4F57" w:rsidRPr="00BE4F57" w:rsidRDefault="00BE4F57" w:rsidP="00055B42">
      <w:pPr>
        <w:spacing w:before="100" w:beforeAutospacing="1" w:after="100" w:afterAutospacing="1" w:line="360" w:lineRule="auto"/>
        <w:ind w:left="720" w:hanging="720"/>
        <w:jc w:val="both"/>
        <w:outlineLvl w:val="0"/>
        <w:rPr>
          <w:rFonts w:ascii="Arial" w:eastAsia="MS Mincho" w:hAnsi="Arial" w:cs="Arial"/>
          <w:b/>
          <w:noProof/>
          <w:lang w:val="af-ZA"/>
        </w:rPr>
      </w:pPr>
      <w:r w:rsidRPr="00BE4F57">
        <w:rPr>
          <w:rFonts w:ascii="Arial" w:eastAsia="MS Mincho" w:hAnsi="Arial" w:cs="Arial"/>
          <w:b/>
          <w:noProof/>
          <w:lang w:val="af-ZA"/>
        </w:rPr>
        <w:t>Mr T J Brauteseth (DA) to ask the Minister of Transport:</w:t>
      </w:r>
    </w:p>
    <w:p w14:paraId="3DD5956A" w14:textId="77777777" w:rsidR="00055B42" w:rsidRDefault="00BE4F57" w:rsidP="00055B42">
      <w:pPr>
        <w:spacing w:before="100" w:beforeAutospacing="1" w:after="100" w:afterAutospacing="1" w:line="360" w:lineRule="auto"/>
        <w:ind w:left="720"/>
        <w:jc w:val="both"/>
        <w:outlineLvl w:val="0"/>
        <w:rPr>
          <w:rFonts w:ascii="Arial" w:eastAsia="MS Mincho" w:hAnsi="Arial" w:cs="Arial"/>
          <w:noProof/>
          <w:lang w:val="af-ZA"/>
        </w:rPr>
      </w:pPr>
      <w:r w:rsidRPr="00BE4F57">
        <w:rPr>
          <w:rFonts w:ascii="Arial" w:eastAsia="MS Mincho" w:hAnsi="Arial" w:cs="Arial"/>
        </w:rPr>
        <w:t>With reference to the awarding of a contract by his department to a certain company VNA consulting engineers in KwaZulu-Natal in 2017, what (a) are the terms of reference of the contract, (b) goods and services (</w:t>
      </w:r>
      <w:proofErr w:type="spellStart"/>
      <w:r w:rsidRPr="00BE4F57">
        <w:rPr>
          <w:rFonts w:ascii="Arial" w:eastAsia="MS Mincho" w:hAnsi="Arial" w:cs="Arial"/>
        </w:rPr>
        <w:t>i</w:t>
      </w:r>
      <w:proofErr w:type="spellEnd"/>
      <w:r w:rsidRPr="00BE4F57">
        <w:rPr>
          <w:rFonts w:ascii="Arial" w:eastAsia="MS Mincho" w:hAnsi="Arial" w:cs="Arial"/>
        </w:rPr>
        <w:t>) will be delivered and (ii) have been delivered to date, (c) is the duration of the contract, (d) is the value of the contract in Rand and (e) are the details of the supply chain and/or tender processes followed in awarding the contract</w:t>
      </w:r>
      <w:r w:rsidRPr="00BE4F57">
        <w:rPr>
          <w:rFonts w:ascii="Arial" w:eastAsia="MS Mincho" w:hAnsi="Arial" w:cs="Arial"/>
          <w:noProof/>
          <w:lang w:val="af-ZA"/>
        </w:rPr>
        <w:t>?</w:t>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r w:rsidRPr="00BE4F57">
        <w:rPr>
          <w:rFonts w:ascii="Arial" w:eastAsia="MS Mincho" w:hAnsi="Arial" w:cs="Arial"/>
          <w:noProof/>
          <w:lang w:val="af-ZA"/>
        </w:rPr>
        <w:tab/>
      </w:r>
    </w:p>
    <w:p w14:paraId="318E4509" w14:textId="2F7886BC" w:rsidR="00BE4F57" w:rsidRPr="00BE4F57" w:rsidRDefault="00BE4F57" w:rsidP="00055B42">
      <w:pPr>
        <w:spacing w:before="100" w:beforeAutospacing="1" w:after="100" w:afterAutospacing="1" w:line="360" w:lineRule="auto"/>
        <w:ind w:left="7920" w:firstLine="720"/>
        <w:jc w:val="both"/>
        <w:outlineLvl w:val="0"/>
        <w:rPr>
          <w:rFonts w:ascii="Arial" w:eastAsia="MS Mincho" w:hAnsi="Arial" w:cs="Arial"/>
          <w:b/>
        </w:rPr>
      </w:pPr>
      <w:r w:rsidRPr="00BE4F57">
        <w:rPr>
          <w:rFonts w:ascii="Arial" w:eastAsia="MS Mincho" w:hAnsi="Arial" w:cs="Arial"/>
          <w:b/>
        </w:rPr>
        <w:t>NW3459E</w:t>
      </w:r>
    </w:p>
    <w:p w14:paraId="39FB45D5" w14:textId="77777777" w:rsidR="00BE4F57" w:rsidRPr="00BE4F57" w:rsidRDefault="00BE4F57" w:rsidP="00055B42">
      <w:pPr>
        <w:spacing w:before="100" w:beforeAutospacing="1" w:after="100" w:afterAutospacing="1" w:line="360" w:lineRule="auto"/>
        <w:jc w:val="both"/>
        <w:outlineLvl w:val="0"/>
        <w:rPr>
          <w:rFonts w:ascii="Arial" w:eastAsia="Calibri" w:hAnsi="Arial" w:cs="Arial"/>
          <w:b/>
          <w:lang w:val="en-ZA"/>
        </w:rPr>
      </w:pPr>
    </w:p>
    <w:p w14:paraId="77B2D4DE" w14:textId="481F29F4" w:rsidR="00BE4F57" w:rsidRPr="00BE4F57" w:rsidRDefault="00055B42" w:rsidP="00055B4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p w14:paraId="229D3658" w14:textId="7B556885" w:rsidR="00BE4F57" w:rsidRPr="00BE4F57" w:rsidRDefault="00BE4F57" w:rsidP="00055B42">
      <w:pPr>
        <w:spacing w:before="100" w:beforeAutospacing="1" w:after="100" w:afterAutospacing="1" w:line="360" w:lineRule="auto"/>
        <w:ind w:left="720"/>
        <w:jc w:val="both"/>
        <w:outlineLvl w:val="0"/>
        <w:rPr>
          <w:rFonts w:ascii="Arial" w:eastAsia="Calibri" w:hAnsi="Arial" w:cs="Arial"/>
          <w:lang w:val="en-ZA"/>
        </w:rPr>
      </w:pPr>
      <w:r w:rsidRPr="00BE4F57">
        <w:rPr>
          <w:rFonts w:ascii="Arial" w:eastAsia="Calibri" w:hAnsi="Arial" w:cs="Arial"/>
          <w:lang w:val="en-ZA"/>
        </w:rPr>
        <w:t>The Department of Transport has no access to the contractual issues and Supply Chain Management Process of the Kwa</w:t>
      </w:r>
      <w:r w:rsidR="00055B42">
        <w:rPr>
          <w:rFonts w:ascii="Arial" w:eastAsia="Calibri" w:hAnsi="Arial" w:cs="Arial"/>
          <w:lang w:val="en-ZA"/>
        </w:rPr>
        <w:t>-</w:t>
      </w:r>
      <w:r w:rsidRPr="00BE4F57">
        <w:rPr>
          <w:rFonts w:ascii="Arial" w:eastAsia="Calibri" w:hAnsi="Arial" w:cs="Arial"/>
          <w:lang w:val="en-ZA"/>
        </w:rPr>
        <w:t>Zulu Natal Department of Transport. The Honourable Member may re- direct the Question the Member of the Executive Council (MEC) of Transport in Kwa</w:t>
      </w:r>
      <w:r w:rsidR="00055B42">
        <w:rPr>
          <w:rFonts w:ascii="Arial" w:eastAsia="Calibri" w:hAnsi="Arial" w:cs="Arial"/>
          <w:lang w:val="en-ZA"/>
        </w:rPr>
        <w:t>-</w:t>
      </w:r>
      <w:r w:rsidRPr="00BE4F57">
        <w:rPr>
          <w:rFonts w:ascii="Arial" w:eastAsia="Calibri" w:hAnsi="Arial" w:cs="Arial"/>
          <w:lang w:val="en-ZA"/>
        </w:rPr>
        <w:t xml:space="preserve">Zulu </w:t>
      </w:r>
      <w:r w:rsidR="00055B42" w:rsidRPr="00BE4F57">
        <w:rPr>
          <w:rFonts w:ascii="Arial" w:eastAsia="Calibri" w:hAnsi="Arial" w:cs="Arial"/>
          <w:lang w:val="en-ZA"/>
        </w:rPr>
        <w:t>Natal,</w:t>
      </w:r>
      <w:r w:rsidRPr="00BE4F57">
        <w:rPr>
          <w:rFonts w:ascii="Arial" w:eastAsia="Calibri" w:hAnsi="Arial" w:cs="Arial"/>
          <w:lang w:val="en-ZA"/>
        </w:rPr>
        <w:t xml:space="preserve"> Honourable Mxolisi Kaunda.</w:t>
      </w:r>
    </w:p>
    <w:p w14:paraId="043AA4D1" w14:textId="77777777" w:rsidR="00BE4F57" w:rsidRPr="00BE4F57" w:rsidRDefault="00BE4F57" w:rsidP="00055B42">
      <w:pPr>
        <w:spacing w:before="100" w:beforeAutospacing="1" w:after="100" w:afterAutospacing="1" w:line="360" w:lineRule="auto"/>
        <w:jc w:val="both"/>
        <w:outlineLvl w:val="0"/>
        <w:rPr>
          <w:rFonts w:ascii="Arial" w:eastAsia="Calibri" w:hAnsi="Arial" w:cs="Arial"/>
          <w:lang w:val="en-ZA"/>
        </w:rPr>
      </w:pPr>
    </w:p>
    <w:p w14:paraId="58D1870B" w14:textId="77777777" w:rsidR="00BE4F57" w:rsidRPr="00BE4F57" w:rsidRDefault="00BE4F57" w:rsidP="00055B42">
      <w:pPr>
        <w:spacing w:before="100" w:beforeAutospacing="1" w:after="100" w:afterAutospacing="1" w:line="360" w:lineRule="auto"/>
        <w:ind w:firstLine="720"/>
        <w:jc w:val="both"/>
        <w:outlineLvl w:val="0"/>
        <w:rPr>
          <w:rFonts w:ascii="Arial" w:eastAsia="Calibri" w:hAnsi="Arial" w:cs="Arial"/>
          <w:lang w:val="en-ZA"/>
        </w:rPr>
      </w:pPr>
      <w:bookmarkStart w:id="0" w:name="_GoBack"/>
      <w:bookmarkEnd w:id="0"/>
      <w:r w:rsidRPr="00BE4F57">
        <w:rPr>
          <w:rFonts w:ascii="Arial" w:eastAsia="Calibri" w:hAnsi="Arial" w:cs="Arial"/>
          <w:lang w:val="en-ZA"/>
        </w:rPr>
        <w:t>Therefore Question (a), (b), (c), (d) and (e) fall away.</w:t>
      </w:r>
    </w:p>
    <w:p w14:paraId="76C43CEC" w14:textId="0F3F8651" w:rsidR="001068D0" w:rsidRPr="00BC5D83" w:rsidRDefault="001068D0" w:rsidP="00826AF8">
      <w:pPr>
        <w:rPr>
          <w:rFonts w:ascii="Arial" w:hAnsi="Arial" w:cs="Arial"/>
        </w:rPr>
      </w:pPr>
    </w:p>
    <w:sectPr w:rsidR="001068D0" w:rsidRPr="00BC5D8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0F75" w14:textId="77777777" w:rsidR="00721188" w:rsidRDefault="00721188" w:rsidP="00DB1508">
      <w:pPr>
        <w:spacing w:after="0" w:line="240" w:lineRule="auto"/>
      </w:pPr>
      <w:r>
        <w:separator/>
      </w:r>
    </w:p>
  </w:endnote>
  <w:endnote w:type="continuationSeparator" w:id="0">
    <w:p w14:paraId="19DB829A" w14:textId="77777777" w:rsidR="00721188" w:rsidRDefault="0072118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9DD8" w14:textId="77777777" w:rsidR="00721188" w:rsidRDefault="00721188" w:rsidP="00DB1508">
      <w:pPr>
        <w:spacing w:after="0" w:line="240" w:lineRule="auto"/>
      </w:pPr>
      <w:r>
        <w:separator/>
      </w:r>
    </w:p>
  </w:footnote>
  <w:footnote w:type="continuationSeparator" w:id="0">
    <w:p w14:paraId="5790B650" w14:textId="77777777" w:rsidR="00721188" w:rsidRDefault="0072118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002E"/>
    <w:multiLevelType w:val="hybridMultilevel"/>
    <w:tmpl w:val="7AEE929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04D6DE9"/>
    <w:multiLevelType w:val="hybridMultilevel"/>
    <w:tmpl w:val="E1F65D94"/>
    <w:lvl w:ilvl="0" w:tplc="56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2C3C40FD"/>
    <w:multiLevelType w:val="hybridMultilevel"/>
    <w:tmpl w:val="8FA08D88"/>
    <w:lvl w:ilvl="0" w:tplc="FF2E11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126E3"/>
    <w:multiLevelType w:val="hybridMultilevel"/>
    <w:tmpl w:val="ED902D32"/>
    <w:lvl w:ilvl="0" w:tplc="2C96EE78">
      <w:start w:val="1"/>
      <w:numFmt w:val="lowerLetter"/>
      <w:lvlText w:val="%1)"/>
      <w:lvlJc w:val="left"/>
      <w:pPr>
        <w:ind w:left="2160" w:hanging="360"/>
      </w:pPr>
      <w:rPr>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5"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F84316D"/>
    <w:multiLevelType w:val="hybridMultilevel"/>
    <w:tmpl w:val="E846752C"/>
    <w:lvl w:ilvl="0" w:tplc="FF224DD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719DC"/>
    <w:multiLevelType w:val="hybridMultilevel"/>
    <w:tmpl w:val="7602C48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1"/>
  </w:num>
  <w:num w:numId="2">
    <w:abstractNumId w:val="34"/>
  </w:num>
  <w:num w:numId="3">
    <w:abstractNumId w:val="1"/>
  </w:num>
  <w:num w:numId="4">
    <w:abstractNumId w:val="24"/>
  </w:num>
  <w:num w:numId="5">
    <w:abstractNumId w:val="23"/>
  </w:num>
  <w:num w:numId="6">
    <w:abstractNumId w:val="4"/>
  </w:num>
  <w:num w:numId="7">
    <w:abstractNumId w:val="0"/>
  </w:num>
  <w:num w:numId="8">
    <w:abstractNumId w:val="36"/>
  </w:num>
  <w:num w:numId="9">
    <w:abstractNumId w:val="26"/>
  </w:num>
  <w:num w:numId="10">
    <w:abstractNumId w:val="32"/>
  </w:num>
  <w:num w:numId="11">
    <w:abstractNumId w:val="21"/>
  </w:num>
  <w:num w:numId="12">
    <w:abstractNumId w:val="9"/>
  </w:num>
  <w:num w:numId="13">
    <w:abstractNumId w:val="3"/>
  </w:num>
  <w:num w:numId="14">
    <w:abstractNumId w:val="19"/>
  </w:num>
  <w:num w:numId="15">
    <w:abstractNumId w:val="29"/>
  </w:num>
  <w:num w:numId="16">
    <w:abstractNumId w:val="10"/>
  </w:num>
  <w:num w:numId="17">
    <w:abstractNumId w:val="17"/>
  </w:num>
  <w:num w:numId="18">
    <w:abstractNumId w:val="12"/>
  </w:num>
  <w:num w:numId="19">
    <w:abstractNumId w:val="37"/>
  </w:num>
  <w:num w:numId="20">
    <w:abstractNumId w:val="22"/>
  </w:num>
  <w:num w:numId="21">
    <w:abstractNumId w:val="20"/>
  </w:num>
  <w:num w:numId="22">
    <w:abstractNumId w:val="25"/>
  </w:num>
  <w:num w:numId="23">
    <w:abstractNumId w:val="16"/>
  </w:num>
  <w:num w:numId="24">
    <w:abstractNumId w:val="6"/>
  </w:num>
  <w:num w:numId="25">
    <w:abstractNumId w:val="33"/>
  </w:num>
  <w:num w:numId="26">
    <w:abstractNumId w:val="27"/>
  </w:num>
  <w:num w:numId="27">
    <w:abstractNumId w:val="35"/>
  </w:num>
  <w:num w:numId="28">
    <w:abstractNumId w:val="2"/>
  </w:num>
  <w:num w:numId="29">
    <w:abstractNumId w:val="30"/>
  </w:num>
  <w:num w:numId="30">
    <w:abstractNumId w:val="15"/>
  </w:num>
  <w:num w:numId="31">
    <w:abstractNumId w:val="13"/>
  </w:num>
  <w:num w:numId="32">
    <w:abstractNumId w:val="5"/>
  </w:num>
  <w:num w:numId="33">
    <w:abstractNumId w:val="7"/>
  </w:num>
  <w:num w:numId="34">
    <w:abstractNumId w:val="14"/>
  </w:num>
  <w:num w:numId="35">
    <w:abstractNumId w:val="31"/>
  </w:num>
  <w:num w:numId="36">
    <w:abstractNumId w:val="18"/>
  </w:num>
  <w:num w:numId="37">
    <w:abstractNumId w:val="28"/>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5B42"/>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57390"/>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38D2"/>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B7C35"/>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188"/>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C567F"/>
    <w:rsid w:val="008D27DB"/>
    <w:rsid w:val="008E0CE8"/>
    <w:rsid w:val="008E13A6"/>
    <w:rsid w:val="008E1AAE"/>
    <w:rsid w:val="008E6818"/>
    <w:rsid w:val="008F0979"/>
    <w:rsid w:val="008F2384"/>
    <w:rsid w:val="008F5C5A"/>
    <w:rsid w:val="00905034"/>
    <w:rsid w:val="00905917"/>
    <w:rsid w:val="00906702"/>
    <w:rsid w:val="00912613"/>
    <w:rsid w:val="00913EED"/>
    <w:rsid w:val="00914008"/>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472A7"/>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26D0"/>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5D83"/>
    <w:rsid w:val="00BC7A99"/>
    <w:rsid w:val="00BD1231"/>
    <w:rsid w:val="00BD65B7"/>
    <w:rsid w:val="00BD6D71"/>
    <w:rsid w:val="00BD7E73"/>
    <w:rsid w:val="00BE0C5A"/>
    <w:rsid w:val="00BE2DC5"/>
    <w:rsid w:val="00BE38F9"/>
    <w:rsid w:val="00BE4A13"/>
    <w:rsid w:val="00BE4F57"/>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9759B"/>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0247"/>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4FCC-4819-4698-8758-30A49A86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2018-11-08T10:04:00Z</dcterms:created>
  <dcterms:modified xsi:type="dcterms:W3CDTF">2018-11-08T10:05:00Z</dcterms:modified>
</cp:coreProperties>
</file>