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50" w:rsidRPr="0001461E" w:rsidRDefault="008D3450">
      <w:pPr>
        <w:pStyle w:val="Heading1"/>
        <w:jc w:val="center"/>
        <w:rPr>
          <w:sz w:val="24"/>
          <w:u w:val="single"/>
        </w:rPr>
      </w:pPr>
      <w:r w:rsidRPr="0001461E">
        <w:rPr>
          <w:sz w:val="24"/>
          <w:u w:val="single"/>
        </w:rPr>
        <w:t>NATIONAL ASSEMBLY</w:t>
      </w:r>
    </w:p>
    <w:p w:rsidR="008D3450" w:rsidRPr="0001461E" w:rsidRDefault="008D3450">
      <w:pPr>
        <w:jc w:val="both"/>
        <w:rPr>
          <w:b/>
          <w:sz w:val="24"/>
          <w:u w:val="single"/>
        </w:rPr>
      </w:pPr>
    </w:p>
    <w:p w:rsidR="008D3450" w:rsidRPr="0001461E" w:rsidRDefault="008D3450">
      <w:pPr>
        <w:pStyle w:val="BodyText"/>
        <w:rPr>
          <w:b/>
          <w:bCs/>
          <w:sz w:val="24"/>
          <w:u w:val="single"/>
        </w:rPr>
      </w:pPr>
      <w:r w:rsidRPr="0001461E">
        <w:rPr>
          <w:b/>
          <w:bCs/>
          <w:sz w:val="24"/>
          <w:u w:val="single"/>
        </w:rPr>
        <w:t>FOR WRITTEN REPLY</w:t>
      </w:r>
    </w:p>
    <w:p w:rsidR="008D3450" w:rsidRPr="0001461E" w:rsidRDefault="008D3450">
      <w:pPr>
        <w:pStyle w:val="BodyText"/>
        <w:rPr>
          <w:b/>
          <w:bCs/>
          <w:sz w:val="24"/>
          <w:u w:val="single"/>
        </w:rPr>
      </w:pPr>
    </w:p>
    <w:p w:rsidR="008D3450" w:rsidRPr="0001461E" w:rsidRDefault="008D3450">
      <w:pPr>
        <w:pStyle w:val="BodyText"/>
        <w:rPr>
          <w:b/>
          <w:bCs/>
          <w:sz w:val="24"/>
          <w:u w:val="single"/>
        </w:rPr>
      </w:pPr>
      <w:r w:rsidRPr="0001461E">
        <w:rPr>
          <w:b/>
          <w:bCs/>
          <w:sz w:val="24"/>
          <w:u w:val="single"/>
        </w:rPr>
        <w:t xml:space="preserve">QUESTION NO. </w:t>
      </w:r>
      <w:r>
        <w:rPr>
          <w:b/>
          <w:bCs/>
          <w:sz w:val="24"/>
          <w:u w:val="single"/>
        </w:rPr>
        <w:t>3095</w:t>
      </w:r>
    </w:p>
    <w:p w:rsidR="008D3450" w:rsidRPr="0001461E" w:rsidRDefault="008D3450">
      <w:pPr>
        <w:pStyle w:val="BodyText"/>
        <w:rPr>
          <w:b/>
          <w:bCs/>
          <w:sz w:val="24"/>
          <w:u w:val="single"/>
        </w:rPr>
      </w:pPr>
    </w:p>
    <w:p w:rsidR="008D3450" w:rsidRPr="0001461E" w:rsidRDefault="008D3450">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8D3450" w:rsidRPr="0001461E" w:rsidRDefault="008D3450" w:rsidP="006664AE">
      <w:pPr>
        <w:spacing w:after="240"/>
        <w:rPr>
          <w:b/>
          <w:bCs/>
          <w:sz w:val="24"/>
          <w:u w:val="single"/>
        </w:rPr>
      </w:pPr>
      <w:r w:rsidRPr="0001461E">
        <w:rPr>
          <w:b/>
          <w:bCs/>
          <w:sz w:val="24"/>
          <w:u w:val="single"/>
        </w:rPr>
        <w:t xml:space="preserve">(INTERNAL QUESTION PAPER NO. </w:t>
      </w:r>
      <w:r>
        <w:rPr>
          <w:b/>
          <w:bCs/>
          <w:sz w:val="24"/>
          <w:u w:val="single"/>
        </w:rPr>
        <w:t>32</w:t>
      </w:r>
      <w:r w:rsidRPr="0001461E">
        <w:rPr>
          <w:b/>
          <w:bCs/>
          <w:sz w:val="24"/>
          <w:u w:val="single"/>
        </w:rPr>
        <w:t>)</w:t>
      </w:r>
    </w:p>
    <w:p w:rsidR="008D3450" w:rsidRPr="00056481" w:rsidRDefault="008D3450" w:rsidP="00056481">
      <w:pPr>
        <w:ind w:left="709" w:hanging="709"/>
        <w:jc w:val="both"/>
        <w:rPr>
          <w:b/>
          <w:sz w:val="24"/>
          <w:u w:val="single"/>
          <w:lang w:val="en-ZA"/>
        </w:rPr>
      </w:pPr>
      <w:r w:rsidRPr="00056481">
        <w:rPr>
          <w:b/>
          <w:sz w:val="24"/>
          <w:u w:val="single"/>
          <w:lang w:val="en-ZA"/>
        </w:rPr>
        <w:t xml:space="preserve">Ms S V </w:t>
      </w:r>
      <w:proofErr w:type="spellStart"/>
      <w:r w:rsidRPr="00056481">
        <w:rPr>
          <w:b/>
          <w:sz w:val="24"/>
          <w:u w:val="single"/>
          <w:lang w:val="en-ZA"/>
        </w:rPr>
        <w:t>Kalyan</w:t>
      </w:r>
      <w:proofErr w:type="spellEnd"/>
      <w:r w:rsidRPr="00056481">
        <w:rPr>
          <w:b/>
          <w:sz w:val="24"/>
          <w:u w:val="single"/>
          <w:lang w:val="en-ZA"/>
        </w:rPr>
        <w:t xml:space="preserve"> (DA) to ask the Minister of Health:</w:t>
      </w:r>
    </w:p>
    <w:p w:rsidR="008D3450" w:rsidRPr="00056481" w:rsidRDefault="008D3450" w:rsidP="00056481">
      <w:pPr>
        <w:spacing w:before="100" w:beforeAutospacing="1" w:after="100" w:afterAutospacing="1"/>
        <w:ind w:left="709" w:hanging="709"/>
        <w:jc w:val="both"/>
        <w:rPr>
          <w:sz w:val="24"/>
          <w:lang w:val="en-ZA"/>
        </w:rPr>
      </w:pPr>
      <w:r w:rsidRPr="00056481">
        <w:rPr>
          <w:sz w:val="24"/>
          <w:lang w:val="en-ZA"/>
        </w:rPr>
        <w:t>(1)</w:t>
      </w:r>
      <w:r w:rsidRPr="00056481">
        <w:rPr>
          <w:sz w:val="24"/>
          <w:lang w:val="en-ZA"/>
        </w:rPr>
        <w:tab/>
        <w:t>(</w:t>
      </w:r>
      <w:proofErr w:type="gramStart"/>
      <w:r w:rsidRPr="00056481">
        <w:rPr>
          <w:sz w:val="24"/>
          <w:lang w:val="en-ZA"/>
        </w:rPr>
        <w:t>a</w:t>
      </w:r>
      <w:proofErr w:type="gramEnd"/>
      <w:r w:rsidRPr="00056481">
        <w:rPr>
          <w:sz w:val="24"/>
          <w:lang w:val="en-ZA"/>
        </w:rPr>
        <w:t>) What are the categories of specialty for nurses in South Africa and (b) how many registered nurses are there in each category;</w:t>
      </w:r>
    </w:p>
    <w:p w:rsidR="008D3450" w:rsidRPr="00056481" w:rsidRDefault="008D3450" w:rsidP="00056481">
      <w:pPr>
        <w:spacing w:before="100" w:beforeAutospacing="1" w:after="100" w:afterAutospacing="1"/>
        <w:jc w:val="both"/>
        <w:rPr>
          <w:sz w:val="24"/>
          <w:lang w:val="en-ZA"/>
        </w:rPr>
      </w:pPr>
      <w:r w:rsidRPr="00056481">
        <w:rPr>
          <w:sz w:val="24"/>
          <w:lang w:val="en-ZA"/>
        </w:rPr>
        <w:t>(2)</w:t>
      </w:r>
      <w:r w:rsidRPr="00056481">
        <w:rPr>
          <w:sz w:val="24"/>
          <w:lang w:val="en-ZA"/>
        </w:rPr>
        <w:tab/>
      </w:r>
      <w:proofErr w:type="gramStart"/>
      <w:r w:rsidRPr="00056481">
        <w:rPr>
          <w:sz w:val="24"/>
          <w:lang w:val="en-ZA"/>
        </w:rPr>
        <w:t>which</w:t>
      </w:r>
      <w:proofErr w:type="gramEnd"/>
      <w:r w:rsidRPr="00056481">
        <w:rPr>
          <w:sz w:val="24"/>
          <w:lang w:val="en-ZA"/>
        </w:rPr>
        <w:t xml:space="preserve"> training institutions offer nurses training in each category of specialty;</w:t>
      </w:r>
    </w:p>
    <w:p w:rsidR="008D3450" w:rsidRPr="002963F9" w:rsidRDefault="008D3450" w:rsidP="00056481">
      <w:pPr>
        <w:pStyle w:val="p0"/>
        <w:spacing w:before="100" w:beforeAutospacing="1" w:after="100" w:afterAutospacing="1"/>
        <w:ind w:left="720" w:hanging="720"/>
        <w:jc w:val="both"/>
        <w:rPr>
          <w:rFonts w:ascii="Arial" w:hAnsi="Arial" w:cs="Arial"/>
        </w:rPr>
      </w:pPr>
      <w:r w:rsidRPr="00056481">
        <w:rPr>
          <w:rFonts w:ascii="Arial" w:hAnsi="Arial" w:cs="Arial"/>
        </w:rPr>
        <w:t>(3)</w:t>
      </w:r>
      <w:r w:rsidRPr="00056481">
        <w:rPr>
          <w:rFonts w:ascii="Arial" w:hAnsi="Arial" w:cs="Arial"/>
        </w:rPr>
        <w:tab/>
      </w:r>
      <w:proofErr w:type="gramStart"/>
      <w:r w:rsidRPr="00056481">
        <w:rPr>
          <w:rFonts w:ascii="Arial" w:hAnsi="Arial" w:cs="Arial"/>
        </w:rPr>
        <w:t>whether</w:t>
      </w:r>
      <w:proofErr w:type="gramEnd"/>
      <w:r w:rsidRPr="00056481">
        <w:rPr>
          <w:rFonts w:ascii="Arial" w:hAnsi="Arial" w:cs="Arial"/>
        </w:rPr>
        <w:t xml:space="preserve"> nurses specialising in neonatal care are trained at any type of institution; if not, why not; if so, (a) at which institutions and (b) how many nurses specialising in neonatal care have been</w:t>
      </w:r>
      <w:r>
        <w:rPr>
          <w:rFonts w:ascii="Arial" w:hAnsi="Arial" w:cs="Arial"/>
        </w:rPr>
        <w:t xml:space="preserve"> trained since 1 January 2009?</w:t>
      </w:r>
    </w:p>
    <w:p w:rsidR="008D3450" w:rsidRDefault="008D3450" w:rsidP="00366E06">
      <w:pPr>
        <w:pStyle w:val="Heading6"/>
        <w:tabs>
          <w:tab w:val="clear" w:pos="660"/>
          <w:tab w:val="clear" w:pos="864"/>
          <w:tab w:val="clear" w:pos="1440"/>
        </w:tabs>
        <w:ind w:left="0" w:firstLine="0"/>
        <w:rPr>
          <w:u w:val="single"/>
        </w:rPr>
      </w:pPr>
      <w:r>
        <w:rPr>
          <w:color w:val="000000"/>
        </w:rPr>
        <w:t>NW3636E</w:t>
      </w:r>
      <w:r>
        <w:rPr>
          <w:color w:val="000000"/>
          <w:szCs w:val="20"/>
        </w:rPr>
        <w:t xml:space="preserve"> </w:t>
      </w:r>
    </w:p>
    <w:p w:rsidR="008D3450" w:rsidRPr="0001461E" w:rsidRDefault="008D3450" w:rsidP="00C41194">
      <w:pPr>
        <w:rPr>
          <w:b/>
          <w:bCs/>
          <w:sz w:val="24"/>
          <w:u w:val="single"/>
          <w:lang w:val="en-US"/>
        </w:rPr>
      </w:pPr>
      <w:r w:rsidRPr="0001461E">
        <w:rPr>
          <w:b/>
          <w:bCs/>
          <w:sz w:val="24"/>
          <w:u w:val="single"/>
          <w:lang w:val="en-US"/>
        </w:rPr>
        <w:t>REPLY:</w:t>
      </w:r>
    </w:p>
    <w:p w:rsidR="008D3450" w:rsidRDefault="008D3450" w:rsidP="00357A10">
      <w:pPr>
        <w:pStyle w:val="BodyText"/>
        <w:rPr>
          <w:color w:val="000000"/>
          <w:sz w:val="24"/>
          <w:lang w:eastAsia="en-ZA"/>
        </w:rPr>
      </w:pPr>
    </w:p>
    <w:p w:rsidR="008D3450" w:rsidRPr="00056481" w:rsidRDefault="008D3450" w:rsidP="00056481">
      <w:pPr>
        <w:pStyle w:val="BodyText"/>
        <w:numPr>
          <w:ilvl w:val="0"/>
          <w:numId w:val="37"/>
        </w:numPr>
        <w:ind w:hanging="720"/>
        <w:rPr>
          <w:sz w:val="24"/>
          <w:lang w:val="en-GB"/>
        </w:rPr>
      </w:pPr>
      <w:r w:rsidRPr="00056481">
        <w:rPr>
          <w:color w:val="000000"/>
          <w:sz w:val="24"/>
          <w:lang w:eastAsia="en-ZA"/>
        </w:rPr>
        <w:t>(a)</w:t>
      </w:r>
      <w:r>
        <w:rPr>
          <w:color w:val="000000"/>
          <w:sz w:val="24"/>
          <w:lang w:eastAsia="en-ZA"/>
        </w:rPr>
        <w:t xml:space="preserve">, </w:t>
      </w:r>
      <w:r w:rsidRPr="00056481">
        <w:rPr>
          <w:color w:val="000000"/>
          <w:sz w:val="24"/>
          <w:lang w:eastAsia="en-ZA"/>
        </w:rPr>
        <w:t>(b) and (2)</w:t>
      </w:r>
    </w:p>
    <w:p w:rsidR="008D3450" w:rsidRDefault="008D3450" w:rsidP="00056481">
      <w:pPr>
        <w:pStyle w:val="BodyText"/>
        <w:ind w:left="720"/>
        <w:rPr>
          <w:color w:val="000000"/>
          <w:sz w:val="24"/>
          <w:lang w:eastAsia="en-ZA"/>
        </w:rPr>
      </w:pPr>
    </w:p>
    <w:p w:rsidR="008D3450" w:rsidRDefault="008D3450" w:rsidP="00056481">
      <w:pPr>
        <w:pStyle w:val="BodyText"/>
        <w:ind w:left="720"/>
        <w:rPr>
          <w:color w:val="000000"/>
          <w:sz w:val="24"/>
          <w:lang w:eastAsia="en-ZA"/>
        </w:rPr>
      </w:pPr>
      <w:r w:rsidRPr="00056481">
        <w:rPr>
          <w:color w:val="000000"/>
          <w:sz w:val="24"/>
          <w:lang w:eastAsia="en-ZA"/>
        </w:rPr>
        <w:t xml:space="preserve">The </w:t>
      </w:r>
      <w:proofErr w:type="gramStart"/>
      <w:r w:rsidRPr="00056481">
        <w:rPr>
          <w:color w:val="000000"/>
          <w:sz w:val="24"/>
          <w:lang w:eastAsia="en-ZA"/>
        </w:rPr>
        <w:t>categories of nurse and midwife specialists and production is</w:t>
      </w:r>
      <w:proofErr w:type="gramEnd"/>
      <w:r w:rsidRPr="00056481">
        <w:rPr>
          <w:color w:val="000000"/>
          <w:sz w:val="24"/>
          <w:lang w:eastAsia="en-ZA"/>
        </w:rPr>
        <w:t xml:space="preserve"> covered in the template provided below depicting Universities and Public Colleges that offered such specializations.</w:t>
      </w:r>
    </w:p>
    <w:tbl>
      <w:tblPr>
        <w:tblW w:w="9497" w:type="dxa"/>
        <w:tblInd w:w="817" w:type="dxa"/>
        <w:tblLook w:val="00A0"/>
      </w:tblPr>
      <w:tblGrid>
        <w:gridCol w:w="2050"/>
        <w:gridCol w:w="1842"/>
        <w:gridCol w:w="993"/>
        <w:gridCol w:w="850"/>
        <w:gridCol w:w="992"/>
        <w:gridCol w:w="993"/>
        <w:gridCol w:w="850"/>
        <w:gridCol w:w="992"/>
      </w:tblGrid>
      <w:tr w:rsidR="008D3450" w:rsidRPr="00056481" w:rsidTr="00056481">
        <w:trPr>
          <w:trHeight w:val="300"/>
        </w:trPr>
        <w:tc>
          <w:tcPr>
            <w:tcW w:w="9497" w:type="dxa"/>
            <w:gridSpan w:val="8"/>
            <w:tcBorders>
              <w:top w:val="nil"/>
              <w:left w:val="nil"/>
              <w:bottom w:val="single" w:sz="4" w:space="0" w:color="auto"/>
              <w:right w:val="nil"/>
            </w:tcBorders>
            <w:noWrap/>
            <w:vAlign w:val="bottom"/>
          </w:tcPr>
          <w:p w:rsidR="008D3450" w:rsidRPr="00056481" w:rsidRDefault="008D3450" w:rsidP="00056481">
            <w:pPr>
              <w:rPr>
                <w:color w:val="000000"/>
                <w:sz w:val="20"/>
                <w:szCs w:val="20"/>
                <w:lang w:eastAsia="en-ZA"/>
              </w:rPr>
            </w:pPr>
          </w:p>
          <w:p w:rsidR="008D3450" w:rsidRPr="00056481" w:rsidRDefault="008D3450" w:rsidP="00056481">
            <w:pPr>
              <w:rPr>
                <w:b/>
                <w:color w:val="000000"/>
                <w:sz w:val="20"/>
                <w:szCs w:val="20"/>
                <w:lang w:eastAsia="en-ZA"/>
              </w:rPr>
            </w:pPr>
            <w:r w:rsidRPr="00056481">
              <w:rPr>
                <w:color w:val="000000"/>
                <w:sz w:val="20"/>
                <w:szCs w:val="20"/>
                <w:lang w:eastAsia="en-ZA"/>
              </w:rPr>
              <w:t xml:space="preserve">                                                 </w:t>
            </w:r>
            <w:r w:rsidRPr="00056481">
              <w:rPr>
                <w:b/>
                <w:color w:val="000000"/>
                <w:sz w:val="20"/>
                <w:szCs w:val="20"/>
                <w:lang w:eastAsia="en-ZA"/>
              </w:rPr>
              <w:t xml:space="preserve">  UNIVERSITIES    </w:t>
            </w:r>
          </w:p>
          <w:p w:rsidR="008D3450" w:rsidRPr="00056481" w:rsidRDefault="008D3450" w:rsidP="00056481">
            <w:pPr>
              <w:rPr>
                <w:color w:val="000000"/>
                <w:sz w:val="20"/>
                <w:szCs w:val="20"/>
                <w:lang w:eastAsia="en-ZA"/>
              </w:rPr>
            </w:pPr>
            <w:r w:rsidRPr="00056481">
              <w:rPr>
                <w:color w:val="000000"/>
                <w:sz w:val="20"/>
                <w:szCs w:val="20"/>
                <w:lang w:eastAsia="en-ZA"/>
              </w:rPr>
              <w:t xml:space="preserve">                                                                                                                                                                                            </w:t>
            </w:r>
          </w:p>
        </w:tc>
      </w:tr>
      <w:tr w:rsidR="008D3450" w:rsidRPr="00056481" w:rsidTr="00056481">
        <w:trPr>
          <w:trHeight w:val="300"/>
        </w:trPr>
        <w:tc>
          <w:tcPr>
            <w:tcW w:w="1985"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NURISNG EDUCATION INSTITUTIONS</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PROGRAMME</w:t>
            </w:r>
          </w:p>
        </w:tc>
        <w:tc>
          <w:tcPr>
            <w:tcW w:w="5670" w:type="dxa"/>
            <w:gridSpan w:val="6"/>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p w:rsidR="008D3450" w:rsidRPr="00056481" w:rsidRDefault="008D3450" w:rsidP="00056481">
            <w:pPr>
              <w:jc w:val="center"/>
              <w:rPr>
                <w:bCs/>
                <w:color w:val="000000"/>
                <w:sz w:val="20"/>
                <w:szCs w:val="20"/>
                <w:lang w:eastAsia="en-ZA"/>
              </w:rPr>
            </w:pPr>
            <w:r w:rsidRPr="00056481">
              <w:rPr>
                <w:bCs/>
                <w:color w:val="000000"/>
                <w:sz w:val="20"/>
                <w:szCs w:val="20"/>
                <w:lang w:eastAsia="en-ZA"/>
              </w:rPr>
              <w:t>YEAR OBTAINED</w:t>
            </w:r>
          </w:p>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color w:val="000000"/>
                <w:sz w:val="20"/>
                <w:szCs w:val="20"/>
                <w:lang w:eastAsia="en-ZA"/>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color w:val="000000"/>
                <w:sz w:val="20"/>
                <w:szCs w:val="20"/>
                <w:lang w:eastAsia="en-Z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color w:val="000000"/>
                <w:sz w:val="20"/>
                <w:szCs w:val="20"/>
                <w:lang w:eastAsia="en-ZA"/>
              </w:rPr>
            </w:pPr>
          </w:p>
        </w:tc>
      </w:tr>
      <w:tr w:rsidR="008D3450" w:rsidRPr="00056481" w:rsidTr="00056481">
        <w:trPr>
          <w:trHeight w:val="300"/>
        </w:trPr>
        <w:tc>
          <w:tcPr>
            <w:tcW w:w="1985"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2010</w:t>
            </w:r>
          </w:p>
        </w:tc>
        <w:tc>
          <w:tcPr>
            <w:tcW w:w="850"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2011</w:t>
            </w:r>
          </w:p>
        </w:tc>
        <w:tc>
          <w:tcPr>
            <w:tcW w:w="99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2012</w:t>
            </w:r>
          </w:p>
        </w:tc>
        <w:tc>
          <w:tcPr>
            <w:tcW w:w="993"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2013</w:t>
            </w:r>
          </w:p>
        </w:tc>
        <w:tc>
          <w:tcPr>
            <w:tcW w:w="850"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2014</w:t>
            </w:r>
          </w:p>
        </w:tc>
        <w:tc>
          <w:tcPr>
            <w:tcW w:w="99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jc w:val="center"/>
              <w:rPr>
                <w:bCs/>
                <w:color w:val="FF0000"/>
                <w:sz w:val="20"/>
                <w:szCs w:val="20"/>
                <w:lang w:eastAsia="en-ZA"/>
              </w:rPr>
            </w:pPr>
            <w:r w:rsidRPr="00056481">
              <w:rPr>
                <w:bCs/>
                <w:sz w:val="20"/>
                <w:szCs w:val="20"/>
                <w:lang w:eastAsia="en-ZA"/>
              </w:rPr>
              <w:t>TOTAL</w:t>
            </w:r>
          </w:p>
        </w:tc>
      </w:tr>
      <w:tr w:rsidR="008D3450" w:rsidRPr="00056481" w:rsidTr="00056481">
        <w:trPr>
          <w:trHeight w:val="495"/>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xml:space="preserve">CPUT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Clinical Nursing Science, Health Assessment,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41</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Treatment and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Occupational Health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28</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21</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Oncology</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36</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39</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39</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118</w:t>
            </w:r>
          </w:p>
        </w:tc>
      </w:tr>
      <w:tr w:rsidR="008D3450" w:rsidRPr="00056481" w:rsidTr="00056481">
        <w:trPr>
          <w:trHeight w:val="315"/>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15"/>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UNIVERSITY OF PRETORIA</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Education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19</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19</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64</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84</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218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Community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117</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316</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Operating Theatre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42</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Science: Neonatal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27</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27</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lastRenderedPageBreak/>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Advanced Psychiatric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p w:rsidR="008D3450" w:rsidRPr="00056481" w:rsidRDefault="008D3450" w:rsidP="00056481">
            <w:pPr>
              <w:rPr>
                <w:color w:val="000000"/>
                <w:sz w:val="20"/>
                <w:szCs w:val="20"/>
                <w:lang w:eastAsia="en-ZA"/>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UNIVERSITY OF STELLEBOSCH</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Advanced Psychiatric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66</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18</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124</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Clinical Nursing Science, Health Assessment,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58</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337</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Treatment and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Education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59</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TUT</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Occupational Health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99</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245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Oncology</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46</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159</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UNIVERSITY OF VENDA</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 &amp; Community Health</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103</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Psychiatric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73</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166</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UNISA</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BA Cur Health Science Education &amp; community</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164</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322</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Specializing in Occupational Health</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BA Cur Health Science Education &amp; Health Service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42</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156</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Management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Health Science Education, Community Health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36</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223</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WITS UNIVERSITY</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Nephrology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47</w:t>
            </w:r>
          </w:p>
        </w:tc>
      </w:tr>
      <w:tr w:rsidR="008D3450" w:rsidRPr="00056481" w:rsidTr="00056481">
        <w:trPr>
          <w:trHeight w:val="407"/>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Education</w:t>
            </w:r>
          </w:p>
          <w:p w:rsidR="008D3450" w:rsidRPr="00056481" w:rsidRDefault="008D3450" w:rsidP="00056481">
            <w:pPr>
              <w:rPr>
                <w:bCs/>
                <w:color w:val="000000"/>
                <w:sz w:val="20"/>
                <w:szCs w:val="20"/>
                <w:lang w:eastAsia="en-ZA"/>
              </w:rPr>
            </w:pPr>
          </w:p>
          <w:p w:rsidR="008D3450" w:rsidRPr="00056481" w:rsidRDefault="008D3450" w:rsidP="00056481">
            <w:pPr>
              <w:rPr>
                <w:bCs/>
                <w:color w:val="000000"/>
                <w:sz w:val="20"/>
                <w:szCs w:val="20"/>
                <w:lang w:eastAsia="en-ZA"/>
              </w:rPr>
            </w:pP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Trauma &amp; Emergency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xml:space="preserve">Occupational </w:t>
            </w:r>
            <w:r w:rsidRPr="00056481">
              <w:rPr>
                <w:bCs/>
                <w:color w:val="000000"/>
                <w:sz w:val="20"/>
                <w:szCs w:val="20"/>
                <w:lang w:eastAsia="en-ZA"/>
              </w:rPr>
              <w:lastRenderedPageBreak/>
              <w:t>Health</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lastRenderedPageBreak/>
              <w:t>11</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lastRenderedPageBreak/>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KZN UNIVERSITY</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Clinical Nursing Science, Health Assessment,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Treatment and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DURBAN UNIV OF TECHNOLOGY</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Clinical Nursing Science, Health Assessment,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Treatment and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NELSON MANDELA METROPOLITAN</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Nephrology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19</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UNIVERSITY</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Education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Critical Care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Advanced Midwifery&amp; Neonatal Nursing Science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33</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Clinical Nursing Science, Health Assessment,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33</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Treatment and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Advanced Psychiatric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p>
          <w:p w:rsidR="008D3450" w:rsidRPr="00056481" w:rsidRDefault="008D3450" w:rsidP="00056481">
            <w:pPr>
              <w:rPr>
                <w:bCs/>
                <w:color w:val="000000"/>
                <w:sz w:val="20"/>
                <w:szCs w:val="20"/>
                <w:lang w:eastAsia="en-ZA"/>
              </w:rPr>
            </w:pPr>
          </w:p>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r w:rsidRPr="00056481">
              <w:rPr>
                <w:bCs/>
                <w:color w:val="000000"/>
                <w:sz w:val="20"/>
                <w:szCs w:val="20"/>
                <w:lang w:eastAsia="en-ZA"/>
              </w:rPr>
              <w:t>39</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UNIVERSITY OF FREE STATE</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PSYC (880)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29</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PSYC (212)</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Occupational Health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29</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134</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Clinical Nursing Science, Health Assessment,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44</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234</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Treatment and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Child Nursing Science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Critical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27</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Advanced Midwifery&amp; Neonatal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17</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Operating Theatre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52</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81</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22</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167</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Education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17</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67</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lastRenderedPageBreak/>
              <w:t> </w:t>
            </w:r>
          </w:p>
          <w:p w:rsidR="008D3450" w:rsidRPr="00056481" w:rsidRDefault="008D3450" w:rsidP="00056481">
            <w:pPr>
              <w:rPr>
                <w:color w:val="000000"/>
                <w:sz w:val="20"/>
                <w:szCs w:val="20"/>
                <w:lang w:eastAsia="en-ZA"/>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POTCHEFSTROOM UNIVERSITY</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Management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50</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21</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34</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268</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Education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23</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26</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179</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UNIVERSITY OF JOHANNESBURG</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Diploma: Clinical Nursing Science, Health Assessment,</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Treatment and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Advanced Midwifery &amp; Neonatal Nursing Science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32</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26</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19</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112</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Occupational Health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31</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32</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Administration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38</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16</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104</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Nursing Education</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Community Health Nursing</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Medical &amp; Surgical Nursing Science Critical care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Psychiatric Mental Health Nursing Science</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3</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11</w:t>
            </w:r>
          </w:p>
        </w:tc>
      </w:tr>
      <w:tr w:rsidR="008D3450" w:rsidRPr="00056481" w:rsidTr="00056481">
        <w:trPr>
          <w:trHeight w:val="300"/>
        </w:trPr>
        <w:tc>
          <w:tcPr>
            <w:tcW w:w="1985" w:type="dxa"/>
            <w:tcBorders>
              <w:top w:val="single" w:sz="4" w:space="0" w:color="auto"/>
              <w:left w:val="single" w:sz="4" w:space="0" w:color="auto"/>
              <w:bottom w:val="single" w:sz="4" w:space="0" w:color="auto"/>
              <w:right w:val="nil"/>
            </w:tcBorders>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3"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850"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c>
          <w:tcPr>
            <w:tcW w:w="992" w:type="dxa"/>
            <w:tcBorders>
              <w:top w:val="single" w:sz="4" w:space="0" w:color="auto"/>
              <w:left w:val="nil"/>
              <w:bottom w:val="single" w:sz="4" w:space="0" w:color="auto"/>
              <w:right w:val="single" w:sz="4" w:space="0" w:color="auto"/>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bl>
    <w:p w:rsidR="008D3450" w:rsidRPr="00056481" w:rsidRDefault="008D3450" w:rsidP="00056481">
      <w:pPr>
        <w:rPr>
          <w:sz w:val="24"/>
        </w:rPr>
      </w:pPr>
    </w:p>
    <w:p w:rsidR="008D3450" w:rsidRPr="00056481" w:rsidRDefault="008D3450" w:rsidP="00056481">
      <w:pPr>
        <w:spacing w:after="240"/>
        <w:rPr>
          <w:b/>
          <w:sz w:val="20"/>
          <w:szCs w:val="20"/>
        </w:rPr>
      </w:pPr>
      <w:r w:rsidRPr="00056481">
        <w:rPr>
          <w:b/>
          <w:sz w:val="24"/>
        </w:rPr>
        <w:t xml:space="preserve">                                               </w:t>
      </w:r>
      <w:r w:rsidRPr="00056481">
        <w:rPr>
          <w:b/>
          <w:sz w:val="20"/>
          <w:szCs w:val="20"/>
        </w:rPr>
        <w:t>NURSING COLLEGES</w:t>
      </w:r>
    </w:p>
    <w:tbl>
      <w:tblPr>
        <w:tblW w:w="95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1762"/>
        <w:gridCol w:w="993"/>
        <w:gridCol w:w="850"/>
        <w:gridCol w:w="992"/>
        <w:gridCol w:w="993"/>
        <w:gridCol w:w="850"/>
        <w:gridCol w:w="992"/>
      </w:tblGrid>
      <w:tr w:rsidR="008D3450" w:rsidRPr="00056481" w:rsidTr="00056481">
        <w:trPr>
          <w:trHeight w:val="315"/>
        </w:trPr>
        <w:tc>
          <w:tcPr>
            <w:tcW w:w="2126"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NURSING EDUCATION INSTITUTIONS</w:t>
            </w:r>
          </w:p>
        </w:tc>
        <w:tc>
          <w:tcPr>
            <w:tcW w:w="176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PROGRAMME</w:t>
            </w:r>
          </w:p>
        </w:tc>
        <w:tc>
          <w:tcPr>
            <w:tcW w:w="2835" w:type="dxa"/>
            <w:gridSpan w:val="3"/>
            <w:tcBorders>
              <w:right w:val="nil"/>
            </w:tcBorders>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YEAR OBTAINED</w:t>
            </w:r>
          </w:p>
        </w:tc>
        <w:tc>
          <w:tcPr>
            <w:tcW w:w="993" w:type="dxa"/>
            <w:tcBorders>
              <w:left w:val="nil"/>
              <w:right w:val="nil"/>
            </w:tcBorders>
            <w:noWrap/>
            <w:vAlign w:val="bottom"/>
          </w:tcPr>
          <w:p w:rsidR="008D3450" w:rsidRPr="00056481" w:rsidRDefault="008D3450" w:rsidP="00056481">
            <w:pPr>
              <w:rPr>
                <w:color w:val="000000"/>
                <w:sz w:val="20"/>
                <w:szCs w:val="20"/>
                <w:lang w:eastAsia="en-ZA"/>
              </w:rPr>
            </w:pPr>
          </w:p>
        </w:tc>
        <w:tc>
          <w:tcPr>
            <w:tcW w:w="850" w:type="dxa"/>
            <w:tcBorders>
              <w:left w:val="nil"/>
              <w:right w:val="nil"/>
            </w:tcBorders>
            <w:noWrap/>
            <w:vAlign w:val="bottom"/>
          </w:tcPr>
          <w:p w:rsidR="008D3450" w:rsidRPr="00056481" w:rsidRDefault="008D3450" w:rsidP="00056481">
            <w:pPr>
              <w:rPr>
                <w:color w:val="000000"/>
                <w:sz w:val="20"/>
                <w:szCs w:val="20"/>
                <w:lang w:eastAsia="en-ZA"/>
              </w:rPr>
            </w:pPr>
          </w:p>
        </w:tc>
        <w:tc>
          <w:tcPr>
            <w:tcW w:w="992" w:type="dxa"/>
            <w:tcBorders>
              <w:left w:val="nil"/>
            </w:tcBorders>
            <w:noWrap/>
            <w:vAlign w:val="bottom"/>
          </w:tcPr>
          <w:p w:rsidR="008D3450" w:rsidRPr="00056481" w:rsidRDefault="008D3450" w:rsidP="00056481">
            <w:pPr>
              <w:rPr>
                <w:color w:val="000000"/>
                <w:sz w:val="20"/>
                <w:szCs w:val="20"/>
                <w:lang w:eastAsia="en-ZA"/>
              </w:rPr>
            </w:pPr>
          </w:p>
        </w:tc>
      </w:tr>
      <w:tr w:rsidR="008D3450" w:rsidRPr="00056481" w:rsidTr="00056481">
        <w:trPr>
          <w:trHeight w:val="315"/>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right"/>
              <w:rPr>
                <w:bCs/>
                <w:color w:val="000000"/>
                <w:sz w:val="20"/>
                <w:szCs w:val="20"/>
                <w:lang w:eastAsia="en-ZA"/>
              </w:rPr>
            </w:pPr>
            <w:r w:rsidRPr="00056481">
              <w:rPr>
                <w:bCs/>
                <w:color w:val="000000"/>
                <w:sz w:val="20"/>
                <w:szCs w:val="20"/>
                <w:lang w:eastAsia="en-ZA"/>
              </w:rPr>
              <w:t>2010</w:t>
            </w:r>
          </w:p>
        </w:tc>
        <w:tc>
          <w:tcPr>
            <w:tcW w:w="850" w:type="dxa"/>
            <w:noWrap/>
            <w:vAlign w:val="bottom"/>
          </w:tcPr>
          <w:p w:rsidR="008D3450" w:rsidRPr="00056481" w:rsidRDefault="008D3450" w:rsidP="00056481">
            <w:pPr>
              <w:jc w:val="right"/>
              <w:rPr>
                <w:bCs/>
                <w:color w:val="000000"/>
                <w:sz w:val="20"/>
                <w:szCs w:val="20"/>
                <w:lang w:eastAsia="en-ZA"/>
              </w:rPr>
            </w:pPr>
            <w:r w:rsidRPr="00056481">
              <w:rPr>
                <w:bCs/>
                <w:color w:val="000000"/>
                <w:sz w:val="20"/>
                <w:szCs w:val="20"/>
                <w:lang w:eastAsia="en-ZA"/>
              </w:rPr>
              <w:t>2011</w:t>
            </w:r>
          </w:p>
        </w:tc>
        <w:tc>
          <w:tcPr>
            <w:tcW w:w="992" w:type="dxa"/>
            <w:noWrap/>
            <w:vAlign w:val="bottom"/>
          </w:tcPr>
          <w:p w:rsidR="008D3450" w:rsidRPr="00056481" w:rsidRDefault="008D3450" w:rsidP="00056481">
            <w:pPr>
              <w:jc w:val="right"/>
              <w:rPr>
                <w:bCs/>
                <w:color w:val="000000"/>
                <w:sz w:val="20"/>
                <w:szCs w:val="20"/>
                <w:lang w:eastAsia="en-ZA"/>
              </w:rPr>
            </w:pPr>
            <w:r w:rsidRPr="00056481">
              <w:rPr>
                <w:bCs/>
                <w:color w:val="000000"/>
                <w:sz w:val="20"/>
                <w:szCs w:val="20"/>
                <w:lang w:eastAsia="en-ZA"/>
              </w:rPr>
              <w:t>2012</w:t>
            </w:r>
          </w:p>
        </w:tc>
        <w:tc>
          <w:tcPr>
            <w:tcW w:w="993" w:type="dxa"/>
            <w:noWrap/>
            <w:vAlign w:val="bottom"/>
          </w:tcPr>
          <w:p w:rsidR="008D3450" w:rsidRPr="00056481" w:rsidRDefault="008D3450" w:rsidP="00056481">
            <w:pPr>
              <w:jc w:val="right"/>
              <w:rPr>
                <w:bCs/>
                <w:sz w:val="20"/>
                <w:szCs w:val="20"/>
                <w:lang w:eastAsia="en-ZA"/>
              </w:rPr>
            </w:pPr>
            <w:r w:rsidRPr="00056481">
              <w:rPr>
                <w:bCs/>
                <w:sz w:val="20"/>
                <w:szCs w:val="20"/>
                <w:lang w:eastAsia="en-ZA"/>
              </w:rPr>
              <w:t>2013</w:t>
            </w:r>
          </w:p>
        </w:tc>
        <w:tc>
          <w:tcPr>
            <w:tcW w:w="850" w:type="dxa"/>
            <w:noWrap/>
            <w:vAlign w:val="bottom"/>
          </w:tcPr>
          <w:p w:rsidR="008D3450" w:rsidRPr="00056481" w:rsidRDefault="008D3450" w:rsidP="00056481">
            <w:pPr>
              <w:jc w:val="right"/>
              <w:rPr>
                <w:bCs/>
                <w:color w:val="000000"/>
                <w:sz w:val="20"/>
                <w:szCs w:val="20"/>
                <w:lang w:eastAsia="en-ZA"/>
              </w:rPr>
            </w:pPr>
            <w:r w:rsidRPr="00056481">
              <w:rPr>
                <w:bCs/>
                <w:color w:val="000000"/>
                <w:sz w:val="20"/>
                <w:szCs w:val="20"/>
                <w:lang w:eastAsia="en-ZA"/>
              </w:rPr>
              <w:t>2014</w:t>
            </w:r>
          </w:p>
        </w:tc>
        <w:tc>
          <w:tcPr>
            <w:tcW w:w="992" w:type="dxa"/>
            <w:noWrap/>
            <w:vAlign w:val="bottom"/>
          </w:tcPr>
          <w:p w:rsidR="008D3450" w:rsidRPr="00056481" w:rsidRDefault="008D3450" w:rsidP="00056481">
            <w:pPr>
              <w:jc w:val="center"/>
              <w:rPr>
                <w:bCs/>
                <w:color w:val="FF0000"/>
                <w:sz w:val="20"/>
                <w:szCs w:val="20"/>
                <w:lang w:eastAsia="en-ZA"/>
              </w:rPr>
            </w:pPr>
            <w:r w:rsidRPr="00056481">
              <w:rPr>
                <w:bCs/>
                <w:sz w:val="20"/>
                <w:szCs w:val="20"/>
                <w:lang w:eastAsia="en-ZA"/>
              </w:rPr>
              <w:t>TOTAL</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NET CARE EDUCATION</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Critical Care Nursing: General</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6</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7</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48</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Operating Room Nursing</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8</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9</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11</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11</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Trauma and Emergency Nursing</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17</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18</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57</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SG LOURENS NURSING COLLEGE</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Psychiatric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17</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19</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Clinical Nursing Science, Health Assessment</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29</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28</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89</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223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Treatment &amp; Care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lastRenderedPageBreak/>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BARAGWANATH NURSING SCIENCE</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Nephrology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65</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Child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6</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30</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30</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90</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Critical Care Nursing: General</w:t>
            </w:r>
          </w:p>
          <w:p w:rsidR="008D3450" w:rsidRPr="00056481" w:rsidRDefault="008D3450" w:rsidP="00056481">
            <w:pPr>
              <w:rPr>
                <w:color w:val="000000"/>
                <w:sz w:val="20"/>
                <w:szCs w:val="20"/>
                <w:lang w:eastAsia="en-ZA"/>
              </w:rPr>
            </w:pP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35</w:t>
            </w:r>
          </w:p>
          <w:p w:rsidR="008D3450" w:rsidRPr="00056481" w:rsidRDefault="008D3450" w:rsidP="00056481">
            <w:pPr>
              <w:jc w:val="center"/>
              <w:rPr>
                <w:color w:val="000000"/>
                <w:sz w:val="20"/>
                <w:szCs w:val="20"/>
                <w:lang w:eastAsia="en-ZA"/>
              </w:rPr>
            </w:pPr>
          </w:p>
          <w:p w:rsidR="008D3450" w:rsidRPr="00056481" w:rsidRDefault="008D3450" w:rsidP="00056481">
            <w:pPr>
              <w:jc w:val="center"/>
              <w:rPr>
                <w:color w:val="000000"/>
                <w:sz w:val="20"/>
                <w:szCs w:val="20"/>
                <w:lang w:eastAsia="en-ZA"/>
              </w:rPr>
            </w:pP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8</w:t>
            </w:r>
          </w:p>
          <w:p w:rsidR="008D3450" w:rsidRPr="00056481" w:rsidRDefault="008D3450" w:rsidP="00056481">
            <w:pPr>
              <w:jc w:val="center"/>
              <w:rPr>
                <w:color w:val="000000"/>
                <w:sz w:val="20"/>
                <w:szCs w:val="20"/>
                <w:lang w:eastAsia="en-ZA"/>
              </w:rPr>
            </w:pPr>
          </w:p>
          <w:p w:rsidR="008D3450" w:rsidRPr="00056481" w:rsidRDefault="008D3450" w:rsidP="00056481">
            <w:pPr>
              <w:jc w:val="center"/>
              <w:rPr>
                <w:color w:val="000000"/>
                <w:sz w:val="20"/>
                <w:szCs w:val="20"/>
                <w:lang w:eastAsia="en-ZA"/>
              </w:rPr>
            </w:pP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43</w:t>
            </w:r>
          </w:p>
          <w:p w:rsidR="008D3450" w:rsidRPr="00056481" w:rsidRDefault="008D3450" w:rsidP="00056481">
            <w:pPr>
              <w:jc w:val="center"/>
              <w:rPr>
                <w:color w:val="000000"/>
                <w:sz w:val="20"/>
                <w:szCs w:val="20"/>
                <w:lang w:eastAsia="en-ZA"/>
              </w:rPr>
            </w:pPr>
          </w:p>
          <w:p w:rsidR="008D3450" w:rsidRPr="00056481" w:rsidRDefault="008D3450" w:rsidP="00056481">
            <w:pPr>
              <w:jc w:val="center"/>
              <w:rPr>
                <w:color w:val="000000"/>
                <w:sz w:val="20"/>
                <w:szCs w:val="20"/>
                <w:lang w:eastAsia="en-ZA"/>
              </w:rPr>
            </w:pP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34</w:t>
            </w:r>
          </w:p>
          <w:p w:rsidR="008D3450" w:rsidRPr="00056481" w:rsidRDefault="008D3450" w:rsidP="00056481">
            <w:pPr>
              <w:jc w:val="center"/>
              <w:rPr>
                <w:color w:val="000000"/>
                <w:sz w:val="20"/>
                <w:szCs w:val="20"/>
                <w:lang w:eastAsia="en-ZA"/>
              </w:rPr>
            </w:pPr>
          </w:p>
          <w:p w:rsidR="008D3450" w:rsidRPr="00056481" w:rsidRDefault="008D3450" w:rsidP="00056481">
            <w:pPr>
              <w:jc w:val="center"/>
              <w:rPr>
                <w:color w:val="000000"/>
                <w:sz w:val="20"/>
                <w:szCs w:val="20"/>
                <w:lang w:eastAsia="en-ZA"/>
              </w:rPr>
            </w:pP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120</w:t>
            </w:r>
          </w:p>
          <w:p w:rsidR="008D3450" w:rsidRPr="00056481" w:rsidRDefault="008D3450" w:rsidP="00056481">
            <w:pPr>
              <w:jc w:val="center"/>
              <w:rPr>
                <w:bCs/>
                <w:color w:val="000000"/>
                <w:sz w:val="20"/>
                <w:szCs w:val="20"/>
                <w:lang w:eastAsia="en-ZA"/>
              </w:rPr>
            </w:pPr>
          </w:p>
          <w:p w:rsidR="008D3450" w:rsidRPr="00056481" w:rsidRDefault="008D3450" w:rsidP="00056481">
            <w:pPr>
              <w:jc w:val="center"/>
              <w:rPr>
                <w:bCs/>
                <w:color w:val="000000"/>
                <w:sz w:val="20"/>
                <w:szCs w:val="20"/>
                <w:lang w:eastAsia="en-ZA"/>
              </w:rPr>
            </w:pP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Ophthalmic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5</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34</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Trauma and Emergency</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21</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37</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22</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96</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Oncology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6</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20</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Operating Theatre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17</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20</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39</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17</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95</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proofErr w:type="spellStart"/>
            <w:r w:rsidRPr="00056481">
              <w:rPr>
                <w:color w:val="000000"/>
                <w:sz w:val="20"/>
                <w:szCs w:val="20"/>
                <w:lang w:eastAsia="en-ZA"/>
              </w:rPr>
              <w:t>Orthopeadic</w:t>
            </w:r>
            <w:proofErr w:type="spellEnd"/>
            <w:r w:rsidRPr="00056481">
              <w:rPr>
                <w:color w:val="000000"/>
                <w:sz w:val="20"/>
                <w:szCs w:val="20"/>
                <w:lang w:eastAsia="en-ZA"/>
              </w:rPr>
              <w:t xml:space="preserve">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17</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6</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33</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28</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94</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Clinical Nursing Science, Health Assessment</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23</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5</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73</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56</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202</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Treatment &amp; Care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Advanced Midwifery &amp; Neonatal Nursing</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25</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76</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23</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175</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FREE STATE COLLEGE</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Critical Care Nursing</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11</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MCCORD HOSPITAL SCHOOL OF NURSING</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Clinical Nursing Science, Health Assessment</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38</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43</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36</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204</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Diagnosis, Treatment &amp; Care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LILITHA COLLEGE OF NURSING</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Ophthalmological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9</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57</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proofErr w:type="spellStart"/>
            <w:r w:rsidRPr="00056481">
              <w:rPr>
                <w:color w:val="000000"/>
                <w:sz w:val="20"/>
                <w:szCs w:val="20"/>
                <w:lang w:eastAsia="en-ZA"/>
              </w:rPr>
              <w:t>Orthopeadic</w:t>
            </w:r>
            <w:proofErr w:type="spellEnd"/>
            <w:r w:rsidRPr="00056481">
              <w:rPr>
                <w:color w:val="000000"/>
                <w:sz w:val="20"/>
                <w:szCs w:val="20"/>
                <w:lang w:eastAsia="en-ZA"/>
              </w:rPr>
              <w:t xml:space="preserve">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8</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11</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58</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LIFE COLLEGE</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Operating Theatre Nursing</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6</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9</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8</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40</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Emergency Nursing</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19</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29</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Critical Care Nursing: General</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10</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19</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13</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61</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KZN COLLEGE OF NURSING</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Critical Care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75</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Child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14</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70</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proofErr w:type="spellStart"/>
            <w:r w:rsidRPr="00056481">
              <w:rPr>
                <w:color w:val="000000"/>
                <w:sz w:val="20"/>
                <w:szCs w:val="20"/>
                <w:lang w:eastAsia="en-ZA"/>
              </w:rPr>
              <w:t>Orthopeadic</w:t>
            </w:r>
            <w:proofErr w:type="spellEnd"/>
            <w:r w:rsidRPr="00056481">
              <w:rPr>
                <w:color w:val="000000"/>
                <w:sz w:val="20"/>
                <w:szCs w:val="20"/>
                <w:lang w:eastAsia="en-ZA"/>
              </w:rPr>
              <w:t xml:space="preserve">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75</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Midwifery &amp; Neonatal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24</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24</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24</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24</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24</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120</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xml:space="preserve">Child Nursing </w:t>
            </w:r>
            <w:r w:rsidRPr="00056481">
              <w:rPr>
                <w:color w:val="000000"/>
                <w:sz w:val="20"/>
                <w:szCs w:val="20"/>
                <w:lang w:eastAsia="en-ZA"/>
              </w:rPr>
              <w:lastRenderedPageBreak/>
              <w:t>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lastRenderedPageBreak/>
              <w:t>16</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80</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lastRenderedPageBreak/>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Ophthalmic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75</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ANN LATSKY NURSING COLLEGE</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Clinical Nursing Science, Health Assessment</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61</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59</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44</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53</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41</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258</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Treatment &amp; Care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r w:rsidR="008D3450" w:rsidRPr="00056481" w:rsidTr="00056481">
        <w:trPr>
          <w:trHeight w:val="300"/>
        </w:trPr>
        <w:tc>
          <w:tcPr>
            <w:tcW w:w="2126" w:type="dxa"/>
            <w:noWrap/>
            <w:vAlign w:val="bottom"/>
          </w:tcPr>
          <w:p w:rsidR="008D3450" w:rsidRPr="00056481" w:rsidRDefault="008D3450" w:rsidP="00056481">
            <w:pPr>
              <w:rPr>
                <w:bCs/>
                <w:color w:val="000000"/>
                <w:sz w:val="20"/>
                <w:szCs w:val="20"/>
                <w:lang w:eastAsia="en-ZA"/>
              </w:rPr>
            </w:pPr>
            <w:r w:rsidRPr="00056481">
              <w:rPr>
                <w:bCs/>
                <w:color w:val="000000"/>
                <w:sz w:val="20"/>
                <w:szCs w:val="20"/>
                <w:lang w:eastAsia="en-ZA"/>
              </w:rPr>
              <w:t>GA-RANKUWA</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Midwifery &amp; Neonatal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35</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32</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36</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23</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20</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146</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Child Nursing Science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30</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21</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20</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23</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106</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Operating Theatre Nursing</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20</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18</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78</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Critical Care Nursing: General</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18</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12</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15</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73</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Clinical Nursing Science, Health Assessment</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18</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16</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27</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30</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23</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114</w:t>
            </w:r>
          </w:p>
        </w:tc>
      </w:tr>
      <w:tr w:rsidR="008D3450" w:rsidRPr="00056481" w:rsidTr="00056481">
        <w:trPr>
          <w:trHeight w:val="300"/>
        </w:trPr>
        <w:tc>
          <w:tcPr>
            <w:tcW w:w="2126"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1762"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Treatment &amp; Care</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993" w:type="dxa"/>
            <w:noWrap/>
            <w:vAlign w:val="bottom"/>
          </w:tcPr>
          <w:p w:rsidR="008D3450" w:rsidRPr="00056481" w:rsidRDefault="008D3450" w:rsidP="00056481">
            <w:pPr>
              <w:jc w:val="center"/>
              <w:rPr>
                <w:color w:val="000000"/>
                <w:sz w:val="20"/>
                <w:szCs w:val="20"/>
                <w:lang w:eastAsia="en-ZA"/>
              </w:rPr>
            </w:pPr>
            <w:r w:rsidRPr="00056481">
              <w:rPr>
                <w:color w:val="000000"/>
                <w:sz w:val="20"/>
                <w:szCs w:val="20"/>
                <w:lang w:eastAsia="en-ZA"/>
              </w:rPr>
              <w:t> </w:t>
            </w:r>
          </w:p>
        </w:tc>
        <w:tc>
          <w:tcPr>
            <w:tcW w:w="850" w:type="dxa"/>
            <w:noWrap/>
            <w:vAlign w:val="bottom"/>
          </w:tcPr>
          <w:p w:rsidR="008D3450" w:rsidRPr="00056481" w:rsidRDefault="008D3450" w:rsidP="00056481">
            <w:pPr>
              <w:rPr>
                <w:color w:val="000000"/>
                <w:sz w:val="20"/>
                <w:szCs w:val="20"/>
                <w:lang w:eastAsia="en-ZA"/>
              </w:rPr>
            </w:pPr>
            <w:r w:rsidRPr="00056481">
              <w:rPr>
                <w:color w:val="000000"/>
                <w:sz w:val="20"/>
                <w:szCs w:val="20"/>
                <w:lang w:eastAsia="en-ZA"/>
              </w:rPr>
              <w:t> </w:t>
            </w:r>
          </w:p>
        </w:tc>
        <w:tc>
          <w:tcPr>
            <w:tcW w:w="992" w:type="dxa"/>
            <w:noWrap/>
            <w:vAlign w:val="bottom"/>
          </w:tcPr>
          <w:p w:rsidR="008D3450" w:rsidRPr="00056481" w:rsidRDefault="008D3450" w:rsidP="00056481">
            <w:pPr>
              <w:jc w:val="center"/>
              <w:rPr>
                <w:bCs/>
                <w:color w:val="000000"/>
                <w:sz w:val="20"/>
                <w:szCs w:val="20"/>
                <w:lang w:eastAsia="en-ZA"/>
              </w:rPr>
            </w:pPr>
            <w:r w:rsidRPr="00056481">
              <w:rPr>
                <w:bCs/>
                <w:color w:val="000000"/>
                <w:sz w:val="20"/>
                <w:szCs w:val="20"/>
                <w:lang w:eastAsia="en-ZA"/>
              </w:rPr>
              <w:t> </w:t>
            </w:r>
          </w:p>
        </w:tc>
      </w:tr>
    </w:tbl>
    <w:p w:rsidR="008D3450" w:rsidRPr="00A93013" w:rsidRDefault="008D3450" w:rsidP="00056481">
      <w:pPr>
        <w:rPr>
          <w:rFonts w:ascii="Calibri" w:hAnsi="Calibri"/>
        </w:rPr>
      </w:pPr>
    </w:p>
    <w:p w:rsidR="008D3450" w:rsidRPr="00A93013" w:rsidRDefault="008D3450" w:rsidP="00AA0405">
      <w:pPr>
        <w:ind w:firstLine="720"/>
        <w:rPr>
          <w:rFonts w:ascii="Calibri" w:hAnsi="Calibri"/>
          <w:b/>
        </w:rPr>
      </w:pPr>
      <w:r w:rsidRPr="00A93013">
        <w:rPr>
          <w:rFonts w:ascii="Calibri" w:hAnsi="Calibri"/>
          <w:b/>
        </w:rPr>
        <w:t>SUMMARY PRODUCTION OF SPECIALIST NURSES: NURSING COLLEGES</w:t>
      </w:r>
    </w:p>
    <w:p w:rsidR="008D3450" w:rsidRPr="00A93013" w:rsidRDefault="008D3450" w:rsidP="00056481">
      <w:pPr>
        <w:rPr>
          <w:rFonts w:ascii="Calibri" w:hAnsi="Calibri"/>
        </w:rPr>
      </w:pPr>
    </w:p>
    <w:tbl>
      <w:tblPr>
        <w:tblpPr w:leftFromText="180" w:rightFromText="180" w:vertAnchor="text" w:tblpX="81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850"/>
        <w:gridCol w:w="992"/>
        <w:gridCol w:w="993"/>
        <w:gridCol w:w="850"/>
        <w:gridCol w:w="1134"/>
      </w:tblGrid>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PROGRAME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2010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2011</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2012</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2013</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2014</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Advanced Midwifery&amp; Neonatal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94</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77</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76</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123</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67</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Advanced Psychiatric &amp; Mental Health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15</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17</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19</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32</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Child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72</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63</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62</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54</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62</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Clinical Nursing Science Health Assessment Treatment &amp; Care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201</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165</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147</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287</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201</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Community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Critical Care General</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61</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94</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69</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121</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108</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Critical Care Trauma</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Critical Care Trauma &amp; Emergency</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14</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17</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4</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4</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18</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Nephrology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87</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36</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16</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81</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55</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Nursing Administration</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Nursing Education</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Occupational Health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Oncology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6</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12</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13</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Operating Theatre Nursing</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51</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51</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34</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86</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100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Ophthalmological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24</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27</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25</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25</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72</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Orthopaedic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27</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23</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28</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26</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73</w:t>
            </w:r>
          </w:p>
        </w:tc>
      </w:tr>
      <w:tr w:rsidR="008D3450" w:rsidRPr="00AA0405" w:rsidTr="00AA0405">
        <w:tc>
          <w:tcPr>
            <w:tcW w:w="4820" w:type="dxa"/>
          </w:tcPr>
          <w:p w:rsidR="008D3450" w:rsidRPr="00AA0405" w:rsidRDefault="008D3450" w:rsidP="00AA0405">
            <w:pPr>
              <w:jc w:val="center"/>
              <w:rPr>
                <w:rFonts w:ascii="Calibri" w:hAnsi="Calibri"/>
                <w:bCs/>
                <w:sz w:val="24"/>
              </w:rPr>
            </w:pPr>
          </w:p>
        </w:tc>
        <w:tc>
          <w:tcPr>
            <w:tcW w:w="850" w:type="dxa"/>
          </w:tcPr>
          <w:p w:rsidR="008D3450" w:rsidRPr="00AA0405" w:rsidRDefault="008D3450" w:rsidP="00AA0405">
            <w:pPr>
              <w:jc w:val="center"/>
              <w:rPr>
                <w:rFonts w:ascii="Calibri" w:hAnsi="Calibri"/>
                <w:bCs/>
                <w:sz w:val="24"/>
              </w:rPr>
            </w:pPr>
          </w:p>
        </w:tc>
        <w:tc>
          <w:tcPr>
            <w:tcW w:w="992" w:type="dxa"/>
          </w:tcPr>
          <w:p w:rsidR="008D3450" w:rsidRPr="00AA0405" w:rsidRDefault="008D3450" w:rsidP="00AA0405">
            <w:pPr>
              <w:jc w:val="center"/>
              <w:rPr>
                <w:rFonts w:ascii="Calibri" w:hAnsi="Calibri"/>
                <w:bCs/>
                <w:sz w:val="24"/>
              </w:rPr>
            </w:pPr>
          </w:p>
        </w:tc>
        <w:tc>
          <w:tcPr>
            <w:tcW w:w="993" w:type="dxa"/>
          </w:tcPr>
          <w:p w:rsidR="008D3450" w:rsidRPr="00AA0405" w:rsidRDefault="008D3450" w:rsidP="00AA0405">
            <w:pPr>
              <w:jc w:val="center"/>
              <w:rPr>
                <w:rFonts w:ascii="Calibri" w:hAnsi="Calibri"/>
                <w:bCs/>
                <w:sz w:val="24"/>
              </w:rPr>
            </w:pPr>
          </w:p>
        </w:tc>
        <w:tc>
          <w:tcPr>
            <w:tcW w:w="850" w:type="dxa"/>
          </w:tcPr>
          <w:p w:rsidR="008D3450" w:rsidRPr="00AA0405" w:rsidRDefault="008D3450" w:rsidP="00AA0405">
            <w:pPr>
              <w:jc w:val="center"/>
              <w:rPr>
                <w:rFonts w:ascii="Calibri" w:hAnsi="Calibri"/>
                <w:bCs/>
                <w:sz w:val="24"/>
              </w:rPr>
            </w:pPr>
          </w:p>
        </w:tc>
        <w:tc>
          <w:tcPr>
            <w:tcW w:w="1134" w:type="dxa"/>
          </w:tcPr>
          <w:p w:rsidR="008D3450" w:rsidRPr="00AA0405" w:rsidRDefault="008D3450" w:rsidP="00AA0405">
            <w:pPr>
              <w:jc w:val="center"/>
              <w:rPr>
                <w:rFonts w:ascii="Calibri" w:hAnsi="Calibri"/>
                <w:bCs/>
                <w:sz w:val="24"/>
              </w:rPr>
            </w:pPr>
          </w:p>
        </w:tc>
      </w:tr>
    </w:tbl>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Default="008D3450" w:rsidP="00056481">
      <w:pPr>
        <w:rPr>
          <w:rFonts w:ascii="Calibri" w:hAnsi="Calibri"/>
          <w:b/>
        </w:rPr>
      </w:pPr>
    </w:p>
    <w:p w:rsidR="008D3450" w:rsidRPr="00A93013" w:rsidRDefault="008D3450" w:rsidP="00AA0405">
      <w:pPr>
        <w:ind w:firstLine="720"/>
        <w:rPr>
          <w:rFonts w:ascii="Calibri" w:hAnsi="Calibri"/>
          <w:b/>
        </w:rPr>
      </w:pPr>
      <w:r w:rsidRPr="00A93013">
        <w:rPr>
          <w:rFonts w:ascii="Calibri" w:hAnsi="Calibri"/>
          <w:b/>
        </w:rPr>
        <w:lastRenderedPageBreak/>
        <w:t>SUMMARY PRODUCTION OF SPECIALIST NURSES: UNIVERSITIES</w:t>
      </w:r>
    </w:p>
    <w:p w:rsidR="008D3450" w:rsidRPr="00A93013" w:rsidRDefault="008D3450" w:rsidP="00056481">
      <w:pPr>
        <w:rPr>
          <w:rFonts w:ascii="Calibri" w:hAnsi="Calibri"/>
        </w:rPr>
      </w:pPr>
    </w:p>
    <w:tbl>
      <w:tblPr>
        <w:tblpPr w:leftFromText="180" w:rightFromText="180" w:vertAnchor="text" w:tblpX="81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850"/>
        <w:gridCol w:w="992"/>
        <w:gridCol w:w="993"/>
        <w:gridCol w:w="850"/>
        <w:gridCol w:w="1134"/>
      </w:tblGrid>
      <w:tr w:rsidR="008D3450" w:rsidRPr="00AA0405" w:rsidTr="00AA0405">
        <w:tc>
          <w:tcPr>
            <w:tcW w:w="4820" w:type="dxa"/>
          </w:tcPr>
          <w:p w:rsidR="008D3450" w:rsidRPr="00AA0405" w:rsidRDefault="008D3450" w:rsidP="00AA0405">
            <w:pPr>
              <w:jc w:val="center"/>
              <w:rPr>
                <w:rFonts w:ascii="Calibri" w:hAnsi="Calibri"/>
                <w:b/>
                <w:bCs/>
                <w:sz w:val="24"/>
              </w:rPr>
            </w:pPr>
            <w:r w:rsidRPr="00AA0405">
              <w:rPr>
                <w:rFonts w:ascii="Calibri" w:hAnsi="Calibri"/>
                <w:b/>
                <w:bCs/>
                <w:sz w:val="24"/>
              </w:rPr>
              <w:t>PROGRAME</w:t>
            </w:r>
          </w:p>
        </w:tc>
        <w:tc>
          <w:tcPr>
            <w:tcW w:w="850" w:type="dxa"/>
          </w:tcPr>
          <w:p w:rsidR="008D3450" w:rsidRPr="00AA0405" w:rsidRDefault="008D3450" w:rsidP="00AA0405">
            <w:pPr>
              <w:jc w:val="center"/>
              <w:rPr>
                <w:rFonts w:ascii="Calibri" w:hAnsi="Calibri"/>
                <w:b/>
                <w:bCs/>
                <w:sz w:val="24"/>
              </w:rPr>
            </w:pPr>
            <w:r w:rsidRPr="00AA0405">
              <w:rPr>
                <w:rFonts w:ascii="Calibri" w:hAnsi="Calibri"/>
                <w:b/>
                <w:bCs/>
                <w:sz w:val="24"/>
              </w:rPr>
              <w:t>2010</w:t>
            </w:r>
          </w:p>
        </w:tc>
        <w:tc>
          <w:tcPr>
            <w:tcW w:w="992" w:type="dxa"/>
          </w:tcPr>
          <w:p w:rsidR="008D3450" w:rsidRPr="00AA0405" w:rsidRDefault="008D3450" w:rsidP="00AA0405">
            <w:pPr>
              <w:jc w:val="center"/>
              <w:rPr>
                <w:rFonts w:ascii="Calibri" w:hAnsi="Calibri"/>
                <w:b/>
                <w:bCs/>
                <w:sz w:val="24"/>
              </w:rPr>
            </w:pPr>
            <w:r w:rsidRPr="00AA0405">
              <w:rPr>
                <w:rFonts w:ascii="Calibri" w:hAnsi="Calibri"/>
                <w:b/>
                <w:bCs/>
                <w:sz w:val="24"/>
              </w:rPr>
              <w:t>2011</w:t>
            </w:r>
          </w:p>
        </w:tc>
        <w:tc>
          <w:tcPr>
            <w:tcW w:w="993" w:type="dxa"/>
          </w:tcPr>
          <w:p w:rsidR="008D3450" w:rsidRPr="00AA0405" w:rsidRDefault="008D3450" w:rsidP="00AA0405">
            <w:pPr>
              <w:jc w:val="center"/>
              <w:rPr>
                <w:rFonts w:ascii="Calibri" w:hAnsi="Calibri"/>
                <w:b/>
                <w:bCs/>
                <w:sz w:val="24"/>
              </w:rPr>
            </w:pPr>
            <w:r w:rsidRPr="00AA0405">
              <w:rPr>
                <w:rFonts w:ascii="Calibri" w:hAnsi="Calibri"/>
                <w:b/>
                <w:bCs/>
                <w:sz w:val="24"/>
              </w:rPr>
              <w:t>2012</w:t>
            </w:r>
          </w:p>
        </w:tc>
        <w:tc>
          <w:tcPr>
            <w:tcW w:w="850" w:type="dxa"/>
          </w:tcPr>
          <w:p w:rsidR="008D3450" w:rsidRPr="00AA0405" w:rsidRDefault="008D3450" w:rsidP="00AA0405">
            <w:pPr>
              <w:jc w:val="center"/>
              <w:rPr>
                <w:rFonts w:ascii="Calibri" w:hAnsi="Calibri"/>
                <w:b/>
                <w:bCs/>
                <w:sz w:val="24"/>
              </w:rPr>
            </w:pPr>
            <w:r w:rsidRPr="00AA0405">
              <w:rPr>
                <w:rFonts w:ascii="Calibri" w:hAnsi="Calibri"/>
                <w:b/>
                <w:bCs/>
                <w:sz w:val="24"/>
              </w:rPr>
              <w:t>2013</w:t>
            </w:r>
          </w:p>
        </w:tc>
        <w:tc>
          <w:tcPr>
            <w:tcW w:w="1134" w:type="dxa"/>
          </w:tcPr>
          <w:p w:rsidR="008D3450" w:rsidRPr="00AA0405" w:rsidRDefault="008D3450" w:rsidP="00AA0405">
            <w:pPr>
              <w:jc w:val="center"/>
              <w:rPr>
                <w:rFonts w:ascii="Calibri" w:hAnsi="Calibri"/>
                <w:b/>
                <w:bCs/>
                <w:sz w:val="24"/>
              </w:rPr>
            </w:pPr>
            <w:r w:rsidRPr="00AA0405">
              <w:rPr>
                <w:rFonts w:ascii="Calibri" w:hAnsi="Calibri"/>
                <w:b/>
                <w:bCs/>
                <w:sz w:val="24"/>
              </w:rPr>
              <w:t>2014</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Advanced Midwifery&amp; Neonatal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13</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39</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50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21</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17</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Advanced Psychiatric &amp; Mental Health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48</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63</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110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68</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48</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Child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12</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14</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8</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12</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Clinical Nursing Science Health Assessment Treatment &amp; Care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169</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219</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182</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238</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176</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Community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62</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73</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136</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84</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126</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Critical Care General</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13</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16</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19</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14</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Critical Care Trauma</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Critical Care Trauma &amp; Emergency</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Nephrology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15</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21</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28</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24</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27</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Nursing Administration</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290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366</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260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225</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263</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Nursing Education</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162</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125</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218</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139</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136</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Occupational Health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155</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185</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113</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105</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79</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Oncology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35</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16</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14</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25</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26</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Operating Theatre Nursing</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27</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17</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19</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10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21</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Ophthalmological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r w:rsidRPr="00AA0405">
              <w:rPr>
                <w:rFonts w:ascii="Calibri" w:hAnsi="Calibri"/>
                <w:bCs/>
                <w:sz w:val="24"/>
              </w:rPr>
              <w:t>Orthopaedic Nursing Science</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2"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993"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850" w:type="dxa"/>
          </w:tcPr>
          <w:p w:rsidR="008D3450" w:rsidRPr="00AA0405" w:rsidRDefault="008D3450" w:rsidP="00AA0405">
            <w:pPr>
              <w:jc w:val="center"/>
              <w:rPr>
                <w:rFonts w:ascii="Calibri" w:hAnsi="Calibri"/>
                <w:bCs/>
                <w:sz w:val="24"/>
              </w:rPr>
            </w:pPr>
            <w:r w:rsidRPr="00AA0405">
              <w:rPr>
                <w:rFonts w:ascii="Calibri" w:hAnsi="Calibri"/>
                <w:bCs/>
                <w:sz w:val="24"/>
              </w:rPr>
              <w:t>0</w:t>
            </w:r>
          </w:p>
        </w:tc>
        <w:tc>
          <w:tcPr>
            <w:tcW w:w="1134" w:type="dxa"/>
          </w:tcPr>
          <w:p w:rsidR="008D3450" w:rsidRPr="00AA0405" w:rsidRDefault="008D3450" w:rsidP="00AA0405">
            <w:pPr>
              <w:jc w:val="center"/>
              <w:rPr>
                <w:rFonts w:ascii="Calibri" w:hAnsi="Calibri"/>
                <w:bCs/>
                <w:sz w:val="24"/>
              </w:rPr>
            </w:pPr>
            <w:r w:rsidRPr="00AA0405">
              <w:rPr>
                <w:rFonts w:ascii="Calibri" w:hAnsi="Calibri"/>
                <w:bCs/>
                <w:sz w:val="24"/>
              </w:rPr>
              <w:t>0</w:t>
            </w:r>
          </w:p>
        </w:tc>
      </w:tr>
      <w:tr w:rsidR="008D3450" w:rsidRPr="00AA0405" w:rsidTr="00AA0405">
        <w:tc>
          <w:tcPr>
            <w:tcW w:w="4820" w:type="dxa"/>
          </w:tcPr>
          <w:p w:rsidR="008D3450" w:rsidRPr="00AA0405" w:rsidRDefault="008D3450" w:rsidP="00AA0405">
            <w:pPr>
              <w:jc w:val="center"/>
              <w:rPr>
                <w:rFonts w:ascii="Calibri" w:hAnsi="Calibri"/>
                <w:bCs/>
                <w:sz w:val="24"/>
              </w:rPr>
            </w:pPr>
          </w:p>
        </w:tc>
        <w:tc>
          <w:tcPr>
            <w:tcW w:w="850" w:type="dxa"/>
          </w:tcPr>
          <w:p w:rsidR="008D3450" w:rsidRPr="00AA0405" w:rsidRDefault="008D3450" w:rsidP="00AA0405">
            <w:pPr>
              <w:jc w:val="center"/>
              <w:rPr>
                <w:rFonts w:ascii="Calibri" w:hAnsi="Calibri"/>
                <w:bCs/>
                <w:sz w:val="24"/>
              </w:rPr>
            </w:pPr>
          </w:p>
        </w:tc>
        <w:tc>
          <w:tcPr>
            <w:tcW w:w="992" w:type="dxa"/>
          </w:tcPr>
          <w:p w:rsidR="008D3450" w:rsidRPr="00AA0405" w:rsidRDefault="008D3450" w:rsidP="00AA0405">
            <w:pPr>
              <w:jc w:val="center"/>
              <w:rPr>
                <w:rFonts w:ascii="Calibri" w:hAnsi="Calibri"/>
                <w:bCs/>
                <w:sz w:val="24"/>
              </w:rPr>
            </w:pPr>
          </w:p>
        </w:tc>
        <w:tc>
          <w:tcPr>
            <w:tcW w:w="993" w:type="dxa"/>
          </w:tcPr>
          <w:p w:rsidR="008D3450" w:rsidRPr="00AA0405" w:rsidRDefault="008D3450" w:rsidP="00AA0405">
            <w:pPr>
              <w:jc w:val="center"/>
              <w:rPr>
                <w:rFonts w:ascii="Calibri" w:hAnsi="Calibri"/>
                <w:bCs/>
                <w:sz w:val="24"/>
              </w:rPr>
            </w:pPr>
          </w:p>
        </w:tc>
        <w:tc>
          <w:tcPr>
            <w:tcW w:w="850" w:type="dxa"/>
          </w:tcPr>
          <w:p w:rsidR="008D3450" w:rsidRPr="00AA0405" w:rsidRDefault="008D3450" w:rsidP="00AA0405">
            <w:pPr>
              <w:jc w:val="center"/>
              <w:rPr>
                <w:rFonts w:ascii="Calibri" w:hAnsi="Calibri"/>
                <w:bCs/>
                <w:sz w:val="24"/>
              </w:rPr>
            </w:pPr>
          </w:p>
        </w:tc>
        <w:tc>
          <w:tcPr>
            <w:tcW w:w="1134" w:type="dxa"/>
          </w:tcPr>
          <w:p w:rsidR="008D3450" w:rsidRPr="00AA0405" w:rsidRDefault="008D3450" w:rsidP="00AA0405">
            <w:pPr>
              <w:jc w:val="center"/>
              <w:rPr>
                <w:rFonts w:ascii="Calibri" w:hAnsi="Calibri"/>
                <w:bCs/>
                <w:sz w:val="24"/>
              </w:rPr>
            </w:pPr>
          </w:p>
        </w:tc>
      </w:tr>
    </w:tbl>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056481"/>
    <w:p w:rsidR="008D3450" w:rsidRDefault="008D3450" w:rsidP="00AA0405">
      <w:pPr>
        <w:pStyle w:val="ListParagraph"/>
        <w:spacing w:after="200" w:line="276" w:lineRule="auto"/>
        <w:ind w:left="0"/>
        <w:contextualSpacing w:val="0"/>
      </w:pPr>
    </w:p>
    <w:p w:rsidR="008D3450" w:rsidRPr="00AA0405" w:rsidRDefault="008D3450" w:rsidP="00AA0405">
      <w:pPr>
        <w:pStyle w:val="ListParagraph"/>
        <w:ind w:left="0"/>
        <w:contextualSpacing w:val="0"/>
        <w:rPr>
          <w:sz w:val="24"/>
        </w:rPr>
      </w:pPr>
      <w:r w:rsidRPr="00AA0405">
        <w:rPr>
          <w:sz w:val="24"/>
        </w:rPr>
        <w:t>(3)</w:t>
      </w:r>
      <w:r w:rsidRPr="00AA0405">
        <w:rPr>
          <w:sz w:val="24"/>
        </w:rPr>
        <w:tab/>
        <w:t>(</w:t>
      </w:r>
      <w:proofErr w:type="gramStart"/>
      <w:r w:rsidRPr="00AA0405">
        <w:rPr>
          <w:sz w:val="24"/>
        </w:rPr>
        <w:t>a</w:t>
      </w:r>
      <w:proofErr w:type="gramEnd"/>
      <w:r w:rsidRPr="00AA0405">
        <w:rPr>
          <w:sz w:val="24"/>
        </w:rPr>
        <w:t>)</w:t>
      </w:r>
      <w:r w:rsidRPr="00AA0405">
        <w:rPr>
          <w:sz w:val="24"/>
        </w:rPr>
        <w:tab/>
        <w:t>Yes, the University of Johannesburg and University of Pretoria;</w:t>
      </w:r>
    </w:p>
    <w:p w:rsidR="008D3450" w:rsidRDefault="008D3450" w:rsidP="00AA0405">
      <w:pPr>
        <w:pStyle w:val="ListParagraph"/>
        <w:ind w:left="1440" w:hanging="720"/>
        <w:contextualSpacing w:val="0"/>
        <w:jc w:val="both"/>
        <w:rPr>
          <w:sz w:val="24"/>
        </w:rPr>
      </w:pPr>
    </w:p>
    <w:p w:rsidR="008D3450" w:rsidRPr="00AA0405" w:rsidRDefault="008D3450" w:rsidP="00AA0405">
      <w:pPr>
        <w:pStyle w:val="ListParagraph"/>
        <w:ind w:left="1440" w:hanging="720"/>
        <w:contextualSpacing w:val="0"/>
        <w:jc w:val="both"/>
        <w:rPr>
          <w:sz w:val="24"/>
        </w:rPr>
      </w:pPr>
      <w:r w:rsidRPr="00AA0405">
        <w:rPr>
          <w:sz w:val="24"/>
        </w:rPr>
        <w:t>(b)</w:t>
      </w:r>
      <w:r w:rsidRPr="00AA0405">
        <w:rPr>
          <w:sz w:val="24"/>
        </w:rPr>
        <w:tab/>
        <w:t>A total of 310 since 1 January 2009, however, this programme has been discontinued after it was identified that there were no Regulations related to the offering of such programme. It should also be noted that candidates who underwent such training were duly registered based on Council resolution.</w:t>
      </w:r>
    </w:p>
    <w:p w:rsidR="008D3450" w:rsidRPr="00AA0405" w:rsidRDefault="008D3450" w:rsidP="00AA0405">
      <w:pPr>
        <w:pStyle w:val="BodyText"/>
        <w:rPr>
          <w:sz w:val="24"/>
          <w:lang w:val="en-GB"/>
        </w:rPr>
      </w:pPr>
    </w:p>
    <w:p w:rsidR="008D3450" w:rsidRDefault="008D3450" w:rsidP="00D81183">
      <w:pPr>
        <w:pStyle w:val="BodyText"/>
        <w:rPr>
          <w:sz w:val="24"/>
          <w:lang w:val="en-GB"/>
        </w:rPr>
      </w:pPr>
    </w:p>
    <w:p w:rsidR="008D3450" w:rsidRPr="0001461E" w:rsidRDefault="008D3450" w:rsidP="00D81183">
      <w:pPr>
        <w:pStyle w:val="BodyText"/>
        <w:rPr>
          <w:b/>
          <w:bCs/>
          <w:sz w:val="24"/>
          <w:lang w:val="en-GB"/>
        </w:rPr>
      </w:pPr>
      <w:r w:rsidRPr="0001461E">
        <w:rPr>
          <w:sz w:val="24"/>
          <w:lang w:val="en-GB"/>
        </w:rPr>
        <w:t>END.</w:t>
      </w:r>
    </w:p>
    <w:sectPr w:rsidR="008D3450"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9E" w:rsidRDefault="00151A9E">
      <w:r>
        <w:separator/>
      </w:r>
    </w:p>
  </w:endnote>
  <w:endnote w:type="continuationSeparator" w:id="0">
    <w:p w:rsidR="00151A9E" w:rsidRDefault="0015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50" w:rsidRDefault="005B7DA7">
    <w:pPr>
      <w:pStyle w:val="Footer"/>
      <w:framePr w:wrap="around" w:vAnchor="text" w:hAnchor="margin" w:xAlign="center" w:y="1"/>
      <w:rPr>
        <w:rStyle w:val="PageNumber"/>
        <w:rFonts w:cs="Arial"/>
      </w:rPr>
    </w:pPr>
    <w:r>
      <w:rPr>
        <w:rStyle w:val="PageNumber"/>
        <w:rFonts w:cs="Arial"/>
      </w:rPr>
      <w:fldChar w:fldCharType="begin"/>
    </w:r>
    <w:r w:rsidR="008D3450">
      <w:rPr>
        <w:rStyle w:val="PageNumber"/>
        <w:rFonts w:cs="Arial"/>
      </w:rPr>
      <w:instrText xml:space="preserve">PAGE  </w:instrText>
    </w:r>
    <w:r>
      <w:rPr>
        <w:rStyle w:val="PageNumber"/>
        <w:rFonts w:cs="Arial"/>
      </w:rPr>
      <w:fldChar w:fldCharType="end"/>
    </w:r>
  </w:p>
  <w:p w:rsidR="008D3450" w:rsidRDefault="008D3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50" w:rsidRDefault="005B7DA7">
    <w:pPr>
      <w:pStyle w:val="Footer"/>
      <w:framePr w:wrap="around" w:vAnchor="text" w:hAnchor="margin" w:xAlign="center" w:y="1"/>
      <w:rPr>
        <w:rStyle w:val="PageNumber"/>
        <w:rFonts w:cs="Arial"/>
      </w:rPr>
    </w:pPr>
    <w:r>
      <w:rPr>
        <w:rStyle w:val="PageNumber"/>
        <w:rFonts w:cs="Arial"/>
        <w:lang w:val="en-US"/>
      </w:rPr>
      <w:fldChar w:fldCharType="begin"/>
    </w:r>
    <w:r w:rsidR="008D3450">
      <w:rPr>
        <w:rStyle w:val="PageNumber"/>
        <w:rFonts w:cs="Arial"/>
        <w:lang w:val="en-US"/>
      </w:rPr>
      <w:instrText xml:space="preserve"> PAGE </w:instrText>
    </w:r>
    <w:r>
      <w:rPr>
        <w:rStyle w:val="PageNumber"/>
        <w:rFonts w:cs="Arial"/>
        <w:lang w:val="en-US"/>
      </w:rPr>
      <w:fldChar w:fldCharType="separate"/>
    </w:r>
    <w:r w:rsidR="00820766">
      <w:rPr>
        <w:rStyle w:val="PageNumber"/>
        <w:rFonts w:cs="Arial"/>
        <w:noProof/>
        <w:lang w:val="en-US"/>
      </w:rPr>
      <w:t>7</w:t>
    </w:r>
    <w:r>
      <w:rPr>
        <w:rStyle w:val="PageNumber"/>
        <w:rFonts w:cs="Arial"/>
        <w:lang w:val="en-US"/>
      </w:rPr>
      <w:fldChar w:fldCharType="end"/>
    </w:r>
  </w:p>
  <w:p w:rsidR="008D3450" w:rsidRDefault="008D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9E" w:rsidRDefault="00151A9E">
      <w:r>
        <w:separator/>
      </w:r>
    </w:p>
  </w:footnote>
  <w:footnote w:type="continuationSeparator" w:id="0">
    <w:p w:rsidR="00151A9E" w:rsidRDefault="0015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C6543"/>
    <w:multiLevelType w:val="hybridMultilevel"/>
    <w:tmpl w:val="70EC6BAC"/>
    <w:lvl w:ilvl="0" w:tplc="7040BB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50D61B8"/>
    <w:multiLevelType w:val="hybridMultilevel"/>
    <w:tmpl w:val="5F64DE1A"/>
    <w:lvl w:ilvl="0" w:tplc="A6E8B95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DD730AE"/>
    <w:multiLevelType w:val="hybridMultilevel"/>
    <w:tmpl w:val="91E0C16A"/>
    <w:lvl w:ilvl="0" w:tplc="5EC04174">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7041C5F"/>
    <w:multiLevelType w:val="hybridMultilevel"/>
    <w:tmpl w:val="9A0074F6"/>
    <w:lvl w:ilvl="0" w:tplc="FB9087D0">
      <w:start w:val="1"/>
      <w:numFmt w:val="lowerLetter"/>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2"/>
  </w:num>
  <w:num w:numId="6">
    <w:abstractNumId w:val="24"/>
  </w:num>
  <w:num w:numId="7">
    <w:abstractNumId w:val="19"/>
  </w:num>
  <w:num w:numId="8">
    <w:abstractNumId w:val="9"/>
  </w:num>
  <w:num w:numId="9">
    <w:abstractNumId w:val="4"/>
  </w:num>
  <w:num w:numId="10">
    <w:abstractNumId w:val="18"/>
  </w:num>
  <w:num w:numId="11">
    <w:abstractNumId w:val="29"/>
  </w:num>
  <w:num w:numId="12">
    <w:abstractNumId w:val="2"/>
  </w:num>
  <w:num w:numId="13">
    <w:abstractNumId w:val="30"/>
  </w:num>
  <w:num w:numId="14">
    <w:abstractNumId w:val="23"/>
  </w:num>
  <w:num w:numId="15">
    <w:abstractNumId w:val="5"/>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6"/>
  </w:num>
  <w:num w:numId="25">
    <w:abstractNumId w:val="27"/>
  </w:num>
  <w:num w:numId="26">
    <w:abstractNumId w:val="15"/>
  </w:num>
  <w:num w:numId="27">
    <w:abstractNumId w:val="32"/>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7"/>
  </w:num>
  <w:num w:numId="32">
    <w:abstractNumId w:val="34"/>
  </w:num>
  <w:num w:numId="33">
    <w:abstractNumId w:val="12"/>
  </w:num>
  <w:num w:numId="34">
    <w:abstractNumId w:val="10"/>
  </w:num>
  <w:num w:numId="35">
    <w:abstractNumId w:val="13"/>
  </w:num>
  <w:num w:numId="36">
    <w:abstractNumId w:val="36"/>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25DE8"/>
    <w:rsid w:val="0004183B"/>
    <w:rsid w:val="00056481"/>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51A9E"/>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67FDF"/>
    <w:rsid w:val="002963F9"/>
    <w:rsid w:val="002A5288"/>
    <w:rsid w:val="002B20CB"/>
    <w:rsid w:val="002B32D0"/>
    <w:rsid w:val="002E3FA9"/>
    <w:rsid w:val="002F1907"/>
    <w:rsid w:val="002F747D"/>
    <w:rsid w:val="00300051"/>
    <w:rsid w:val="00311920"/>
    <w:rsid w:val="0031798D"/>
    <w:rsid w:val="00330A1B"/>
    <w:rsid w:val="00355BB7"/>
    <w:rsid w:val="00357A10"/>
    <w:rsid w:val="00366B08"/>
    <w:rsid w:val="00366E06"/>
    <w:rsid w:val="0039184B"/>
    <w:rsid w:val="003A1B0E"/>
    <w:rsid w:val="003C65C9"/>
    <w:rsid w:val="003D22F9"/>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3B1B"/>
    <w:rsid w:val="004C5286"/>
    <w:rsid w:val="004C740F"/>
    <w:rsid w:val="004D4DBF"/>
    <w:rsid w:val="004F42DD"/>
    <w:rsid w:val="004F7C1A"/>
    <w:rsid w:val="0050347C"/>
    <w:rsid w:val="0051126E"/>
    <w:rsid w:val="005117E9"/>
    <w:rsid w:val="005207D3"/>
    <w:rsid w:val="00525127"/>
    <w:rsid w:val="00540171"/>
    <w:rsid w:val="0054370C"/>
    <w:rsid w:val="005444C6"/>
    <w:rsid w:val="00547112"/>
    <w:rsid w:val="00557CEE"/>
    <w:rsid w:val="0056205A"/>
    <w:rsid w:val="00570065"/>
    <w:rsid w:val="00576020"/>
    <w:rsid w:val="005937C8"/>
    <w:rsid w:val="005B7DA7"/>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47DB2"/>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20766"/>
    <w:rsid w:val="0084076E"/>
    <w:rsid w:val="00846CD4"/>
    <w:rsid w:val="008603CC"/>
    <w:rsid w:val="008A2BAB"/>
    <w:rsid w:val="008B7C94"/>
    <w:rsid w:val="008C0456"/>
    <w:rsid w:val="008C3326"/>
    <w:rsid w:val="008C58F7"/>
    <w:rsid w:val="008D2430"/>
    <w:rsid w:val="008D345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54E5"/>
    <w:rsid w:val="009D62A1"/>
    <w:rsid w:val="009E05A5"/>
    <w:rsid w:val="009F075E"/>
    <w:rsid w:val="009F0BA7"/>
    <w:rsid w:val="009F4090"/>
    <w:rsid w:val="00A041C1"/>
    <w:rsid w:val="00A0613D"/>
    <w:rsid w:val="00A13AC5"/>
    <w:rsid w:val="00A13D92"/>
    <w:rsid w:val="00A143B4"/>
    <w:rsid w:val="00A17235"/>
    <w:rsid w:val="00A17A8A"/>
    <w:rsid w:val="00A24207"/>
    <w:rsid w:val="00A42F9C"/>
    <w:rsid w:val="00A51CEC"/>
    <w:rsid w:val="00A6048F"/>
    <w:rsid w:val="00A7509E"/>
    <w:rsid w:val="00A87CFA"/>
    <w:rsid w:val="00A93013"/>
    <w:rsid w:val="00AA0405"/>
    <w:rsid w:val="00AB0EAC"/>
    <w:rsid w:val="00AB3C74"/>
    <w:rsid w:val="00AC6AC3"/>
    <w:rsid w:val="00AD5F10"/>
    <w:rsid w:val="00B0762E"/>
    <w:rsid w:val="00B1661D"/>
    <w:rsid w:val="00B2423A"/>
    <w:rsid w:val="00B30D8D"/>
    <w:rsid w:val="00B353AB"/>
    <w:rsid w:val="00B37F60"/>
    <w:rsid w:val="00B41548"/>
    <w:rsid w:val="00B519E0"/>
    <w:rsid w:val="00B561F9"/>
    <w:rsid w:val="00B6102B"/>
    <w:rsid w:val="00B63926"/>
    <w:rsid w:val="00B7501E"/>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06D8"/>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9"/>
    <w:rPr>
      <w:rFonts w:ascii="Arial" w:hAnsi="Arial" w:cs="Arial"/>
      <w:szCs w:val="24"/>
      <w:lang w:val="en-GB"/>
    </w:rPr>
  </w:style>
  <w:style w:type="paragraph" w:styleId="Heading1">
    <w:name w:val="heading 1"/>
    <w:basedOn w:val="Normal"/>
    <w:next w:val="Normal"/>
    <w:link w:val="Heading1Char"/>
    <w:uiPriority w:val="99"/>
    <w:qFormat/>
    <w:rsid w:val="003C65C9"/>
    <w:pPr>
      <w:keepNext/>
      <w:jc w:val="right"/>
      <w:outlineLvl w:val="0"/>
    </w:pPr>
    <w:rPr>
      <w:b/>
      <w:bCs/>
      <w:sz w:val="12"/>
      <w:lang w:val="en-US"/>
    </w:rPr>
  </w:style>
  <w:style w:type="paragraph" w:styleId="Heading2">
    <w:name w:val="heading 2"/>
    <w:basedOn w:val="Normal"/>
    <w:next w:val="Normal"/>
    <w:link w:val="Heading2Char"/>
    <w:uiPriority w:val="99"/>
    <w:qFormat/>
    <w:rsid w:val="003C65C9"/>
    <w:pPr>
      <w:keepNext/>
      <w:outlineLvl w:val="1"/>
    </w:pPr>
    <w:rPr>
      <w:b/>
      <w:bCs/>
      <w:sz w:val="20"/>
      <w:u w:val="single"/>
    </w:rPr>
  </w:style>
  <w:style w:type="paragraph" w:styleId="Heading3">
    <w:name w:val="heading 3"/>
    <w:basedOn w:val="Normal"/>
    <w:next w:val="Normal"/>
    <w:link w:val="Heading3Char"/>
    <w:uiPriority w:val="99"/>
    <w:qFormat/>
    <w:rsid w:val="003C65C9"/>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3C65C9"/>
    <w:pPr>
      <w:keepNext/>
      <w:ind w:left="720" w:hanging="720"/>
      <w:jc w:val="right"/>
      <w:outlineLvl w:val="3"/>
    </w:pPr>
    <w:rPr>
      <w:b/>
      <w:bCs/>
      <w:sz w:val="12"/>
    </w:rPr>
  </w:style>
  <w:style w:type="paragraph" w:styleId="Heading5">
    <w:name w:val="heading 5"/>
    <w:basedOn w:val="Normal"/>
    <w:next w:val="Normal"/>
    <w:link w:val="Heading5Char"/>
    <w:uiPriority w:val="99"/>
    <w:qFormat/>
    <w:rsid w:val="003C65C9"/>
    <w:pPr>
      <w:keepNext/>
      <w:jc w:val="both"/>
      <w:outlineLvl w:val="4"/>
    </w:pPr>
    <w:rPr>
      <w:b/>
      <w:bCs/>
      <w:sz w:val="24"/>
    </w:rPr>
  </w:style>
  <w:style w:type="paragraph" w:styleId="Heading6">
    <w:name w:val="heading 6"/>
    <w:basedOn w:val="Normal"/>
    <w:next w:val="Normal"/>
    <w:link w:val="Heading6Char"/>
    <w:uiPriority w:val="99"/>
    <w:qFormat/>
    <w:rsid w:val="003C65C9"/>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3C65C9"/>
    <w:pPr>
      <w:keepNext/>
      <w:ind w:left="660"/>
      <w:jc w:val="both"/>
      <w:outlineLvl w:val="6"/>
    </w:pPr>
    <w:rPr>
      <w:b/>
      <w:bCs/>
      <w:szCs w:val="22"/>
    </w:rPr>
  </w:style>
  <w:style w:type="paragraph" w:styleId="Heading8">
    <w:name w:val="heading 8"/>
    <w:basedOn w:val="Normal"/>
    <w:next w:val="Normal"/>
    <w:link w:val="Heading8Char"/>
    <w:uiPriority w:val="99"/>
    <w:qFormat/>
    <w:rsid w:val="003C65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3C65C9"/>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481"/>
    <w:rPr>
      <w:rFonts w:ascii="Arial" w:hAnsi="Arial" w:cs="Arial"/>
      <w:b/>
      <w:bCs/>
      <w:sz w:val="24"/>
      <w:szCs w:val="24"/>
      <w:lang w:val="en-US" w:eastAsia="en-US"/>
    </w:rPr>
  </w:style>
  <w:style w:type="character" w:customStyle="1" w:styleId="Heading2Char">
    <w:name w:val="Heading 2 Char"/>
    <w:basedOn w:val="DefaultParagraphFont"/>
    <w:link w:val="Heading2"/>
    <w:uiPriority w:val="9"/>
    <w:semiHidden/>
    <w:rsid w:val="001053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1053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1053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1053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1053E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1053E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1053E6"/>
    <w:rPr>
      <w:rFonts w:asciiTheme="majorHAnsi" w:eastAsiaTheme="majorEastAsia" w:hAnsiTheme="majorHAnsi" w:cstheme="majorBidi"/>
      <w:lang w:val="en-GB"/>
    </w:rPr>
  </w:style>
  <w:style w:type="paragraph" w:styleId="BodyText">
    <w:name w:val="Body Text"/>
    <w:basedOn w:val="Normal"/>
    <w:link w:val="BodyTextChar"/>
    <w:uiPriority w:val="99"/>
    <w:rsid w:val="003C65C9"/>
    <w:pPr>
      <w:jc w:val="both"/>
    </w:pPr>
    <w:rPr>
      <w:lang w:val="en-US"/>
    </w:rPr>
  </w:style>
  <w:style w:type="character" w:customStyle="1" w:styleId="BodyTextChar">
    <w:name w:val="Body Text Char"/>
    <w:basedOn w:val="DefaultParagraphFont"/>
    <w:link w:val="BodyText"/>
    <w:uiPriority w:val="99"/>
    <w:semiHidden/>
    <w:rsid w:val="001053E6"/>
    <w:rPr>
      <w:rFonts w:ascii="Arial" w:hAnsi="Arial" w:cs="Arial"/>
      <w:szCs w:val="24"/>
      <w:lang w:val="en-GB"/>
    </w:rPr>
  </w:style>
  <w:style w:type="paragraph" w:styleId="BodyTextIndent">
    <w:name w:val="Body Text Indent"/>
    <w:basedOn w:val="Normal"/>
    <w:link w:val="BodyTextIndentChar"/>
    <w:uiPriority w:val="99"/>
    <w:rsid w:val="003C65C9"/>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056481"/>
    <w:rPr>
      <w:rFonts w:ascii="Arial" w:hAnsi="Arial"/>
      <w:sz w:val="24"/>
      <w:lang w:val="en-GB" w:eastAsia="en-US"/>
    </w:rPr>
  </w:style>
  <w:style w:type="paragraph" w:styleId="BodyTextIndent3">
    <w:name w:val="Body Text Indent 3"/>
    <w:basedOn w:val="Normal"/>
    <w:link w:val="BodyTextIndent3Char"/>
    <w:uiPriority w:val="99"/>
    <w:rsid w:val="003C65C9"/>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1053E6"/>
    <w:rPr>
      <w:rFonts w:ascii="Arial" w:hAnsi="Arial" w:cs="Arial"/>
      <w:sz w:val="16"/>
      <w:szCs w:val="16"/>
      <w:lang w:val="en-GB"/>
    </w:rPr>
  </w:style>
  <w:style w:type="paragraph" w:styleId="BodyText2">
    <w:name w:val="Body Text 2"/>
    <w:basedOn w:val="Normal"/>
    <w:link w:val="BodyText2Char"/>
    <w:uiPriority w:val="99"/>
    <w:rsid w:val="003C65C9"/>
    <w:pPr>
      <w:jc w:val="both"/>
    </w:pPr>
    <w:rPr>
      <w:sz w:val="20"/>
    </w:rPr>
  </w:style>
  <w:style w:type="character" w:customStyle="1" w:styleId="BodyText2Char">
    <w:name w:val="Body Text 2 Char"/>
    <w:basedOn w:val="DefaultParagraphFont"/>
    <w:link w:val="BodyText2"/>
    <w:uiPriority w:val="99"/>
    <w:semiHidden/>
    <w:rsid w:val="001053E6"/>
    <w:rPr>
      <w:rFonts w:ascii="Arial" w:hAnsi="Arial" w:cs="Arial"/>
      <w:szCs w:val="24"/>
      <w:lang w:val="en-GB"/>
    </w:rPr>
  </w:style>
  <w:style w:type="paragraph" w:styleId="BlockText">
    <w:name w:val="Block Text"/>
    <w:basedOn w:val="Normal"/>
    <w:uiPriority w:val="99"/>
    <w:rsid w:val="003C65C9"/>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3C65C9"/>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1053E6"/>
    <w:rPr>
      <w:rFonts w:ascii="Arial" w:hAnsi="Arial" w:cs="Arial"/>
      <w:szCs w:val="24"/>
      <w:lang w:val="en-GB"/>
    </w:rPr>
  </w:style>
  <w:style w:type="paragraph" w:styleId="Footer">
    <w:name w:val="footer"/>
    <w:basedOn w:val="Normal"/>
    <w:link w:val="FooterChar"/>
    <w:uiPriority w:val="99"/>
    <w:rsid w:val="003C65C9"/>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3C65C9"/>
    <w:rPr>
      <w:rFonts w:cs="Times New Roman"/>
    </w:rPr>
  </w:style>
  <w:style w:type="paragraph" w:styleId="Header">
    <w:name w:val="header"/>
    <w:basedOn w:val="Normal"/>
    <w:link w:val="HeaderChar"/>
    <w:uiPriority w:val="99"/>
    <w:rsid w:val="003C65C9"/>
    <w:pPr>
      <w:tabs>
        <w:tab w:val="center" w:pos="4153"/>
        <w:tab w:val="right" w:pos="8306"/>
      </w:tabs>
    </w:pPr>
  </w:style>
  <w:style w:type="character" w:customStyle="1" w:styleId="HeaderChar">
    <w:name w:val="Header Char"/>
    <w:basedOn w:val="DefaultParagraphFont"/>
    <w:link w:val="Header"/>
    <w:uiPriority w:val="99"/>
    <w:locked/>
    <w:rsid w:val="00056481"/>
    <w:rPr>
      <w:rFonts w:ascii="Arial" w:hAnsi="Arial" w:cs="Arial"/>
      <w:sz w:val="24"/>
      <w:szCs w:val="24"/>
      <w:lang w:val="en-GB" w:eastAsia="en-US"/>
    </w:rPr>
  </w:style>
  <w:style w:type="character" w:styleId="FootnoteReference">
    <w:name w:val="footnote reference"/>
    <w:basedOn w:val="DefaultParagraphFont"/>
    <w:uiPriority w:val="99"/>
    <w:semiHidden/>
    <w:rsid w:val="003C65C9"/>
    <w:rPr>
      <w:rFonts w:cs="Times New Roman"/>
      <w:vertAlign w:val="superscript"/>
    </w:rPr>
  </w:style>
  <w:style w:type="paragraph" w:styleId="BodyText3">
    <w:name w:val="Body Text 3"/>
    <w:basedOn w:val="Normal"/>
    <w:link w:val="BodyText3Char"/>
    <w:uiPriority w:val="99"/>
    <w:rsid w:val="003C65C9"/>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1053E6"/>
    <w:rPr>
      <w:rFonts w:ascii="Arial" w:hAnsi="Arial" w:cs="Arial"/>
      <w:sz w:val="16"/>
      <w:szCs w:val="16"/>
      <w:lang w:val="en-GB"/>
    </w:rPr>
  </w:style>
  <w:style w:type="paragraph" w:styleId="Title">
    <w:name w:val="Title"/>
    <w:basedOn w:val="Normal"/>
    <w:link w:val="TitleChar"/>
    <w:uiPriority w:val="99"/>
    <w:qFormat/>
    <w:rsid w:val="003C65C9"/>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481"/>
    <w:rPr>
      <w:rFonts w:ascii="Tahoma" w:hAnsi="Tahoma" w:cs="Tahoma"/>
      <w:sz w:val="16"/>
      <w:szCs w:val="16"/>
      <w:lang w:val="en-GB" w:eastAsia="en-US"/>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966C3"/>
    <w:pPr>
      <w:ind w:left="720"/>
      <w:contextualSpacing/>
    </w:pPr>
    <w:rPr>
      <w:rFonts w:cs="Times New Roman"/>
    </w:r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963F9"/>
    <w:rPr>
      <w:rFonts w:ascii="Times New Roman" w:hAnsi="Times New Roman" w:cs="Times New Roman"/>
      <w:sz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056481"/>
    <w:rPr>
      <w:rFonts w:ascii="Arial" w:eastAsia="Times New Roman" w:hAnsi="Arial"/>
      <w:sz w:val="24"/>
      <w:lang w:val="en-GB" w:eastAsia="en-US"/>
    </w:rPr>
  </w:style>
  <w:style w:type="paragraph" w:customStyle="1" w:styleId="Default">
    <w:name w:val="Default"/>
    <w:uiPriority w:val="99"/>
    <w:rsid w:val="00056481"/>
    <w:pPr>
      <w:autoSpaceDE w:val="0"/>
      <w:autoSpaceDN w:val="0"/>
      <w:adjustRightInd w:val="0"/>
    </w:pPr>
    <w:rPr>
      <w:rFonts w:ascii="Tahoma" w:hAnsi="Tahoma" w:cs="Tahoma"/>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80446689">
      <w:marLeft w:val="0"/>
      <w:marRight w:val="0"/>
      <w:marTop w:val="0"/>
      <w:marBottom w:val="0"/>
      <w:divBdr>
        <w:top w:val="none" w:sz="0" w:space="0" w:color="auto"/>
        <w:left w:val="none" w:sz="0" w:space="0" w:color="auto"/>
        <w:bottom w:val="none" w:sz="0" w:space="0" w:color="auto"/>
        <w:right w:val="none" w:sz="0" w:space="0" w:color="auto"/>
      </w:divBdr>
    </w:div>
    <w:div w:id="1780446690">
      <w:marLeft w:val="0"/>
      <w:marRight w:val="0"/>
      <w:marTop w:val="0"/>
      <w:marBottom w:val="0"/>
      <w:divBdr>
        <w:top w:val="none" w:sz="0" w:space="0" w:color="auto"/>
        <w:left w:val="none" w:sz="0" w:space="0" w:color="auto"/>
        <w:bottom w:val="none" w:sz="0" w:space="0" w:color="auto"/>
        <w:right w:val="none" w:sz="0" w:space="0" w:color="auto"/>
      </w:divBdr>
    </w:div>
    <w:div w:id="1780446691">
      <w:marLeft w:val="0"/>
      <w:marRight w:val="0"/>
      <w:marTop w:val="0"/>
      <w:marBottom w:val="0"/>
      <w:divBdr>
        <w:top w:val="none" w:sz="0" w:space="0" w:color="auto"/>
        <w:left w:val="none" w:sz="0" w:space="0" w:color="auto"/>
        <w:bottom w:val="none" w:sz="0" w:space="0" w:color="auto"/>
        <w:right w:val="none" w:sz="0" w:space="0" w:color="auto"/>
      </w:divBdr>
    </w:div>
    <w:div w:id="1780446692">
      <w:marLeft w:val="0"/>
      <w:marRight w:val="0"/>
      <w:marTop w:val="0"/>
      <w:marBottom w:val="0"/>
      <w:divBdr>
        <w:top w:val="none" w:sz="0" w:space="0" w:color="auto"/>
        <w:left w:val="none" w:sz="0" w:space="0" w:color="auto"/>
        <w:bottom w:val="none" w:sz="0" w:space="0" w:color="auto"/>
        <w:right w:val="none" w:sz="0" w:space="0" w:color="auto"/>
      </w:divBdr>
    </w:div>
    <w:div w:id="1780446693">
      <w:marLeft w:val="0"/>
      <w:marRight w:val="0"/>
      <w:marTop w:val="0"/>
      <w:marBottom w:val="0"/>
      <w:divBdr>
        <w:top w:val="none" w:sz="0" w:space="0" w:color="auto"/>
        <w:left w:val="none" w:sz="0" w:space="0" w:color="auto"/>
        <w:bottom w:val="none" w:sz="0" w:space="0" w:color="auto"/>
        <w:right w:val="none" w:sz="0" w:space="0" w:color="auto"/>
      </w:divBdr>
    </w:div>
    <w:div w:id="178044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8020</Characters>
  <Application>Microsoft Office Word</Application>
  <DocSecurity>0</DocSecurity>
  <Lines>66</Lines>
  <Paragraphs>18</Paragraphs>
  <ScaleCrop>false</ScaleCrop>
  <Company>Microsoft</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2015-09-21T15:44:00Z</cp:lastPrinted>
  <dcterms:created xsi:type="dcterms:W3CDTF">2015-09-30T09:25:00Z</dcterms:created>
  <dcterms:modified xsi:type="dcterms:W3CDTF">2015-09-30T09:25:00Z</dcterms:modified>
</cp:coreProperties>
</file>