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22" w:rsidRDefault="00E22522">
      <w:pPr>
        <w:rPr>
          <w:sz w:val="10"/>
          <w:szCs w:val="16"/>
        </w:rPr>
      </w:pPr>
    </w:p>
    <w:p w:rsidR="00E22522" w:rsidRDefault="00E22522" w:rsidP="00CA2E3F">
      <w:pPr>
        <w:pBdr>
          <w:bottom w:val="single" w:sz="12" w:space="1" w:color="auto"/>
        </w:pBdr>
        <w:rPr>
          <w:b/>
        </w:rPr>
      </w:pPr>
      <w:r w:rsidRPr="00DD445E">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E22522" w:rsidRDefault="00E22522" w:rsidP="008A7DCE">
      <w:pPr>
        <w:pStyle w:val="Title"/>
        <w:jc w:val="both"/>
        <w:rPr>
          <w:rFonts w:cs="Arial"/>
          <w:szCs w:val="22"/>
          <w:lang w:val="en-GB"/>
        </w:rPr>
      </w:pPr>
    </w:p>
    <w:p w:rsidR="00E22522" w:rsidRPr="0095517A" w:rsidRDefault="00E22522" w:rsidP="002A6C38">
      <w:pPr>
        <w:pStyle w:val="Title"/>
        <w:rPr>
          <w:rFonts w:cs="Arial"/>
          <w:szCs w:val="22"/>
          <w:lang w:val="en-GB"/>
        </w:rPr>
      </w:pPr>
      <w:r>
        <w:rPr>
          <w:rFonts w:cs="Arial"/>
          <w:szCs w:val="22"/>
          <w:lang w:val="en-GB"/>
        </w:rPr>
        <w:t>NATIONAL ASSEMBLY</w:t>
      </w:r>
    </w:p>
    <w:p w:rsidR="00E22522" w:rsidRDefault="00E22522" w:rsidP="008A7DCE">
      <w:pPr>
        <w:jc w:val="both"/>
        <w:rPr>
          <w:rFonts w:ascii="Arial" w:hAnsi="Arial" w:cs="Arial"/>
          <w:b/>
          <w:sz w:val="22"/>
          <w:szCs w:val="22"/>
          <w:u w:val="single"/>
        </w:rPr>
      </w:pPr>
    </w:p>
    <w:p w:rsidR="00E22522" w:rsidRPr="0095517A" w:rsidRDefault="00E22522"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E22522" w:rsidRPr="0095517A" w:rsidRDefault="00E22522" w:rsidP="008A7DCE">
      <w:pPr>
        <w:jc w:val="both"/>
        <w:rPr>
          <w:rFonts w:ascii="Arial" w:hAnsi="Arial" w:cs="Arial"/>
          <w:b/>
          <w:sz w:val="22"/>
          <w:szCs w:val="22"/>
          <w:u w:val="single"/>
        </w:rPr>
      </w:pPr>
    </w:p>
    <w:p w:rsidR="00E22522" w:rsidRPr="0095517A" w:rsidRDefault="00E22522"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3088</w:t>
      </w:r>
    </w:p>
    <w:p w:rsidR="00E22522" w:rsidRPr="0095517A" w:rsidRDefault="00E22522" w:rsidP="008A7DCE">
      <w:pPr>
        <w:jc w:val="both"/>
        <w:rPr>
          <w:rFonts w:ascii="Arial" w:hAnsi="Arial" w:cs="Arial"/>
          <w:b/>
          <w:sz w:val="22"/>
          <w:szCs w:val="22"/>
          <w:u w:val="single"/>
        </w:rPr>
      </w:pPr>
    </w:p>
    <w:p w:rsidR="00E22522" w:rsidRPr="0095517A" w:rsidRDefault="00E22522"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21 AUGUST 2015</w:t>
      </w:r>
    </w:p>
    <w:p w:rsidR="00E22522" w:rsidRDefault="00E22522"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32</w:t>
      </w:r>
      <w:r w:rsidRPr="0095517A">
        <w:rPr>
          <w:rFonts w:ascii="Arial" w:hAnsi="Arial" w:cs="Arial"/>
          <w:b/>
          <w:sz w:val="22"/>
          <w:szCs w:val="22"/>
          <w:u w:val="single"/>
        </w:rPr>
        <w:t>)</w:t>
      </w:r>
    </w:p>
    <w:p w:rsidR="00E22522" w:rsidRDefault="00E22522" w:rsidP="00284F10">
      <w:pPr>
        <w:ind w:left="709" w:hanging="709"/>
        <w:jc w:val="both"/>
        <w:rPr>
          <w:b/>
          <w:lang w:val="en-ZA"/>
        </w:rPr>
      </w:pPr>
    </w:p>
    <w:p w:rsidR="00E22522" w:rsidRPr="00CB7B9D" w:rsidRDefault="00E22522" w:rsidP="00CB7B9D">
      <w:pPr>
        <w:ind w:left="709" w:hanging="709"/>
        <w:jc w:val="both"/>
        <w:rPr>
          <w:rFonts w:ascii="Arial" w:hAnsi="Arial" w:cs="Arial"/>
          <w:b/>
          <w:sz w:val="22"/>
          <w:szCs w:val="22"/>
          <w:lang w:val="en-ZA"/>
        </w:rPr>
      </w:pPr>
      <w:r w:rsidRPr="00CB7B9D">
        <w:rPr>
          <w:rFonts w:ascii="Arial" w:hAnsi="Arial" w:cs="Arial"/>
          <w:b/>
          <w:sz w:val="22"/>
          <w:szCs w:val="22"/>
          <w:lang w:val="en-ZA"/>
        </w:rPr>
        <w:t>3088.</w:t>
      </w:r>
      <w:r w:rsidRPr="00CB7B9D">
        <w:rPr>
          <w:rFonts w:ascii="Arial" w:hAnsi="Arial" w:cs="Arial"/>
          <w:b/>
          <w:sz w:val="22"/>
          <w:szCs w:val="22"/>
          <w:lang w:val="en-ZA"/>
        </w:rPr>
        <w:tab/>
        <w:t>Ms T E Baker (DA) to ask the Minister of Water and Sanitation:</w:t>
      </w:r>
    </w:p>
    <w:p w:rsidR="00E22522" w:rsidRPr="00CB7B9D" w:rsidRDefault="00E22522" w:rsidP="00CB7B9D">
      <w:pPr>
        <w:spacing w:before="100" w:beforeAutospacing="1" w:after="100" w:afterAutospacing="1"/>
        <w:ind w:left="1418" w:hanging="709"/>
        <w:jc w:val="both"/>
        <w:rPr>
          <w:rFonts w:ascii="Arial" w:hAnsi="Arial" w:cs="Arial"/>
          <w:sz w:val="22"/>
          <w:szCs w:val="22"/>
          <w:lang w:val="en-ZA"/>
        </w:rPr>
      </w:pPr>
      <w:r w:rsidRPr="00CB7B9D">
        <w:rPr>
          <w:rFonts w:ascii="Arial" w:hAnsi="Arial" w:cs="Arial"/>
          <w:sz w:val="22"/>
          <w:szCs w:val="22"/>
          <w:lang w:val="en-ZA"/>
        </w:rPr>
        <w:t>(1)</w:t>
      </w:r>
      <w:r w:rsidRPr="00CB7B9D">
        <w:rPr>
          <w:rFonts w:ascii="Arial" w:hAnsi="Arial" w:cs="Arial"/>
          <w:sz w:val="22"/>
          <w:szCs w:val="22"/>
          <w:lang w:val="en-ZA"/>
        </w:rPr>
        <w:tab/>
        <w:t>With regard to the most recent water quality monitoring statistics, (a) which 10 South African rivers are considered the most high risk due to levels of faecal coliform and (b) on which dates were the tests conducted on the specified rivers;</w:t>
      </w:r>
    </w:p>
    <w:p w:rsidR="00E22522" w:rsidRPr="00CB7B9D" w:rsidRDefault="00E22522" w:rsidP="00CB7B9D">
      <w:pPr>
        <w:spacing w:before="100" w:beforeAutospacing="1" w:after="100" w:afterAutospacing="1"/>
        <w:ind w:left="1418" w:hanging="709"/>
        <w:jc w:val="both"/>
        <w:rPr>
          <w:rFonts w:ascii="Arial" w:hAnsi="Arial" w:cs="Arial"/>
          <w:sz w:val="16"/>
          <w:szCs w:val="16"/>
          <w:lang w:val="en-ZA"/>
        </w:rPr>
      </w:pPr>
      <w:r w:rsidRPr="00CB7B9D">
        <w:rPr>
          <w:rFonts w:ascii="Arial" w:hAnsi="Arial" w:cs="Arial"/>
          <w:sz w:val="22"/>
          <w:szCs w:val="22"/>
          <w:lang w:val="en-ZA"/>
        </w:rPr>
        <w:t>(2)</w:t>
      </w:r>
      <w:r w:rsidRPr="00CB7B9D">
        <w:rPr>
          <w:rFonts w:ascii="Arial" w:hAnsi="Arial" w:cs="Arial"/>
          <w:sz w:val="22"/>
          <w:szCs w:val="22"/>
          <w:lang w:val="en-ZA"/>
        </w:rPr>
        <w:tab/>
        <w:t>what is the (a) percentage risk and (b) planned remedial action for each specified river?</w:t>
      </w:r>
      <w:r w:rsidRPr="00CB7B9D">
        <w:rPr>
          <w:rFonts w:ascii="Arial" w:hAnsi="Arial" w:cs="Arial"/>
          <w:sz w:val="22"/>
          <w:szCs w:val="22"/>
          <w:lang w:val="en-ZA"/>
        </w:rPr>
        <w:tab/>
      </w:r>
      <w:r w:rsidRPr="00CB7B9D">
        <w:rPr>
          <w:rFonts w:ascii="Arial" w:hAnsi="Arial" w:cs="Arial"/>
          <w:sz w:val="22"/>
          <w:szCs w:val="22"/>
          <w:lang w:val="en-ZA"/>
        </w:rPr>
        <w:tab/>
      </w:r>
      <w:r w:rsidRPr="00CB7B9D">
        <w:rPr>
          <w:rFonts w:ascii="Arial" w:hAnsi="Arial" w:cs="Arial"/>
          <w:sz w:val="22"/>
          <w:szCs w:val="22"/>
          <w:lang w:val="en-ZA"/>
        </w:rPr>
        <w:tab/>
      </w:r>
      <w:r w:rsidRPr="00CB7B9D">
        <w:rPr>
          <w:rFonts w:ascii="Arial" w:hAnsi="Arial" w:cs="Arial"/>
          <w:sz w:val="22"/>
          <w:szCs w:val="22"/>
          <w:lang w:val="en-ZA"/>
        </w:rPr>
        <w:tab/>
      </w:r>
      <w:r w:rsidRPr="00CB7B9D">
        <w:rPr>
          <w:rFonts w:ascii="Arial" w:hAnsi="Arial" w:cs="Arial"/>
          <w:sz w:val="22"/>
          <w:szCs w:val="22"/>
          <w:lang w:val="en-ZA"/>
        </w:rPr>
        <w:tab/>
      </w:r>
      <w:r w:rsidRPr="00CB7B9D">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sidRPr="00CB7B9D">
        <w:rPr>
          <w:rFonts w:ascii="Arial" w:hAnsi="Arial" w:cs="Arial"/>
          <w:sz w:val="16"/>
          <w:szCs w:val="16"/>
          <w:lang w:val="en-ZA"/>
        </w:rPr>
        <w:t>NW3629E</w:t>
      </w:r>
    </w:p>
    <w:p w:rsidR="00E22522" w:rsidRPr="00CC596F" w:rsidRDefault="00E22522" w:rsidP="003C569E">
      <w:pPr>
        <w:jc w:val="center"/>
        <w:rPr>
          <w:rFonts w:ascii="Arial" w:hAnsi="Arial" w:cs="Arial"/>
          <w:sz w:val="22"/>
          <w:szCs w:val="22"/>
        </w:rPr>
      </w:pPr>
      <w:r w:rsidRPr="00CC596F">
        <w:rPr>
          <w:rFonts w:ascii="Arial" w:hAnsi="Arial" w:cs="Arial"/>
          <w:sz w:val="22"/>
          <w:szCs w:val="22"/>
        </w:rPr>
        <w:t>---00O00---</w:t>
      </w:r>
    </w:p>
    <w:p w:rsidR="00E22522" w:rsidRPr="009B1473" w:rsidRDefault="00E22522"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E22522" w:rsidRPr="00B10D52" w:rsidRDefault="00E22522" w:rsidP="00071438">
      <w:pPr>
        <w:pStyle w:val="ListParagraph"/>
        <w:numPr>
          <w:ilvl w:val="0"/>
          <w:numId w:val="9"/>
        </w:numPr>
        <w:ind w:left="1418" w:hanging="709"/>
        <w:jc w:val="both"/>
        <w:rPr>
          <w:rFonts w:ascii="Arial" w:hAnsi="Arial" w:cs="Arial"/>
          <w:sz w:val="22"/>
          <w:szCs w:val="22"/>
        </w:rPr>
      </w:pPr>
      <w:r w:rsidRPr="00B10D52">
        <w:rPr>
          <w:rFonts w:ascii="Arial" w:hAnsi="Arial" w:cs="Arial"/>
          <w:sz w:val="22"/>
          <w:szCs w:val="22"/>
          <w:lang w:val="en-ZA"/>
        </w:rPr>
        <w:t>The Department of Water and Sanitation through the National Microbial Monitoring Programme (NMMP) provide the information needed to assess and manage the potential health risks to water uses related to faecal pollution of South African’s surface water resources. (a) The NMMP points are hotspots related and all the registered sites (217) are considered high risk and ranking them depend on a number of factors i.e. season, low and high rainfall period, year of assessment etc</w:t>
      </w:r>
      <w:r>
        <w:rPr>
          <w:rFonts w:ascii="Arial" w:hAnsi="Arial" w:cs="Arial"/>
          <w:sz w:val="22"/>
          <w:szCs w:val="22"/>
          <w:lang w:val="en-ZA"/>
        </w:rPr>
        <w:t xml:space="preserve"> </w:t>
      </w:r>
      <w:r w:rsidRPr="00B10D52">
        <w:rPr>
          <w:rFonts w:ascii="Arial" w:hAnsi="Arial" w:cs="Arial"/>
          <w:sz w:val="22"/>
          <w:szCs w:val="22"/>
          <w:lang w:val="en-ZA"/>
        </w:rPr>
        <w:t>and (b) monitoring is an on</w:t>
      </w:r>
      <w:r>
        <w:rPr>
          <w:rFonts w:ascii="Arial" w:hAnsi="Arial" w:cs="Arial"/>
          <w:sz w:val="22"/>
          <w:szCs w:val="22"/>
          <w:lang w:val="en-ZA"/>
        </w:rPr>
        <w:t>-</w:t>
      </w:r>
      <w:r w:rsidRPr="00B10D52">
        <w:rPr>
          <w:rFonts w:ascii="Arial" w:hAnsi="Arial" w:cs="Arial"/>
          <w:sz w:val="22"/>
          <w:szCs w:val="22"/>
          <w:lang w:val="en-ZA"/>
        </w:rPr>
        <w:t>going process</w:t>
      </w:r>
      <w:r>
        <w:rPr>
          <w:rFonts w:ascii="Arial" w:hAnsi="Arial" w:cs="Arial"/>
          <w:sz w:val="22"/>
          <w:szCs w:val="22"/>
          <w:lang w:val="en-ZA"/>
        </w:rPr>
        <w:t xml:space="preserve"> on a monthly/fortnightly basis.</w:t>
      </w:r>
    </w:p>
    <w:p w:rsidR="00E22522" w:rsidRPr="00B10D52" w:rsidRDefault="00E22522" w:rsidP="00071438">
      <w:pPr>
        <w:pStyle w:val="ListParagraph"/>
        <w:ind w:left="1418" w:hanging="709"/>
        <w:jc w:val="both"/>
        <w:rPr>
          <w:rFonts w:ascii="Arial" w:hAnsi="Arial" w:cs="Arial"/>
          <w:sz w:val="22"/>
          <w:szCs w:val="22"/>
        </w:rPr>
      </w:pPr>
    </w:p>
    <w:p w:rsidR="00E22522" w:rsidRPr="002858B9" w:rsidRDefault="00E22522" w:rsidP="00071438">
      <w:pPr>
        <w:pStyle w:val="ListParagraph"/>
        <w:numPr>
          <w:ilvl w:val="0"/>
          <w:numId w:val="9"/>
        </w:numPr>
        <w:ind w:left="1418" w:hanging="709"/>
        <w:jc w:val="both"/>
        <w:rPr>
          <w:rFonts w:ascii="Arial" w:hAnsi="Arial" w:cs="Arial"/>
          <w:sz w:val="22"/>
          <w:szCs w:val="22"/>
        </w:rPr>
      </w:pPr>
      <w:r w:rsidRPr="002858B9">
        <w:rPr>
          <w:rFonts w:ascii="Arial" w:hAnsi="Arial" w:cs="Arial"/>
          <w:sz w:val="22"/>
          <w:szCs w:val="22"/>
          <w:lang w:val="en-ZA"/>
        </w:rPr>
        <w:t>The potential health risk associated with the use of faecal polluted water is based on four water uses or fitness for uses; namely</w:t>
      </w:r>
    </w:p>
    <w:p w:rsidR="00E22522" w:rsidRPr="002858B9" w:rsidRDefault="00E22522" w:rsidP="00071438">
      <w:pPr>
        <w:pStyle w:val="ListParagraph"/>
        <w:ind w:left="1418" w:hanging="709"/>
        <w:jc w:val="both"/>
        <w:rPr>
          <w:rFonts w:ascii="Arial" w:hAnsi="Arial" w:cs="Arial"/>
          <w:sz w:val="22"/>
          <w:szCs w:val="22"/>
        </w:rPr>
      </w:pPr>
    </w:p>
    <w:p w:rsidR="00E22522" w:rsidRPr="002858B9" w:rsidRDefault="00E22522" w:rsidP="00071438">
      <w:pPr>
        <w:pStyle w:val="ListParagraph"/>
        <w:numPr>
          <w:ilvl w:val="0"/>
          <w:numId w:val="11"/>
        </w:numPr>
        <w:ind w:left="1985" w:hanging="567"/>
        <w:jc w:val="both"/>
        <w:rPr>
          <w:rFonts w:ascii="Arial" w:hAnsi="Arial" w:cs="Arial"/>
          <w:sz w:val="22"/>
          <w:szCs w:val="22"/>
        </w:rPr>
      </w:pPr>
      <w:r w:rsidRPr="002858B9">
        <w:rPr>
          <w:rFonts w:ascii="Arial" w:hAnsi="Arial" w:cs="Arial"/>
          <w:sz w:val="22"/>
          <w:szCs w:val="22"/>
        </w:rPr>
        <w:t>Drinking untreated water</w:t>
      </w:r>
      <w:r>
        <w:rPr>
          <w:rFonts w:ascii="Arial" w:hAnsi="Arial" w:cs="Arial"/>
          <w:sz w:val="22"/>
          <w:szCs w:val="22"/>
        </w:rPr>
        <w:t>;</w:t>
      </w:r>
    </w:p>
    <w:p w:rsidR="00E22522" w:rsidRPr="002858B9" w:rsidRDefault="00E22522" w:rsidP="00071438">
      <w:pPr>
        <w:pStyle w:val="ListParagraph"/>
        <w:numPr>
          <w:ilvl w:val="0"/>
          <w:numId w:val="11"/>
        </w:numPr>
        <w:ind w:left="1985" w:hanging="567"/>
        <w:jc w:val="both"/>
        <w:rPr>
          <w:rFonts w:ascii="Arial" w:hAnsi="Arial" w:cs="Arial"/>
          <w:sz w:val="22"/>
          <w:szCs w:val="22"/>
        </w:rPr>
      </w:pPr>
      <w:r w:rsidRPr="002858B9">
        <w:rPr>
          <w:rFonts w:ascii="Arial" w:hAnsi="Arial" w:cs="Arial"/>
          <w:sz w:val="22"/>
          <w:szCs w:val="22"/>
        </w:rPr>
        <w:t>Drinking after limited treatment (domestic treatment)</w:t>
      </w:r>
      <w:r>
        <w:rPr>
          <w:rFonts w:ascii="Arial" w:hAnsi="Arial" w:cs="Arial"/>
          <w:sz w:val="22"/>
          <w:szCs w:val="22"/>
        </w:rPr>
        <w:t>;</w:t>
      </w:r>
    </w:p>
    <w:p w:rsidR="00E22522" w:rsidRPr="002858B9" w:rsidRDefault="00E22522" w:rsidP="00071438">
      <w:pPr>
        <w:pStyle w:val="ListParagraph"/>
        <w:numPr>
          <w:ilvl w:val="0"/>
          <w:numId w:val="11"/>
        </w:numPr>
        <w:ind w:left="1985" w:hanging="567"/>
        <w:jc w:val="both"/>
        <w:rPr>
          <w:rFonts w:ascii="Arial" w:hAnsi="Arial" w:cs="Arial"/>
          <w:sz w:val="22"/>
          <w:szCs w:val="22"/>
        </w:rPr>
      </w:pPr>
      <w:r w:rsidRPr="002858B9">
        <w:rPr>
          <w:rFonts w:ascii="Arial" w:hAnsi="Arial" w:cs="Arial"/>
          <w:sz w:val="22"/>
          <w:szCs w:val="22"/>
        </w:rPr>
        <w:t>Irrigation of crops that can be eaten raw</w:t>
      </w:r>
      <w:r>
        <w:rPr>
          <w:rFonts w:ascii="Arial" w:hAnsi="Arial" w:cs="Arial"/>
          <w:sz w:val="22"/>
          <w:szCs w:val="22"/>
        </w:rPr>
        <w:t>; and</w:t>
      </w:r>
    </w:p>
    <w:p w:rsidR="00E22522" w:rsidRPr="002858B9" w:rsidRDefault="00E22522" w:rsidP="00071438">
      <w:pPr>
        <w:pStyle w:val="ListParagraph"/>
        <w:numPr>
          <w:ilvl w:val="0"/>
          <w:numId w:val="11"/>
        </w:numPr>
        <w:ind w:left="1985" w:hanging="567"/>
        <w:jc w:val="both"/>
        <w:rPr>
          <w:rFonts w:ascii="Arial" w:hAnsi="Arial" w:cs="Arial"/>
          <w:sz w:val="22"/>
          <w:szCs w:val="22"/>
        </w:rPr>
      </w:pPr>
      <w:r w:rsidRPr="002858B9">
        <w:rPr>
          <w:rFonts w:ascii="Arial" w:hAnsi="Arial" w:cs="Arial"/>
          <w:sz w:val="22"/>
          <w:szCs w:val="22"/>
        </w:rPr>
        <w:t>Full or partial contact/recreational activities</w:t>
      </w:r>
      <w:r>
        <w:rPr>
          <w:rFonts w:ascii="Arial" w:hAnsi="Arial" w:cs="Arial"/>
          <w:sz w:val="22"/>
          <w:szCs w:val="22"/>
        </w:rPr>
        <w:t>.</w:t>
      </w:r>
    </w:p>
    <w:p w:rsidR="00E22522" w:rsidRDefault="00E22522" w:rsidP="00071438">
      <w:pPr>
        <w:pStyle w:val="ListParagraph"/>
        <w:ind w:left="1418"/>
        <w:jc w:val="both"/>
        <w:rPr>
          <w:rFonts w:ascii="Arial" w:hAnsi="Arial" w:cs="Arial"/>
          <w:sz w:val="22"/>
          <w:szCs w:val="22"/>
        </w:rPr>
      </w:pPr>
    </w:p>
    <w:p w:rsidR="00E22522" w:rsidRDefault="00E22522" w:rsidP="00071438">
      <w:pPr>
        <w:pStyle w:val="ListParagraph"/>
        <w:ind w:left="1418" w:hanging="709"/>
        <w:jc w:val="both"/>
        <w:rPr>
          <w:rFonts w:ascii="Arial" w:hAnsi="Arial" w:cs="Arial"/>
          <w:sz w:val="22"/>
          <w:szCs w:val="22"/>
        </w:rPr>
      </w:pPr>
      <w:r>
        <w:rPr>
          <w:rFonts w:ascii="Arial" w:hAnsi="Arial" w:cs="Arial"/>
          <w:sz w:val="22"/>
          <w:szCs w:val="22"/>
        </w:rPr>
        <w:t>(2)(a)</w:t>
      </w:r>
      <w:r>
        <w:rPr>
          <w:rFonts w:ascii="Arial" w:hAnsi="Arial" w:cs="Arial"/>
          <w:sz w:val="22"/>
          <w:szCs w:val="22"/>
        </w:rPr>
        <w:tab/>
      </w:r>
      <w:r w:rsidRPr="002858B9">
        <w:rPr>
          <w:rFonts w:ascii="Arial" w:hAnsi="Arial" w:cs="Arial"/>
          <w:sz w:val="22"/>
          <w:szCs w:val="22"/>
        </w:rPr>
        <w:t>All the reports</w:t>
      </w:r>
      <w:r>
        <w:rPr>
          <w:rFonts w:ascii="Arial" w:hAnsi="Arial" w:cs="Arial"/>
          <w:sz w:val="22"/>
          <w:szCs w:val="22"/>
        </w:rPr>
        <w:t xml:space="preserve"> (i.e. Annual/quarterly state of water &amp; NMMP bi-monthly)</w:t>
      </w:r>
      <w:r w:rsidRPr="002858B9">
        <w:rPr>
          <w:rFonts w:ascii="Arial" w:hAnsi="Arial" w:cs="Arial"/>
          <w:sz w:val="22"/>
          <w:szCs w:val="22"/>
        </w:rPr>
        <w:t xml:space="preserve"> indicate that there is a high risk </w:t>
      </w:r>
      <w:r>
        <w:rPr>
          <w:rFonts w:ascii="Arial" w:hAnsi="Arial" w:cs="Arial"/>
          <w:sz w:val="22"/>
          <w:szCs w:val="22"/>
        </w:rPr>
        <w:t xml:space="preserve">(100 % risk) </w:t>
      </w:r>
      <w:r w:rsidRPr="002858B9">
        <w:rPr>
          <w:rFonts w:ascii="Arial" w:hAnsi="Arial" w:cs="Arial"/>
          <w:sz w:val="22"/>
          <w:szCs w:val="22"/>
        </w:rPr>
        <w:t>associated with drinking untreated water directly from all NMMP hotspots</w:t>
      </w:r>
      <w:r>
        <w:rPr>
          <w:rFonts w:ascii="Arial" w:hAnsi="Arial" w:cs="Arial"/>
          <w:sz w:val="22"/>
          <w:szCs w:val="22"/>
        </w:rPr>
        <w:t xml:space="preserve"> </w:t>
      </w:r>
      <w:r w:rsidRPr="002858B9">
        <w:rPr>
          <w:rFonts w:ascii="Arial" w:hAnsi="Arial" w:cs="Arial"/>
          <w:sz w:val="22"/>
          <w:szCs w:val="22"/>
        </w:rPr>
        <w:t>sites</w:t>
      </w:r>
      <w:r>
        <w:rPr>
          <w:rFonts w:ascii="Arial" w:hAnsi="Arial" w:cs="Arial"/>
          <w:sz w:val="22"/>
          <w:szCs w:val="22"/>
        </w:rPr>
        <w:t xml:space="preserve"> / rivers</w:t>
      </w:r>
      <w:r w:rsidRPr="002858B9">
        <w:rPr>
          <w:rFonts w:ascii="Arial" w:hAnsi="Arial" w:cs="Arial"/>
          <w:sz w:val="22"/>
          <w:szCs w:val="22"/>
        </w:rPr>
        <w:t xml:space="preserve"> and the risks varies (low, moderate and high) for other fitness for uses</w:t>
      </w:r>
      <w:r>
        <w:rPr>
          <w:rFonts w:ascii="Arial" w:hAnsi="Arial" w:cs="Arial"/>
          <w:sz w:val="22"/>
          <w:szCs w:val="22"/>
        </w:rPr>
        <w:t xml:space="preserve"> at a given period. </w:t>
      </w:r>
    </w:p>
    <w:p w:rsidR="00E22522" w:rsidRPr="002858B9" w:rsidRDefault="00E22522" w:rsidP="00071438">
      <w:pPr>
        <w:pStyle w:val="ListParagraph"/>
        <w:ind w:left="1418" w:hanging="709"/>
        <w:rPr>
          <w:rFonts w:ascii="Arial" w:hAnsi="Arial" w:cs="Arial"/>
          <w:sz w:val="22"/>
          <w:szCs w:val="22"/>
        </w:rPr>
      </w:pPr>
    </w:p>
    <w:p w:rsidR="00E22522" w:rsidRDefault="00E22522" w:rsidP="00071438">
      <w:pPr>
        <w:pStyle w:val="ListParagraph"/>
        <w:ind w:left="1418" w:hanging="709"/>
        <w:jc w:val="both"/>
        <w:rPr>
          <w:rFonts w:ascii="Arial" w:hAnsi="Arial" w:cs="Arial"/>
          <w:bCs/>
          <w:sz w:val="22"/>
          <w:szCs w:val="22"/>
        </w:rPr>
      </w:pPr>
      <w:r>
        <w:rPr>
          <w:rFonts w:ascii="Arial" w:hAnsi="Arial" w:cs="Arial"/>
          <w:sz w:val="22"/>
          <w:szCs w:val="22"/>
        </w:rPr>
        <w:t>(2)(b)</w:t>
      </w:r>
      <w:r>
        <w:rPr>
          <w:rFonts w:ascii="Arial" w:hAnsi="Arial" w:cs="Arial"/>
          <w:sz w:val="22"/>
          <w:szCs w:val="22"/>
        </w:rPr>
        <w:tab/>
      </w:r>
      <w:r w:rsidRPr="002858B9">
        <w:rPr>
          <w:rFonts w:ascii="Arial" w:hAnsi="Arial" w:cs="Arial"/>
          <w:sz w:val="22"/>
          <w:szCs w:val="22"/>
        </w:rPr>
        <w:t>The main source of faecal pollution is discharges from poorly</w:t>
      </w:r>
      <w:r>
        <w:rPr>
          <w:rFonts w:ascii="Arial" w:hAnsi="Arial" w:cs="Arial"/>
          <w:sz w:val="22"/>
          <w:szCs w:val="22"/>
        </w:rPr>
        <w:t xml:space="preserve"> </w:t>
      </w:r>
      <w:r w:rsidRPr="002858B9">
        <w:rPr>
          <w:rFonts w:ascii="Arial" w:hAnsi="Arial" w:cs="Arial"/>
          <w:sz w:val="22"/>
          <w:szCs w:val="22"/>
        </w:rPr>
        <w:t xml:space="preserve">maintained or dysfunctional sewage treatment plants into these hotspots rivers and </w:t>
      </w:r>
      <w:r w:rsidRPr="002858B9">
        <w:rPr>
          <w:rFonts w:ascii="Arial" w:hAnsi="Arial" w:cs="Arial"/>
          <w:bCs/>
          <w:sz w:val="22"/>
          <w:szCs w:val="22"/>
        </w:rPr>
        <w:t xml:space="preserve">the Department has come up with the Green Drop System to ensure proper management of waste water treatment works or progressive improvement in their operation </w:t>
      </w:r>
      <w:r>
        <w:rPr>
          <w:rFonts w:ascii="Arial" w:hAnsi="Arial" w:cs="Arial"/>
          <w:bCs/>
          <w:sz w:val="22"/>
          <w:szCs w:val="22"/>
        </w:rPr>
        <w:t xml:space="preserve">so as </w:t>
      </w:r>
      <w:r w:rsidRPr="002858B9">
        <w:rPr>
          <w:rFonts w:ascii="Arial" w:hAnsi="Arial" w:cs="Arial"/>
          <w:bCs/>
          <w:sz w:val="22"/>
          <w:szCs w:val="22"/>
        </w:rPr>
        <w:t>not to impact negatively on the water bodies into which they discharge (i.e. to improve the quality of the effluent).</w:t>
      </w:r>
      <w:r>
        <w:rPr>
          <w:rFonts w:ascii="Arial" w:hAnsi="Arial" w:cs="Arial"/>
          <w:bCs/>
          <w:sz w:val="22"/>
          <w:szCs w:val="22"/>
        </w:rPr>
        <w:t xml:space="preserve"> The water use upgrades licenses of other wastewater treatment plants are being assessed and there is ongoing intervention by the Department to assist the municipalities experiencing challenges.  The Department is aware that there are still areas (i.e. villages &amp; some informal settlements) experiencing challenges with regard to basic sanitation services (pit latrines/bucket system) and the possible impact and threat they can pose to water resources if not well managed. Municipalities with challenges are being assisted to get access to the Municipal Infrastructure Grant to address sanitation needs.</w:t>
      </w:r>
    </w:p>
    <w:p w:rsidR="00E22522" w:rsidRPr="00071438" w:rsidRDefault="00E22522" w:rsidP="00071438">
      <w:pPr>
        <w:pStyle w:val="ListParagraph"/>
        <w:ind w:left="1418" w:hanging="709"/>
        <w:jc w:val="both"/>
        <w:rPr>
          <w:rFonts w:ascii="Arial" w:hAnsi="Arial" w:cs="Arial"/>
          <w:sz w:val="22"/>
          <w:szCs w:val="22"/>
        </w:rPr>
      </w:pPr>
      <w:bookmarkStart w:id="0" w:name="_GoBack"/>
      <w:bookmarkEnd w:id="0"/>
    </w:p>
    <w:p w:rsidR="00E22522" w:rsidRPr="0095517A" w:rsidRDefault="00E2252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E22522" w:rsidRPr="0095517A" w:rsidRDefault="00E22522" w:rsidP="00BA78FB">
      <w:pPr>
        <w:tabs>
          <w:tab w:val="left" w:pos="540"/>
          <w:tab w:val="left" w:pos="1080"/>
        </w:tabs>
        <w:rPr>
          <w:rFonts w:ascii="Arial" w:hAnsi="Arial" w:cs="Arial"/>
          <w:bCs/>
          <w:sz w:val="22"/>
          <w:szCs w:val="22"/>
          <w:lang w:val="pt-BR"/>
        </w:rPr>
      </w:pPr>
    </w:p>
    <w:sectPr w:rsidR="00E22522" w:rsidRPr="0095517A" w:rsidSect="00E2228D">
      <w:headerReference w:type="even" r:id="rId8"/>
      <w:footerReference w:type="default" r:id="rId9"/>
      <w:headerReference w:type="first" r:id="rId10"/>
      <w:footerReference w:type="first" r:id="rId11"/>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522" w:rsidRDefault="00E22522">
      <w:r>
        <w:separator/>
      </w:r>
    </w:p>
  </w:endnote>
  <w:endnote w:type="continuationSeparator" w:id="0">
    <w:p w:rsidR="00E22522" w:rsidRDefault="00E22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22" w:rsidRPr="002B3F42" w:rsidRDefault="00E22522">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3088</w:t>
    </w:r>
    <w:r>
      <w:rPr>
        <w:rFonts w:ascii="Arial" w:hAnsi="Arial" w:cs="Arial"/>
        <w:sz w:val="16"/>
        <w:szCs w:val="16"/>
      </w:rPr>
      <w:tab/>
    </w:r>
    <w:r>
      <w:rPr>
        <w:rFonts w:ascii="Arial" w:hAnsi="Arial" w:cs="Arial"/>
        <w:sz w:val="16"/>
        <w:szCs w:val="16"/>
      </w:rPr>
      <w:tab/>
      <w:t>NW3629E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22" w:rsidRPr="002B3F42" w:rsidRDefault="00E22522"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3088</w:t>
    </w:r>
    <w:r>
      <w:rPr>
        <w:rFonts w:ascii="Arial" w:hAnsi="Arial" w:cs="Arial"/>
        <w:sz w:val="16"/>
        <w:szCs w:val="16"/>
      </w:rPr>
      <w:tab/>
    </w:r>
    <w:r>
      <w:rPr>
        <w:rFonts w:ascii="Arial" w:hAnsi="Arial" w:cs="Arial"/>
        <w:sz w:val="16"/>
        <w:szCs w:val="16"/>
      </w:rPr>
      <w:tab/>
      <w:t>NW3629E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522" w:rsidRDefault="00E22522">
      <w:r>
        <w:separator/>
      </w:r>
    </w:p>
  </w:footnote>
  <w:footnote w:type="continuationSeparator" w:id="0">
    <w:p w:rsidR="00E22522" w:rsidRDefault="00E22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22" w:rsidRDefault="00E22522"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522" w:rsidRDefault="00E225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22" w:rsidRPr="00A2406A" w:rsidRDefault="00E22522" w:rsidP="00DD04B1">
    <w:pPr>
      <w:pStyle w:val="Header"/>
      <w:jc w:val="center"/>
      <w:rPr>
        <w:rFonts w:ascii="Arial" w:hAnsi="Arial" w:cs="Arial"/>
        <w:b/>
        <w:color w:val="FF0000"/>
      </w:rPr>
    </w:pPr>
    <w:r w:rsidRPr="00A2406A">
      <w:rPr>
        <w:rFonts w:ascii="Arial" w:hAnsi="Arial" w:cs="Arial"/>
        <w:b/>
        <w:color w:val="FF0000"/>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03746ED"/>
    <w:multiLevelType w:val="hybridMultilevel"/>
    <w:tmpl w:val="1974BAEE"/>
    <w:lvl w:ilvl="0" w:tplc="9EE09164">
      <w:start w:val="1"/>
      <w:numFmt w:val="lowerLetter"/>
      <w:lvlText w:val="(%1)"/>
      <w:lvlJc w:val="left"/>
      <w:pPr>
        <w:ind w:left="1854" w:hanging="360"/>
      </w:pPr>
      <w:rPr>
        <w:rFonts w:cs="Times New Roman" w:hint="default"/>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2">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5">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6">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8">
    <w:nsid w:val="6E6E44D2"/>
    <w:multiLevelType w:val="hybridMultilevel"/>
    <w:tmpl w:val="D854AFEE"/>
    <w:lvl w:ilvl="0" w:tplc="ACA4BF8C">
      <w:start w:val="1"/>
      <w:numFmt w:val="decimal"/>
      <w:lvlText w:val="(%1)"/>
      <w:lvlJc w:val="left"/>
      <w:pPr>
        <w:ind w:left="1494" w:hanging="360"/>
      </w:pPr>
      <w:rPr>
        <w:rFonts w:cs="Times New Roman" w:hint="default"/>
      </w:rPr>
    </w:lvl>
    <w:lvl w:ilvl="1" w:tplc="1C090019" w:tentative="1">
      <w:start w:val="1"/>
      <w:numFmt w:val="lowerLetter"/>
      <w:lvlText w:val="%2."/>
      <w:lvlJc w:val="left"/>
      <w:pPr>
        <w:ind w:left="2214" w:hanging="360"/>
      </w:pPr>
      <w:rPr>
        <w:rFonts w:cs="Times New Roman"/>
      </w:rPr>
    </w:lvl>
    <w:lvl w:ilvl="2" w:tplc="1C09001B" w:tentative="1">
      <w:start w:val="1"/>
      <w:numFmt w:val="lowerRoman"/>
      <w:lvlText w:val="%3."/>
      <w:lvlJc w:val="right"/>
      <w:pPr>
        <w:ind w:left="2934" w:hanging="180"/>
      </w:pPr>
      <w:rPr>
        <w:rFonts w:cs="Times New Roman"/>
      </w:rPr>
    </w:lvl>
    <w:lvl w:ilvl="3" w:tplc="1C09000F" w:tentative="1">
      <w:start w:val="1"/>
      <w:numFmt w:val="decimal"/>
      <w:lvlText w:val="%4."/>
      <w:lvlJc w:val="left"/>
      <w:pPr>
        <w:ind w:left="3654" w:hanging="360"/>
      </w:pPr>
      <w:rPr>
        <w:rFonts w:cs="Times New Roman"/>
      </w:rPr>
    </w:lvl>
    <w:lvl w:ilvl="4" w:tplc="1C090019" w:tentative="1">
      <w:start w:val="1"/>
      <w:numFmt w:val="lowerLetter"/>
      <w:lvlText w:val="%5."/>
      <w:lvlJc w:val="left"/>
      <w:pPr>
        <w:ind w:left="4374" w:hanging="360"/>
      </w:pPr>
      <w:rPr>
        <w:rFonts w:cs="Times New Roman"/>
      </w:rPr>
    </w:lvl>
    <w:lvl w:ilvl="5" w:tplc="1C09001B" w:tentative="1">
      <w:start w:val="1"/>
      <w:numFmt w:val="lowerRoman"/>
      <w:lvlText w:val="%6."/>
      <w:lvlJc w:val="right"/>
      <w:pPr>
        <w:ind w:left="5094" w:hanging="180"/>
      </w:pPr>
      <w:rPr>
        <w:rFonts w:cs="Times New Roman"/>
      </w:rPr>
    </w:lvl>
    <w:lvl w:ilvl="6" w:tplc="1C09000F" w:tentative="1">
      <w:start w:val="1"/>
      <w:numFmt w:val="decimal"/>
      <w:lvlText w:val="%7."/>
      <w:lvlJc w:val="left"/>
      <w:pPr>
        <w:ind w:left="5814" w:hanging="360"/>
      </w:pPr>
      <w:rPr>
        <w:rFonts w:cs="Times New Roman"/>
      </w:rPr>
    </w:lvl>
    <w:lvl w:ilvl="7" w:tplc="1C090019" w:tentative="1">
      <w:start w:val="1"/>
      <w:numFmt w:val="lowerLetter"/>
      <w:lvlText w:val="%8."/>
      <w:lvlJc w:val="left"/>
      <w:pPr>
        <w:ind w:left="6534" w:hanging="360"/>
      </w:pPr>
      <w:rPr>
        <w:rFonts w:cs="Times New Roman"/>
      </w:rPr>
    </w:lvl>
    <w:lvl w:ilvl="8" w:tplc="1C09001B" w:tentative="1">
      <w:start w:val="1"/>
      <w:numFmt w:val="lowerRoman"/>
      <w:lvlText w:val="%9."/>
      <w:lvlJc w:val="right"/>
      <w:pPr>
        <w:ind w:left="7254" w:hanging="180"/>
      </w:pPr>
      <w:rPr>
        <w:rFonts w:cs="Times New Roman"/>
      </w:rPr>
    </w:lvl>
  </w:abstractNum>
  <w:abstractNum w:abstractNumId="9">
    <w:nsid w:val="6F514213"/>
    <w:multiLevelType w:val="hybridMultilevel"/>
    <w:tmpl w:val="34D8CF40"/>
    <w:lvl w:ilvl="0" w:tplc="1C090001">
      <w:start w:val="1"/>
      <w:numFmt w:val="bullet"/>
      <w:lvlText w:val=""/>
      <w:lvlJc w:val="left"/>
      <w:pPr>
        <w:ind w:left="2214" w:hanging="360"/>
      </w:pPr>
      <w:rPr>
        <w:rFonts w:ascii="Symbol" w:hAnsi="Symbol" w:hint="default"/>
      </w:rPr>
    </w:lvl>
    <w:lvl w:ilvl="1" w:tplc="1C090003" w:tentative="1">
      <w:start w:val="1"/>
      <w:numFmt w:val="bullet"/>
      <w:lvlText w:val="o"/>
      <w:lvlJc w:val="left"/>
      <w:pPr>
        <w:ind w:left="2934" w:hanging="360"/>
      </w:pPr>
      <w:rPr>
        <w:rFonts w:ascii="Courier New" w:hAnsi="Courier New" w:hint="default"/>
      </w:rPr>
    </w:lvl>
    <w:lvl w:ilvl="2" w:tplc="1C090005" w:tentative="1">
      <w:start w:val="1"/>
      <w:numFmt w:val="bullet"/>
      <w:lvlText w:val=""/>
      <w:lvlJc w:val="left"/>
      <w:pPr>
        <w:ind w:left="3654" w:hanging="360"/>
      </w:pPr>
      <w:rPr>
        <w:rFonts w:ascii="Wingdings" w:hAnsi="Wingdings" w:hint="default"/>
      </w:rPr>
    </w:lvl>
    <w:lvl w:ilvl="3" w:tplc="1C090001" w:tentative="1">
      <w:start w:val="1"/>
      <w:numFmt w:val="bullet"/>
      <w:lvlText w:val=""/>
      <w:lvlJc w:val="left"/>
      <w:pPr>
        <w:ind w:left="4374" w:hanging="360"/>
      </w:pPr>
      <w:rPr>
        <w:rFonts w:ascii="Symbol" w:hAnsi="Symbol" w:hint="default"/>
      </w:rPr>
    </w:lvl>
    <w:lvl w:ilvl="4" w:tplc="1C090003" w:tentative="1">
      <w:start w:val="1"/>
      <w:numFmt w:val="bullet"/>
      <w:lvlText w:val="o"/>
      <w:lvlJc w:val="left"/>
      <w:pPr>
        <w:ind w:left="5094" w:hanging="360"/>
      </w:pPr>
      <w:rPr>
        <w:rFonts w:ascii="Courier New" w:hAnsi="Courier New" w:hint="default"/>
      </w:rPr>
    </w:lvl>
    <w:lvl w:ilvl="5" w:tplc="1C090005" w:tentative="1">
      <w:start w:val="1"/>
      <w:numFmt w:val="bullet"/>
      <w:lvlText w:val=""/>
      <w:lvlJc w:val="left"/>
      <w:pPr>
        <w:ind w:left="5814" w:hanging="360"/>
      </w:pPr>
      <w:rPr>
        <w:rFonts w:ascii="Wingdings" w:hAnsi="Wingdings" w:hint="default"/>
      </w:rPr>
    </w:lvl>
    <w:lvl w:ilvl="6" w:tplc="1C090001" w:tentative="1">
      <w:start w:val="1"/>
      <w:numFmt w:val="bullet"/>
      <w:lvlText w:val=""/>
      <w:lvlJc w:val="left"/>
      <w:pPr>
        <w:ind w:left="6534" w:hanging="360"/>
      </w:pPr>
      <w:rPr>
        <w:rFonts w:ascii="Symbol" w:hAnsi="Symbol" w:hint="default"/>
      </w:rPr>
    </w:lvl>
    <w:lvl w:ilvl="7" w:tplc="1C090003" w:tentative="1">
      <w:start w:val="1"/>
      <w:numFmt w:val="bullet"/>
      <w:lvlText w:val="o"/>
      <w:lvlJc w:val="left"/>
      <w:pPr>
        <w:ind w:left="7254" w:hanging="360"/>
      </w:pPr>
      <w:rPr>
        <w:rFonts w:ascii="Courier New" w:hAnsi="Courier New" w:hint="default"/>
      </w:rPr>
    </w:lvl>
    <w:lvl w:ilvl="8" w:tplc="1C090005" w:tentative="1">
      <w:start w:val="1"/>
      <w:numFmt w:val="bullet"/>
      <w:lvlText w:val=""/>
      <w:lvlJc w:val="left"/>
      <w:pPr>
        <w:ind w:left="7974" w:hanging="360"/>
      </w:pPr>
      <w:rPr>
        <w:rFonts w:ascii="Wingdings" w:hAnsi="Wingdings" w:hint="default"/>
      </w:rPr>
    </w:lvl>
  </w:abstractNum>
  <w:abstractNum w:abstractNumId="10">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10"/>
  </w:num>
  <w:num w:numId="4">
    <w:abstractNumId w:val="3"/>
  </w:num>
  <w:num w:numId="5">
    <w:abstractNumId w:val="4"/>
  </w:num>
  <w:num w:numId="6">
    <w:abstractNumId w:val="7"/>
  </w:num>
  <w:num w:numId="7">
    <w:abstractNumId w:val="0"/>
  </w:num>
  <w:num w:numId="8">
    <w:abstractNumId w:val="5"/>
  </w:num>
  <w:num w:numId="9">
    <w:abstractNumId w:val="8"/>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56DFD"/>
    <w:rsid w:val="000614F2"/>
    <w:rsid w:val="00062286"/>
    <w:rsid w:val="00071438"/>
    <w:rsid w:val="00072352"/>
    <w:rsid w:val="00075C08"/>
    <w:rsid w:val="000772AF"/>
    <w:rsid w:val="00081E70"/>
    <w:rsid w:val="00086AF5"/>
    <w:rsid w:val="00090929"/>
    <w:rsid w:val="000910A6"/>
    <w:rsid w:val="0009164F"/>
    <w:rsid w:val="000938BC"/>
    <w:rsid w:val="000939A3"/>
    <w:rsid w:val="000961D4"/>
    <w:rsid w:val="000B1030"/>
    <w:rsid w:val="000B5E49"/>
    <w:rsid w:val="000B7476"/>
    <w:rsid w:val="000B74AD"/>
    <w:rsid w:val="000C4C94"/>
    <w:rsid w:val="000C5219"/>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2E0A"/>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F6A53"/>
    <w:rsid w:val="00201F06"/>
    <w:rsid w:val="0020507E"/>
    <w:rsid w:val="00211B7A"/>
    <w:rsid w:val="0021410C"/>
    <w:rsid w:val="00214C07"/>
    <w:rsid w:val="002204E3"/>
    <w:rsid w:val="00223893"/>
    <w:rsid w:val="002238F0"/>
    <w:rsid w:val="002326D5"/>
    <w:rsid w:val="0023468F"/>
    <w:rsid w:val="002451BE"/>
    <w:rsid w:val="00245891"/>
    <w:rsid w:val="00245EC0"/>
    <w:rsid w:val="00255C22"/>
    <w:rsid w:val="00255D67"/>
    <w:rsid w:val="00255D9D"/>
    <w:rsid w:val="00261779"/>
    <w:rsid w:val="002628DA"/>
    <w:rsid w:val="00262B8B"/>
    <w:rsid w:val="00262DEA"/>
    <w:rsid w:val="002810AB"/>
    <w:rsid w:val="00284F10"/>
    <w:rsid w:val="002858B9"/>
    <w:rsid w:val="0029143B"/>
    <w:rsid w:val="00295291"/>
    <w:rsid w:val="002A053D"/>
    <w:rsid w:val="002A30E2"/>
    <w:rsid w:val="002A6C38"/>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30424"/>
    <w:rsid w:val="00334C24"/>
    <w:rsid w:val="003358E6"/>
    <w:rsid w:val="003375A7"/>
    <w:rsid w:val="003407C4"/>
    <w:rsid w:val="00342459"/>
    <w:rsid w:val="00347612"/>
    <w:rsid w:val="0035000E"/>
    <w:rsid w:val="00355562"/>
    <w:rsid w:val="003635E7"/>
    <w:rsid w:val="00363865"/>
    <w:rsid w:val="00365608"/>
    <w:rsid w:val="00366E7A"/>
    <w:rsid w:val="003749BC"/>
    <w:rsid w:val="00375B0B"/>
    <w:rsid w:val="0037707B"/>
    <w:rsid w:val="00384E3F"/>
    <w:rsid w:val="003856A3"/>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4DF0"/>
    <w:rsid w:val="003C569E"/>
    <w:rsid w:val="003C6EAE"/>
    <w:rsid w:val="003C7751"/>
    <w:rsid w:val="003D1219"/>
    <w:rsid w:val="003D79E3"/>
    <w:rsid w:val="003E0A38"/>
    <w:rsid w:val="003E5759"/>
    <w:rsid w:val="003F20AB"/>
    <w:rsid w:val="003F30C2"/>
    <w:rsid w:val="003F41FD"/>
    <w:rsid w:val="004028C5"/>
    <w:rsid w:val="004029B9"/>
    <w:rsid w:val="00403AFE"/>
    <w:rsid w:val="00407B04"/>
    <w:rsid w:val="00410915"/>
    <w:rsid w:val="004125D0"/>
    <w:rsid w:val="004148A5"/>
    <w:rsid w:val="004177F6"/>
    <w:rsid w:val="00423103"/>
    <w:rsid w:val="004255F2"/>
    <w:rsid w:val="004305FF"/>
    <w:rsid w:val="0043569E"/>
    <w:rsid w:val="00440394"/>
    <w:rsid w:val="00440927"/>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55BC"/>
    <w:rsid w:val="004A63AB"/>
    <w:rsid w:val="004B1A3E"/>
    <w:rsid w:val="004B1BAE"/>
    <w:rsid w:val="004B2369"/>
    <w:rsid w:val="004B5A58"/>
    <w:rsid w:val="004B76EB"/>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5B92"/>
    <w:rsid w:val="00536283"/>
    <w:rsid w:val="005379E1"/>
    <w:rsid w:val="00540715"/>
    <w:rsid w:val="005444FD"/>
    <w:rsid w:val="005527B5"/>
    <w:rsid w:val="0055440E"/>
    <w:rsid w:val="00554D6D"/>
    <w:rsid w:val="00556FF7"/>
    <w:rsid w:val="00572BA8"/>
    <w:rsid w:val="00574A31"/>
    <w:rsid w:val="00574A4D"/>
    <w:rsid w:val="005752DE"/>
    <w:rsid w:val="00575F27"/>
    <w:rsid w:val="005837F8"/>
    <w:rsid w:val="00583A1F"/>
    <w:rsid w:val="00583E2D"/>
    <w:rsid w:val="005841EB"/>
    <w:rsid w:val="00585780"/>
    <w:rsid w:val="0059008E"/>
    <w:rsid w:val="00590D8A"/>
    <w:rsid w:val="00591F4C"/>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532F"/>
    <w:rsid w:val="0060724E"/>
    <w:rsid w:val="00607D1B"/>
    <w:rsid w:val="00611412"/>
    <w:rsid w:val="006115A5"/>
    <w:rsid w:val="0061211C"/>
    <w:rsid w:val="006259C8"/>
    <w:rsid w:val="00631D35"/>
    <w:rsid w:val="00633E6E"/>
    <w:rsid w:val="00634013"/>
    <w:rsid w:val="00634B0E"/>
    <w:rsid w:val="00634C0E"/>
    <w:rsid w:val="0063537D"/>
    <w:rsid w:val="00636952"/>
    <w:rsid w:val="00637686"/>
    <w:rsid w:val="00637824"/>
    <w:rsid w:val="00640FEE"/>
    <w:rsid w:val="00644539"/>
    <w:rsid w:val="006507D5"/>
    <w:rsid w:val="00660EE8"/>
    <w:rsid w:val="00662DD5"/>
    <w:rsid w:val="0066365B"/>
    <w:rsid w:val="00675AD1"/>
    <w:rsid w:val="00676E63"/>
    <w:rsid w:val="00677C2D"/>
    <w:rsid w:val="006845E1"/>
    <w:rsid w:val="00691935"/>
    <w:rsid w:val="0069377A"/>
    <w:rsid w:val="00696BD5"/>
    <w:rsid w:val="006A1BF0"/>
    <w:rsid w:val="006A2910"/>
    <w:rsid w:val="006A467A"/>
    <w:rsid w:val="006B01B0"/>
    <w:rsid w:val="006B1185"/>
    <w:rsid w:val="006B25FC"/>
    <w:rsid w:val="006B6C77"/>
    <w:rsid w:val="006B6DB4"/>
    <w:rsid w:val="006C11DF"/>
    <w:rsid w:val="006C3144"/>
    <w:rsid w:val="006C5B91"/>
    <w:rsid w:val="006C6C31"/>
    <w:rsid w:val="006D0494"/>
    <w:rsid w:val="006E192A"/>
    <w:rsid w:val="006F4F50"/>
    <w:rsid w:val="006F6EBB"/>
    <w:rsid w:val="006F76F3"/>
    <w:rsid w:val="0070051C"/>
    <w:rsid w:val="00703610"/>
    <w:rsid w:val="00706C42"/>
    <w:rsid w:val="007071AA"/>
    <w:rsid w:val="00712D32"/>
    <w:rsid w:val="00717563"/>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2D8A"/>
    <w:rsid w:val="007A3C6C"/>
    <w:rsid w:val="007A4569"/>
    <w:rsid w:val="007B1B06"/>
    <w:rsid w:val="007B2D7B"/>
    <w:rsid w:val="007B58C8"/>
    <w:rsid w:val="007B7BE5"/>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43466"/>
    <w:rsid w:val="00851B56"/>
    <w:rsid w:val="00852F3F"/>
    <w:rsid w:val="00855CC8"/>
    <w:rsid w:val="00855DCE"/>
    <w:rsid w:val="008577B0"/>
    <w:rsid w:val="00861D47"/>
    <w:rsid w:val="00862CE9"/>
    <w:rsid w:val="008636FA"/>
    <w:rsid w:val="00872F8A"/>
    <w:rsid w:val="00873284"/>
    <w:rsid w:val="0087348E"/>
    <w:rsid w:val="0087537C"/>
    <w:rsid w:val="008755B0"/>
    <w:rsid w:val="00875B31"/>
    <w:rsid w:val="0088398E"/>
    <w:rsid w:val="00883CC3"/>
    <w:rsid w:val="00883D07"/>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7AF5"/>
    <w:rsid w:val="0098092B"/>
    <w:rsid w:val="009831EC"/>
    <w:rsid w:val="00984D27"/>
    <w:rsid w:val="00984D33"/>
    <w:rsid w:val="00984EBD"/>
    <w:rsid w:val="009854B4"/>
    <w:rsid w:val="009857C8"/>
    <w:rsid w:val="00986C48"/>
    <w:rsid w:val="00995F3C"/>
    <w:rsid w:val="009979A6"/>
    <w:rsid w:val="009A5459"/>
    <w:rsid w:val="009B1473"/>
    <w:rsid w:val="009B29E4"/>
    <w:rsid w:val="009B3315"/>
    <w:rsid w:val="009B44A2"/>
    <w:rsid w:val="009B5458"/>
    <w:rsid w:val="009C0876"/>
    <w:rsid w:val="009C317A"/>
    <w:rsid w:val="009C7B03"/>
    <w:rsid w:val="009D0ED4"/>
    <w:rsid w:val="009D4313"/>
    <w:rsid w:val="009D6A13"/>
    <w:rsid w:val="009E19CB"/>
    <w:rsid w:val="009E370B"/>
    <w:rsid w:val="009E458A"/>
    <w:rsid w:val="009E55B3"/>
    <w:rsid w:val="009E5677"/>
    <w:rsid w:val="009F276C"/>
    <w:rsid w:val="009F3649"/>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C0CBA"/>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0D52"/>
    <w:rsid w:val="00B11BF3"/>
    <w:rsid w:val="00B12D3B"/>
    <w:rsid w:val="00B20942"/>
    <w:rsid w:val="00B2157C"/>
    <w:rsid w:val="00B215AB"/>
    <w:rsid w:val="00B23359"/>
    <w:rsid w:val="00B24B96"/>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6474"/>
    <w:rsid w:val="00B67A15"/>
    <w:rsid w:val="00B7476D"/>
    <w:rsid w:val="00B75C60"/>
    <w:rsid w:val="00B829FF"/>
    <w:rsid w:val="00B83118"/>
    <w:rsid w:val="00B84851"/>
    <w:rsid w:val="00B84CC2"/>
    <w:rsid w:val="00B8630A"/>
    <w:rsid w:val="00B87386"/>
    <w:rsid w:val="00B902E5"/>
    <w:rsid w:val="00B92AC7"/>
    <w:rsid w:val="00B972CE"/>
    <w:rsid w:val="00BA386D"/>
    <w:rsid w:val="00BA46A6"/>
    <w:rsid w:val="00BA5B19"/>
    <w:rsid w:val="00BA78FB"/>
    <w:rsid w:val="00BB3767"/>
    <w:rsid w:val="00BB5BFB"/>
    <w:rsid w:val="00BB7C07"/>
    <w:rsid w:val="00BC2D97"/>
    <w:rsid w:val="00BC71EF"/>
    <w:rsid w:val="00BC77A8"/>
    <w:rsid w:val="00BD403F"/>
    <w:rsid w:val="00BD4790"/>
    <w:rsid w:val="00BE0CE6"/>
    <w:rsid w:val="00BE3822"/>
    <w:rsid w:val="00BE40FF"/>
    <w:rsid w:val="00BF06B9"/>
    <w:rsid w:val="00BF16A4"/>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60A27"/>
    <w:rsid w:val="00C757C3"/>
    <w:rsid w:val="00C75CBC"/>
    <w:rsid w:val="00C765D8"/>
    <w:rsid w:val="00C81C41"/>
    <w:rsid w:val="00C82A2C"/>
    <w:rsid w:val="00C82A7C"/>
    <w:rsid w:val="00C83667"/>
    <w:rsid w:val="00C839DC"/>
    <w:rsid w:val="00C83BBD"/>
    <w:rsid w:val="00C84C26"/>
    <w:rsid w:val="00C876D1"/>
    <w:rsid w:val="00CA02FD"/>
    <w:rsid w:val="00CA2E3F"/>
    <w:rsid w:val="00CA6270"/>
    <w:rsid w:val="00CB7B9D"/>
    <w:rsid w:val="00CC0595"/>
    <w:rsid w:val="00CC596F"/>
    <w:rsid w:val="00CC6079"/>
    <w:rsid w:val="00CD42FF"/>
    <w:rsid w:val="00CE0DE6"/>
    <w:rsid w:val="00CE3C28"/>
    <w:rsid w:val="00CE4088"/>
    <w:rsid w:val="00CF2D28"/>
    <w:rsid w:val="00CF4EEF"/>
    <w:rsid w:val="00CF78B0"/>
    <w:rsid w:val="00D050AE"/>
    <w:rsid w:val="00D051DA"/>
    <w:rsid w:val="00D1117B"/>
    <w:rsid w:val="00D11B5A"/>
    <w:rsid w:val="00D139C7"/>
    <w:rsid w:val="00D15004"/>
    <w:rsid w:val="00D2460C"/>
    <w:rsid w:val="00D30900"/>
    <w:rsid w:val="00D31F26"/>
    <w:rsid w:val="00D33E87"/>
    <w:rsid w:val="00D40BB1"/>
    <w:rsid w:val="00D40BE8"/>
    <w:rsid w:val="00D455F2"/>
    <w:rsid w:val="00D52BE0"/>
    <w:rsid w:val="00D53338"/>
    <w:rsid w:val="00D5340E"/>
    <w:rsid w:val="00D56138"/>
    <w:rsid w:val="00D611BB"/>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B74B1"/>
    <w:rsid w:val="00DC205E"/>
    <w:rsid w:val="00DC3335"/>
    <w:rsid w:val="00DC4C64"/>
    <w:rsid w:val="00DD04B1"/>
    <w:rsid w:val="00DD0884"/>
    <w:rsid w:val="00DD307F"/>
    <w:rsid w:val="00DD4001"/>
    <w:rsid w:val="00DD43F8"/>
    <w:rsid w:val="00DD445E"/>
    <w:rsid w:val="00DE5267"/>
    <w:rsid w:val="00DF04F3"/>
    <w:rsid w:val="00DF4239"/>
    <w:rsid w:val="00DF4C1C"/>
    <w:rsid w:val="00E010BD"/>
    <w:rsid w:val="00E068C5"/>
    <w:rsid w:val="00E1610E"/>
    <w:rsid w:val="00E2228D"/>
    <w:rsid w:val="00E22522"/>
    <w:rsid w:val="00E24799"/>
    <w:rsid w:val="00E25606"/>
    <w:rsid w:val="00E43153"/>
    <w:rsid w:val="00E46B21"/>
    <w:rsid w:val="00E529A0"/>
    <w:rsid w:val="00E55CE4"/>
    <w:rsid w:val="00E5603A"/>
    <w:rsid w:val="00E57595"/>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55500"/>
    <w:rsid w:val="00F6678A"/>
    <w:rsid w:val="00F711A0"/>
    <w:rsid w:val="00F72C81"/>
    <w:rsid w:val="00F72F16"/>
    <w:rsid w:val="00F75A58"/>
    <w:rsid w:val="00F77009"/>
    <w:rsid w:val="00F80FD5"/>
    <w:rsid w:val="00F8107A"/>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E6DFE"/>
    <w:rsid w:val="00FE7DD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7C0469"/>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7C0469"/>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7C0469"/>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7C0469"/>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7C0469"/>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s>
</file>

<file path=word/webSettings.xml><?xml version="1.0" encoding="utf-8"?>
<w:webSettings xmlns:r="http://schemas.openxmlformats.org/officeDocument/2006/relationships" xmlns:w="http://schemas.openxmlformats.org/wordprocessingml/2006/main">
  <w:divs>
    <w:div w:id="1845321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422</Words>
  <Characters>2409</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2015-09-01T06:02:00Z</dcterms:created>
  <dcterms:modified xsi:type="dcterms:W3CDTF">2015-09-01T06:02:00Z</dcterms:modified>
</cp:coreProperties>
</file>