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432A0F">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8B3036">
        <w:rPr>
          <w:rFonts w:ascii="Arial" w:hAnsi="Arial" w:cs="Arial"/>
          <w:b/>
          <w:sz w:val="22"/>
          <w:szCs w:val="22"/>
          <w:u w:val="single"/>
        </w:rPr>
        <w:t>3081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B3036">
        <w:rPr>
          <w:rFonts w:ascii="Arial" w:hAnsi="Arial" w:cs="Arial"/>
          <w:b/>
          <w:sz w:val="22"/>
          <w:szCs w:val="22"/>
          <w:u w:val="single"/>
        </w:rPr>
        <w:t>16</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A3C59">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8B3036">
        <w:rPr>
          <w:rFonts w:ascii="Arial" w:hAnsi="Arial" w:cs="Arial"/>
          <w:b/>
          <w:sz w:val="22"/>
          <w:szCs w:val="22"/>
          <w:u w:val="single"/>
        </w:rPr>
        <w:t>3</w:t>
      </w:r>
      <w:r w:rsidRPr="00C36A1F">
        <w:rPr>
          <w:rFonts w:ascii="Arial" w:hAnsi="Arial" w:cs="Arial"/>
          <w:b/>
          <w:sz w:val="22"/>
          <w:szCs w:val="22"/>
          <w:u w:val="single"/>
        </w:rPr>
        <w:t>)</w:t>
      </w:r>
    </w:p>
    <w:p w:rsidR="008B3036" w:rsidRPr="008B3036" w:rsidRDefault="008B3036" w:rsidP="008B3036">
      <w:pPr>
        <w:spacing w:before="100" w:beforeAutospacing="1" w:after="100" w:afterAutospacing="1"/>
        <w:ind w:left="720" w:hanging="720"/>
        <w:jc w:val="both"/>
        <w:outlineLvl w:val="0"/>
        <w:rPr>
          <w:rFonts w:ascii="Arial" w:hAnsi="Arial" w:cs="Arial"/>
          <w:b/>
          <w:sz w:val="22"/>
          <w:szCs w:val="22"/>
          <w:lang w:val="en-GB"/>
        </w:rPr>
      </w:pPr>
      <w:r w:rsidRPr="008B3036">
        <w:rPr>
          <w:rFonts w:ascii="Arial" w:hAnsi="Arial" w:cs="Arial"/>
          <w:b/>
          <w:bCs/>
          <w:sz w:val="22"/>
          <w:szCs w:val="22"/>
          <w:lang w:val="en-US"/>
        </w:rPr>
        <w:t>3081.</w:t>
      </w:r>
      <w:r w:rsidRPr="008B3036">
        <w:rPr>
          <w:rFonts w:ascii="Arial" w:hAnsi="Arial" w:cs="Arial"/>
          <w:b/>
          <w:bCs/>
          <w:sz w:val="22"/>
          <w:szCs w:val="22"/>
          <w:lang w:val="en-US"/>
        </w:rPr>
        <w:tab/>
      </w:r>
      <w:r w:rsidRPr="008B3036">
        <w:rPr>
          <w:rFonts w:ascii="Arial" w:hAnsi="Arial" w:cs="Arial"/>
          <w:b/>
          <w:sz w:val="22"/>
          <w:szCs w:val="22"/>
          <w:lang w:val="en-GB"/>
        </w:rPr>
        <w:t xml:space="preserve">Mr V </w:t>
      </w:r>
      <w:proofErr w:type="spellStart"/>
      <w:r w:rsidRPr="008B3036">
        <w:rPr>
          <w:rFonts w:ascii="Arial" w:hAnsi="Arial" w:cs="Arial"/>
          <w:b/>
          <w:sz w:val="22"/>
          <w:szCs w:val="22"/>
          <w:lang w:val="en-GB"/>
        </w:rPr>
        <w:t>Zungula</w:t>
      </w:r>
      <w:proofErr w:type="spellEnd"/>
      <w:r w:rsidRPr="008B3036">
        <w:rPr>
          <w:rFonts w:ascii="Arial" w:hAnsi="Arial" w:cs="Arial"/>
          <w:b/>
          <w:sz w:val="22"/>
          <w:szCs w:val="22"/>
          <w:lang w:val="en-GB"/>
        </w:rPr>
        <w:t xml:space="preserve"> (ATM) to ask the Minister of Water and Sanitation:</w:t>
      </w:r>
    </w:p>
    <w:p w:rsidR="008B3036" w:rsidRPr="002B08AA" w:rsidRDefault="008B3036" w:rsidP="00E5146D">
      <w:pPr>
        <w:autoSpaceDE w:val="0"/>
        <w:autoSpaceDN w:val="0"/>
        <w:adjustRightInd w:val="0"/>
        <w:spacing w:before="100" w:beforeAutospacing="1" w:after="100" w:afterAutospacing="1"/>
        <w:ind w:left="709" w:right="26" w:hanging="720"/>
        <w:jc w:val="both"/>
        <w:rPr>
          <w:rFonts w:ascii="Arial" w:hAnsi="Arial" w:cs="Arial"/>
          <w:sz w:val="22"/>
          <w:szCs w:val="22"/>
        </w:rPr>
      </w:pPr>
      <w:r w:rsidRPr="008B3036">
        <w:rPr>
          <w:rFonts w:ascii="Arial" w:hAnsi="Arial" w:cs="Arial"/>
          <w:sz w:val="22"/>
          <w:szCs w:val="22"/>
        </w:rPr>
        <w:t>(1)</w:t>
      </w:r>
      <w:r w:rsidRPr="008B3036">
        <w:rPr>
          <w:rFonts w:ascii="Arial" w:hAnsi="Arial" w:cs="Arial"/>
          <w:sz w:val="22"/>
          <w:szCs w:val="22"/>
        </w:rPr>
        <w:tab/>
      </w:r>
      <w:r w:rsidRPr="008B3036">
        <w:rPr>
          <w:rFonts w:ascii="Arial" w:hAnsi="Arial" w:cs="Arial"/>
          <w:color w:val="222222"/>
          <w:sz w:val="22"/>
          <w:szCs w:val="22"/>
        </w:rPr>
        <w:t xml:space="preserve">Whether, given the long-standing water supply issues in (a) Butterworth, (b) </w:t>
      </w:r>
      <w:r w:rsidRPr="008B3036">
        <w:rPr>
          <w:rFonts w:ascii="Arial" w:hAnsi="Arial" w:cs="Arial"/>
          <w:color w:val="000000"/>
          <w:sz w:val="22"/>
          <w:szCs w:val="22"/>
          <w:lang w:val="en-GB"/>
        </w:rPr>
        <w:t>QwaQwa</w:t>
      </w:r>
      <w:r w:rsidRPr="008B3036">
        <w:rPr>
          <w:rFonts w:ascii="Arial" w:hAnsi="Arial" w:cs="Arial"/>
          <w:color w:val="222222"/>
          <w:sz w:val="22"/>
          <w:szCs w:val="22"/>
        </w:rPr>
        <w:t xml:space="preserve"> and (c) Hammanskraal and how municipal officials prefer the water supply contracts in order to benefit from the supply of water to communities, he has found it necessary to take over the water affairs of municipalities that have failed to provide water to their communities; if not, what is the position in this regard; if so, what are the relevant </w:t>
      </w:r>
      <w:r w:rsidRPr="002B08AA">
        <w:rPr>
          <w:rFonts w:ascii="Arial" w:hAnsi="Arial" w:cs="Arial"/>
          <w:sz w:val="22"/>
          <w:szCs w:val="22"/>
        </w:rPr>
        <w:t>details;</w:t>
      </w:r>
    </w:p>
    <w:p w:rsidR="002B08AA" w:rsidRDefault="002B08AA" w:rsidP="00E5146D">
      <w:pPr>
        <w:autoSpaceDE w:val="0"/>
        <w:autoSpaceDN w:val="0"/>
        <w:adjustRightInd w:val="0"/>
        <w:spacing w:before="100" w:beforeAutospacing="1" w:after="100" w:afterAutospacing="1"/>
        <w:ind w:left="709" w:right="26" w:hanging="709"/>
        <w:jc w:val="both"/>
        <w:rPr>
          <w:rFonts w:ascii="Arial" w:hAnsi="Arial" w:cs="Arial"/>
          <w:sz w:val="22"/>
          <w:szCs w:val="22"/>
        </w:rPr>
      </w:pPr>
      <w:r w:rsidRPr="002B08AA">
        <w:rPr>
          <w:rFonts w:ascii="Arial" w:hAnsi="Arial" w:cs="Arial"/>
          <w:sz w:val="22"/>
          <w:szCs w:val="22"/>
        </w:rPr>
        <w:t>(2)</w:t>
      </w:r>
      <w:r w:rsidRPr="002B08AA">
        <w:rPr>
          <w:rFonts w:ascii="Arial" w:hAnsi="Arial" w:cs="Arial"/>
          <w:sz w:val="22"/>
          <w:szCs w:val="22"/>
        </w:rPr>
        <w:tab/>
        <w:t xml:space="preserve">by what date does he intend to intervene to provide long-term sustainable solutions to the water </w:t>
      </w:r>
      <w:r w:rsidRPr="008B3036">
        <w:rPr>
          <w:rFonts w:ascii="Arial" w:hAnsi="Arial" w:cs="Arial"/>
          <w:sz w:val="22"/>
          <w:szCs w:val="22"/>
        </w:rPr>
        <w:t>problems in the specified municipalities?</w:t>
      </w:r>
    </w:p>
    <w:p w:rsidR="002B08AA" w:rsidRPr="008B3036" w:rsidRDefault="002B08AA" w:rsidP="002B08AA">
      <w:pPr>
        <w:autoSpaceDE w:val="0"/>
        <w:autoSpaceDN w:val="0"/>
        <w:adjustRightInd w:val="0"/>
        <w:spacing w:before="100" w:beforeAutospacing="1" w:after="100" w:afterAutospacing="1"/>
        <w:ind w:left="1440" w:right="26" w:hanging="720"/>
        <w:jc w:val="right"/>
        <w:rPr>
          <w:rFonts w:ascii="Arial" w:hAnsi="Arial" w:cs="Arial"/>
          <w:sz w:val="22"/>
          <w:szCs w:val="22"/>
        </w:rPr>
      </w:pPr>
      <w:r w:rsidRPr="008B3036">
        <w:rPr>
          <w:rFonts w:ascii="Arial" w:hAnsi="Arial" w:cs="Arial"/>
          <w:sz w:val="18"/>
          <w:szCs w:val="18"/>
        </w:rPr>
        <w:t>W2887E</w:t>
      </w:r>
    </w:p>
    <w:p w:rsidR="002B08AA" w:rsidRPr="00046C25" w:rsidRDefault="002B08AA" w:rsidP="002B08AA">
      <w:pPr>
        <w:tabs>
          <w:tab w:val="left" w:pos="540"/>
          <w:tab w:val="left" w:pos="709"/>
        </w:tabs>
        <w:jc w:val="center"/>
        <w:rPr>
          <w:rFonts w:ascii="Arial" w:hAnsi="Arial" w:cs="Arial"/>
          <w:b/>
          <w:sz w:val="22"/>
          <w:szCs w:val="22"/>
        </w:rPr>
      </w:pPr>
      <w:r w:rsidRPr="00046C25">
        <w:rPr>
          <w:rFonts w:ascii="Arial" w:hAnsi="Arial" w:cs="Arial"/>
          <w:bCs/>
          <w:sz w:val="22"/>
          <w:szCs w:val="22"/>
          <w:lang w:val="pt-BR"/>
        </w:rPr>
        <w:t>---00O00---</w:t>
      </w:r>
    </w:p>
    <w:p w:rsidR="002B08AA" w:rsidRDefault="002B08AA" w:rsidP="002B08AA">
      <w:pPr>
        <w:tabs>
          <w:tab w:val="left" w:pos="540"/>
          <w:tab w:val="left" w:pos="709"/>
        </w:tabs>
        <w:rPr>
          <w:rFonts w:ascii="Arial" w:hAnsi="Arial" w:cs="Arial"/>
          <w:b/>
          <w:sz w:val="22"/>
          <w:szCs w:val="22"/>
        </w:rPr>
      </w:pPr>
    </w:p>
    <w:p w:rsidR="002B08AA" w:rsidRDefault="00326DF1" w:rsidP="00AD4AFD">
      <w:pPr>
        <w:tabs>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2B08AA">
        <w:rPr>
          <w:rFonts w:ascii="Arial" w:hAnsi="Arial" w:cs="Arial"/>
          <w:b/>
          <w:sz w:val="22"/>
          <w:szCs w:val="22"/>
        </w:rPr>
        <w:t xml:space="preserve">MINISTER OF WATER AND SANITATION </w:t>
      </w:r>
    </w:p>
    <w:p w:rsidR="00D63FFA" w:rsidRDefault="00351F9B" w:rsidP="00E5146D">
      <w:pPr>
        <w:pStyle w:val="NormalWeb"/>
        <w:numPr>
          <w:ilvl w:val="0"/>
          <w:numId w:val="30"/>
        </w:numPr>
        <w:tabs>
          <w:tab w:val="left" w:pos="709"/>
        </w:tabs>
        <w:ind w:hanging="720"/>
        <w:jc w:val="both"/>
        <w:rPr>
          <w:rFonts w:ascii="Arial" w:hAnsi="Arial" w:cs="Arial"/>
          <w:sz w:val="22"/>
          <w:szCs w:val="22"/>
        </w:rPr>
      </w:pPr>
      <w:r w:rsidRPr="00351F9B">
        <w:rPr>
          <w:rFonts w:ascii="Arial" w:hAnsi="Arial" w:cs="Arial"/>
          <w:sz w:val="22"/>
          <w:szCs w:val="22"/>
        </w:rPr>
        <w:t>The constitutional responsibility for providing water and sanitation services rests with local</w:t>
      </w:r>
      <w:r>
        <w:rPr>
          <w:rFonts w:ascii="Arial" w:hAnsi="Arial" w:cs="Arial"/>
          <w:sz w:val="22"/>
          <w:szCs w:val="22"/>
        </w:rPr>
        <w:t xml:space="preserve"> </w:t>
      </w:r>
      <w:r w:rsidRPr="00351F9B">
        <w:rPr>
          <w:rFonts w:ascii="Arial" w:hAnsi="Arial" w:cs="Arial"/>
          <w:sz w:val="22"/>
          <w:szCs w:val="22"/>
        </w:rPr>
        <w:t>government. The Department of Water and Sanitation regulate</w:t>
      </w:r>
      <w:r w:rsidR="00D63FFA">
        <w:rPr>
          <w:rFonts w:ascii="Arial" w:hAnsi="Arial" w:cs="Arial"/>
          <w:sz w:val="22"/>
          <w:szCs w:val="22"/>
        </w:rPr>
        <w:t>s</w:t>
      </w:r>
      <w:r w:rsidRPr="00351F9B">
        <w:rPr>
          <w:rFonts w:ascii="Arial" w:hAnsi="Arial" w:cs="Arial"/>
          <w:sz w:val="22"/>
          <w:szCs w:val="22"/>
        </w:rPr>
        <w:t xml:space="preserve"> how these</w:t>
      </w:r>
      <w:r>
        <w:rPr>
          <w:rFonts w:ascii="Arial" w:hAnsi="Arial" w:cs="Arial"/>
          <w:sz w:val="22"/>
          <w:szCs w:val="22"/>
        </w:rPr>
        <w:t xml:space="preserve"> </w:t>
      </w:r>
      <w:r w:rsidRPr="00351F9B">
        <w:rPr>
          <w:rFonts w:ascii="Arial" w:hAnsi="Arial" w:cs="Arial"/>
          <w:sz w:val="22"/>
          <w:szCs w:val="22"/>
        </w:rPr>
        <w:t>services are provided, monitor</w:t>
      </w:r>
      <w:r w:rsidR="00D63FFA">
        <w:rPr>
          <w:rFonts w:ascii="Arial" w:hAnsi="Arial" w:cs="Arial"/>
          <w:sz w:val="22"/>
          <w:szCs w:val="22"/>
        </w:rPr>
        <w:t>s</w:t>
      </w:r>
      <w:r w:rsidRPr="00351F9B">
        <w:rPr>
          <w:rFonts w:ascii="Arial" w:hAnsi="Arial" w:cs="Arial"/>
          <w:sz w:val="22"/>
          <w:szCs w:val="22"/>
        </w:rPr>
        <w:t xml:space="preserve"> and support</w:t>
      </w:r>
      <w:r w:rsidR="00D63FFA">
        <w:rPr>
          <w:rFonts w:ascii="Arial" w:hAnsi="Arial" w:cs="Arial"/>
          <w:sz w:val="22"/>
          <w:szCs w:val="22"/>
        </w:rPr>
        <w:t>s</w:t>
      </w:r>
      <w:r w:rsidRPr="00351F9B">
        <w:rPr>
          <w:rFonts w:ascii="Arial" w:hAnsi="Arial" w:cs="Arial"/>
          <w:sz w:val="22"/>
          <w:szCs w:val="22"/>
        </w:rPr>
        <w:t xml:space="preserve"> municipalities providing water services and </w:t>
      </w:r>
      <w:r w:rsidR="00D63FFA">
        <w:rPr>
          <w:rFonts w:ascii="Arial" w:hAnsi="Arial" w:cs="Arial"/>
          <w:sz w:val="22"/>
          <w:szCs w:val="22"/>
        </w:rPr>
        <w:t xml:space="preserve">has </w:t>
      </w:r>
      <w:r w:rsidRPr="00351F9B">
        <w:rPr>
          <w:rFonts w:ascii="Arial" w:hAnsi="Arial" w:cs="Arial"/>
          <w:sz w:val="22"/>
          <w:szCs w:val="22"/>
        </w:rPr>
        <w:t>a</w:t>
      </w:r>
      <w:r>
        <w:rPr>
          <w:rFonts w:ascii="Arial" w:hAnsi="Arial" w:cs="Arial"/>
          <w:sz w:val="22"/>
          <w:szCs w:val="22"/>
        </w:rPr>
        <w:t xml:space="preserve"> </w:t>
      </w:r>
      <w:r w:rsidRPr="00351F9B">
        <w:rPr>
          <w:rFonts w:ascii="Arial" w:hAnsi="Arial" w:cs="Arial"/>
          <w:sz w:val="22"/>
          <w:szCs w:val="22"/>
        </w:rPr>
        <w:t>duty to intervene where national norms and standards are not met.</w:t>
      </w:r>
      <w:r w:rsidR="00693E82">
        <w:rPr>
          <w:rFonts w:ascii="Arial" w:hAnsi="Arial" w:cs="Arial"/>
          <w:sz w:val="22"/>
          <w:szCs w:val="22"/>
        </w:rPr>
        <w:t xml:space="preserve"> </w:t>
      </w:r>
    </w:p>
    <w:p w:rsidR="00351F9B" w:rsidRDefault="00C52B8B" w:rsidP="00E5146D">
      <w:pPr>
        <w:pStyle w:val="NormalWeb"/>
        <w:ind w:left="709"/>
        <w:jc w:val="both"/>
        <w:rPr>
          <w:rFonts w:ascii="Arial" w:hAnsi="Arial" w:cs="Arial"/>
          <w:sz w:val="22"/>
          <w:szCs w:val="22"/>
        </w:rPr>
      </w:pPr>
      <w:r w:rsidRPr="00C52B8B">
        <w:rPr>
          <w:rFonts w:ascii="Arial" w:hAnsi="Arial" w:cs="Arial"/>
          <w:sz w:val="22"/>
          <w:szCs w:val="22"/>
        </w:rPr>
        <w:t xml:space="preserve">As indicated in the recent Green Drop and Blue Drop assessments, </w:t>
      </w:r>
      <w:r w:rsidR="00693E82" w:rsidRPr="00693E82">
        <w:rPr>
          <w:rFonts w:ascii="Arial" w:hAnsi="Arial" w:cs="Arial"/>
          <w:sz w:val="22"/>
          <w:szCs w:val="22"/>
        </w:rPr>
        <w:t>Municipal water services are in decline in many municipalities and government’s constitutional</w:t>
      </w:r>
      <w:r w:rsidR="00693E82">
        <w:rPr>
          <w:rFonts w:ascii="Arial" w:hAnsi="Arial" w:cs="Arial"/>
          <w:sz w:val="22"/>
          <w:szCs w:val="22"/>
        </w:rPr>
        <w:t xml:space="preserve"> </w:t>
      </w:r>
      <w:r w:rsidR="00693E82" w:rsidRPr="00693E82">
        <w:rPr>
          <w:rFonts w:ascii="Arial" w:hAnsi="Arial" w:cs="Arial"/>
          <w:sz w:val="22"/>
          <w:szCs w:val="22"/>
        </w:rPr>
        <w:t>obligation to progressively provide safe water and a healthy environment for everyone is being</w:t>
      </w:r>
      <w:r w:rsidR="00693E82">
        <w:rPr>
          <w:rFonts w:ascii="Arial" w:hAnsi="Arial" w:cs="Arial"/>
          <w:sz w:val="22"/>
          <w:szCs w:val="22"/>
        </w:rPr>
        <w:t xml:space="preserve"> </w:t>
      </w:r>
      <w:r w:rsidR="00693E82" w:rsidRPr="00693E82">
        <w:rPr>
          <w:rFonts w:ascii="Arial" w:hAnsi="Arial" w:cs="Arial"/>
          <w:sz w:val="22"/>
          <w:szCs w:val="22"/>
        </w:rPr>
        <w:t xml:space="preserve">compromised. </w:t>
      </w:r>
      <w:r>
        <w:rPr>
          <w:rFonts w:ascii="Arial" w:hAnsi="Arial" w:cs="Arial"/>
          <w:sz w:val="22"/>
          <w:szCs w:val="22"/>
        </w:rPr>
        <w:t>I</w:t>
      </w:r>
      <w:r w:rsidR="00693E82" w:rsidRPr="00693E82">
        <w:rPr>
          <w:rFonts w:ascii="Arial" w:hAnsi="Arial" w:cs="Arial"/>
          <w:sz w:val="22"/>
          <w:szCs w:val="22"/>
        </w:rPr>
        <w:t xml:space="preserve">n many cases, water and sanitation infrastructure is in a critical state </w:t>
      </w:r>
      <w:r w:rsidR="00D63FFA">
        <w:rPr>
          <w:rFonts w:ascii="Arial" w:hAnsi="Arial" w:cs="Arial"/>
          <w:sz w:val="22"/>
          <w:szCs w:val="22"/>
        </w:rPr>
        <w:t xml:space="preserve">due to </w:t>
      </w:r>
      <w:r w:rsidR="00693E82" w:rsidRPr="00693E82">
        <w:rPr>
          <w:rFonts w:ascii="Arial" w:hAnsi="Arial" w:cs="Arial"/>
          <w:sz w:val="22"/>
          <w:szCs w:val="22"/>
        </w:rPr>
        <w:t xml:space="preserve">inadequate investment and maintenance. </w:t>
      </w:r>
      <w:r>
        <w:rPr>
          <w:rFonts w:ascii="Arial" w:hAnsi="Arial" w:cs="Arial"/>
          <w:sz w:val="22"/>
          <w:szCs w:val="22"/>
        </w:rPr>
        <w:t xml:space="preserve"> </w:t>
      </w:r>
    </w:p>
    <w:p w:rsidR="00C52B8B" w:rsidRDefault="00AD4AFD" w:rsidP="00E5146D">
      <w:pPr>
        <w:pStyle w:val="NormalWeb"/>
        <w:ind w:left="709"/>
        <w:jc w:val="both"/>
        <w:rPr>
          <w:rFonts w:ascii="Arial" w:hAnsi="Arial" w:cs="Arial"/>
          <w:sz w:val="22"/>
          <w:szCs w:val="22"/>
        </w:rPr>
      </w:pPr>
      <w:r>
        <w:rPr>
          <w:rFonts w:ascii="Arial" w:hAnsi="Arial" w:cs="Arial"/>
          <w:sz w:val="22"/>
          <w:szCs w:val="22"/>
        </w:rPr>
        <w:t>As mandated</w:t>
      </w:r>
      <w:r w:rsidR="00C52B8B">
        <w:rPr>
          <w:rFonts w:ascii="Arial" w:hAnsi="Arial" w:cs="Arial"/>
          <w:sz w:val="22"/>
          <w:szCs w:val="22"/>
        </w:rPr>
        <w:t xml:space="preserve"> by the </w:t>
      </w:r>
      <w:r w:rsidR="00D63FFA">
        <w:rPr>
          <w:rFonts w:ascii="Arial" w:hAnsi="Arial" w:cs="Arial"/>
          <w:sz w:val="22"/>
          <w:szCs w:val="22"/>
        </w:rPr>
        <w:t>C</w:t>
      </w:r>
      <w:r w:rsidR="00C52B8B">
        <w:rPr>
          <w:rFonts w:ascii="Arial" w:hAnsi="Arial" w:cs="Arial"/>
          <w:sz w:val="22"/>
          <w:szCs w:val="22"/>
        </w:rPr>
        <w:t xml:space="preserve">onstitution and other relevant legislation, the </w:t>
      </w:r>
      <w:r w:rsidR="00D63FFA">
        <w:rPr>
          <w:rFonts w:ascii="Arial" w:hAnsi="Arial" w:cs="Arial"/>
          <w:sz w:val="22"/>
          <w:szCs w:val="22"/>
        </w:rPr>
        <w:t xml:space="preserve">DWS </w:t>
      </w:r>
      <w:r w:rsidR="00C52B8B">
        <w:rPr>
          <w:rFonts w:ascii="Arial" w:hAnsi="Arial" w:cs="Arial"/>
          <w:sz w:val="22"/>
          <w:szCs w:val="22"/>
        </w:rPr>
        <w:t xml:space="preserve">has </w:t>
      </w:r>
      <w:r w:rsidR="003F15FA">
        <w:rPr>
          <w:rFonts w:ascii="Arial" w:hAnsi="Arial" w:cs="Arial"/>
          <w:sz w:val="22"/>
          <w:szCs w:val="22"/>
        </w:rPr>
        <w:t xml:space="preserve">developed </w:t>
      </w:r>
      <w:r w:rsidR="003F15FA" w:rsidRPr="000173F4">
        <w:rPr>
          <w:rFonts w:ascii="Arial" w:hAnsi="Arial" w:cs="Arial"/>
          <w:sz w:val="22"/>
          <w:szCs w:val="22"/>
        </w:rPr>
        <w:t>a</w:t>
      </w:r>
      <w:r w:rsidR="000173F4" w:rsidRPr="000173F4">
        <w:rPr>
          <w:rFonts w:ascii="Arial" w:hAnsi="Arial" w:cs="Arial"/>
          <w:sz w:val="22"/>
          <w:szCs w:val="22"/>
        </w:rPr>
        <w:t xml:space="preserve"> Water Services Improvement Programme (WSIP) to strengthen its support and intervention at municipal level</w:t>
      </w:r>
      <w:r w:rsidR="00D63FFA">
        <w:rPr>
          <w:rFonts w:ascii="Arial" w:hAnsi="Arial" w:cs="Arial"/>
          <w:sz w:val="22"/>
          <w:szCs w:val="22"/>
        </w:rPr>
        <w:t>.</w:t>
      </w:r>
    </w:p>
    <w:p w:rsidR="00234C16" w:rsidRDefault="00E162BD" w:rsidP="00E5146D">
      <w:pPr>
        <w:autoSpaceDE w:val="0"/>
        <w:autoSpaceDN w:val="0"/>
        <w:adjustRightInd w:val="0"/>
        <w:spacing w:before="100" w:beforeAutospacing="1" w:after="100" w:afterAutospacing="1"/>
        <w:ind w:left="709" w:right="26"/>
        <w:jc w:val="both"/>
        <w:rPr>
          <w:rFonts w:ascii="Arial" w:hAnsi="Arial" w:cs="Arial"/>
          <w:sz w:val="22"/>
          <w:szCs w:val="22"/>
          <w:lang w:val="en-US"/>
        </w:rPr>
      </w:pPr>
      <w:r w:rsidRPr="004C194B">
        <w:rPr>
          <w:rFonts w:ascii="Arial" w:hAnsi="Arial" w:cs="Arial"/>
          <w:sz w:val="22"/>
          <w:szCs w:val="22"/>
          <w:lang w:val="en-GB"/>
        </w:rPr>
        <w:t>The aim of the programme</w:t>
      </w:r>
      <w:r w:rsidR="00441588">
        <w:rPr>
          <w:rFonts w:ascii="Arial" w:hAnsi="Arial" w:cs="Arial"/>
          <w:sz w:val="22"/>
          <w:szCs w:val="22"/>
          <w:lang w:val="en-GB"/>
        </w:rPr>
        <w:t xml:space="preserve"> is to support municipalities and </w:t>
      </w:r>
      <w:r w:rsidRPr="004C194B">
        <w:rPr>
          <w:rFonts w:ascii="Arial" w:hAnsi="Arial" w:cs="Arial"/>
          <w:sz w:val="22"/>
          <w:szCs w:val="22"/>
          <w:lang w:val="en-GB"/>
        </w:rPr>
        <w:t xml:space="preserve"> </w:t>
      </w:r>
      <w:r w:rsidR="00234C16">
        <w:rPr>
          <w:rFonts w:ascii="Arial" w:hAnsi="Arial" w:cs="Arial"/>
          <w:sz w:val="22"/>
          <w:szCs w:val="22"/>
          <w:lang w:val="en-GB"/>
        </w:rPr>
        <w:t xml:space="preserve"> interven</w:t>
      </w:r>
      <w:r w:rsidR="00441588">
        <w:rPr>
          <w:rFonts w:ascii="Arial" w:hAnsi="Arial" w:cs="Arial"/>
          <w:sz w:val="22"/>
          <w:szCs w:val="22"/>
          <w:lang w:val="en-GB"/>
        </w:rPr>
        <w:t xml:space="preserve">e more </w:t>
      </w:r>
      <w:r w:rsidRPr="004C194B">
        <w:rPr>
          <w:rFonts w:ascii="Arial" w:hAnsi="Arial" w:cs="Arial"/>
          <w:sz w:val="22"/>
          <w:szCs w:val="22"/>
          <w:lang w:val="en-GB"/>
        </w:rPr>
        <w:t>consistent</w:t>
      </w:r>
      <w:r w:rsidR="00234C16">
        <w:rPr>
          <w:rFonts w:ascii="Arial" w:hAnsi="Arial" w:cs="Arial"/>
          <w:sz w:val="22"/>
          <w:szCs w:val="22"/>
          <w:lang w:val="en-GB"/>
        </w:rPr>
        <w:t>ly</w:t>
      </w:r>
      <w:r w:rsidRPr="004C194B">
        <w:rPr>
          <w:rFonts w:ascii="Arial" w:hAnsi="Arial" w:cs="Arial"/>
          <w:sz w:val="22"/>
          <w:szCs w:val="22"/>
          <w:lang w:val="en-GB"/>
        </w:rPr>
        <w:t xml:space="preserve"> and </w:t>
      </w:r>
      <w:r w:rsidR="00AD4AFD" w:rsidRPr="004C194B">
        <w:rPr>
          <w:rFonts w:ascii="Arial" w:hAnsi="Arial" w:cs="Arial"/>
          <w:sz w:val="22"/>
          <w:szCs w:val="22"/>
          <w:lang w:val="en-GB"/>
        </w:rPr>
        <w:t>systematic</w:t>
      </w:r>
      <w:r w:rsidR="00AD4AFD">
        <w:rPr>
          <w:rFonts w:ascii="Arial" w:hAnsi="Arial" w:cs="Arial"/>
          <w:sz w:val="22"/>
          <w:szCs w:val="22"/>
          <w:lang w:val="en-GB"/>
        </w:rPr>
        <w:t>ally to</w:t>
      </w:r>
      <w:r w:rsidR="00441588">
        <w:rPr>
          <w:rFonts w:ascii="Arial" w:hAnsi="Arial" w:cs="Arial"/>
          <w:sz w:val="22"/>
          <w:szCs w:val="22"/>
          <w:lang w:val="en-GB"/>
        </w:rPr>
        <w:t xml:space="preserve"> address water and sanitation service delivery challenges</w:t>
      </w:r>
      <w:r w:rsidR="00234C16">
        <w:rPr>
          <w:rFonts w:ascii="Arial" w:hAnsi="Arial" w:cs="Arial"/>
          <w:sz w:val="22"/>
          <w:szCs w:val="22"/>
          <w:lang w:val="en-GB"/>
        </w:rPr>
        <w:t xml:space="preserve">. </w:t>
      </w:r>
      <w:r w:rsidR="00234C16" w:rsidRPr="00234C16">
        <w:rPr>
          <w:rFonts w:ascii="Arial" w:hAnsi="Arial" w:cs="Arial"/>
          <w:sz w:val="22"/>
          <w:szCs w:val="22"/>
          <w:lang w:val="en-US"/>
        </w:rPr>
        <w:t xml:space="preserve">The </w:t>
      </w:r>
      <w:r w:rsidR="00234C16" w:rsidRPr="002B08AA">
        <w:rPr>
          <w:rFonts w:ascii="Arial" w:hAnsi="Arial" w:cs="Arial"/>
          <w:sz w:val="22"/>
          <w:szCs w:val="22"/>
          <w:lang w:val="en-US"/>
        </w:rPr>
        <w:t>overall aim</w:t>
      </w:r>
      <w:r w:rsidR="00234C16" w:rsidRPr="00234C16">
        <w:rPr>
          <w:rFonts w:ascii="Arial" w:hAnsi="Arial" w:cs="Arial"/>
          <w:sz w:val="22"/>
          <w:szCs w:val="22"/>
          <w:lang w:val="en-US"/>
        </w:rPr>
        <w:t xml:space="preserve"> </w:t>
      </w:r>
      <w:r w:rsidR="00234C16" w:rsidRPr="00234C16">
        <w:rPr>
          <w:rFonts w:ascii="Arial" w:hAnsi="Arial" w:cs="Arial"/>
          <w:sz w:val="22"/>
          <w:szCs w:val="22"/>
          <w:lang w:val="en-US"/>
        </w:rPr>
        <w:lastRenderedPageBreak/>
        <w:t xml:space="preserve">of this initiative is to </w:t>
      </w:r>
      <w:r w:rsidR="00AD4AFD" w:rsidRPr="00234C16">
        <w:rPr>
          <w:rFonts w:ascii="Arial" w:hAnsi="Arial" w:cs="Arial"/>
          <w:sz w:val="22"/>
          <w:szCs w:val="22"/>
          <w:lang w:val="en-US"/>
        </w:rPr>
        <w:t>guide,</w:t>
      </w:r>
      <w:r w:rsidR="00234C16" w:rsidRPr="00234C16">
        <w:rPr>
          <w:rFonts w:ascii="Arial" w:hAnsi="Arial" w:cs="Arial"/>
          <w:sz w:val="22"/>
          <w:szCs w:val="22"/>
          <w:lang w:val="en-US"/>
        </w:rPr>
        <w:t xml:space="preserve"> initiate and lead national </w:t>
      </w:r>
      <w:r w:rsidR="00AD4AFD">
        <w:rPr>
          <w:rFonts w:ascii="Arial" w:hAnsi="Arial" w:cs="Arial"/>
          <w:sz w:val="22"/>
          <w:szCs w:val="22"/>
          <w:lang w:val="en-US"/>
        </w:rPr>
        <w:t xml:space="preserve">government </w:t>
      </w:r>
      <w:r w:rsidR="00234C16" w:rsidRPr="00234C16">
        <w:rPr>
          <w:rFonts w:ascii="Arial" w:hAnsi="Arial" w:cs="Arial"/>
          <w:sz w:val="22"/>
          <w:szCs w:val="22"/>
          <w:lang w:val="en-US"/>
        </w:rPr>
        <w:t xml:space="preserve">support and regulatory interventions </w:t>
      </w:r>
      <w:r w:rsidR="002B08AA" w:rsidRPr="00234C16">
        <w:rPr>
          <w:rFonts w:ascii="Arial" w:hAnsi="Arial" w:cs="Arial"/>
          <w:sz w:val="22"/>
          <w:szCs w:val="22"/>
          <w:lang w:val="en-US"/>
        </w:rPr>
        <w:t>to</w:t>
      </w:r>
      <w:r w:rsidR="00234C16" w:rsidRPr="00234C16">
        <w:rPr>
          <w:rFonts w:ascii="Arial" w:hAnsi="Arial" w:cs="Arial"/>
          <w:sz w:val="22"/>
          <w:szCs w:val="22"/>
          <w:lang w:val="en-US"/>
        </w:rPr>
        <w:t xml:space="preserve"> reverse the decline in the provision of water and sanitation services in </w:t>
      </w:r>
      <w:r w:rsidR="002B08AA" w:rsidRPr="00234C16">
        <w:rPr>
          <w:rFonts w:ascii="Arial" w:hAnsi="Arial" w:cs="Arial"/>
          <w:sz w:val="22"/>
          <w:szCs w:val="22"/>
          <w:lang w:val="en-US"/>
        </w:rPr>
        <w:t>all</w:t>
      </w:r>
      <w:r w:rsidR="00234C16" w:rsidRPr="00234C16">
        <w:rPr>
          <w:rFonts w:ascii="Arial" w:hAnsi="Arial" w:cs="Arial"/>
          <w:sz w:val="22"/>
          <w:szCs w:val="22"/>
          <w:lang w:val="en-US"/>
        </w:rPr>
        <w:t xml:space="preserve"> municipalities.</w:t>
      </w:r>
    </w:p>
    <w:p w:rsidR="00854733" w:rsidRPr="00CE090A" w:rsidRDefault="00B44780" w:rsidP="00CE090A">
      <w:pPr>
        <w:autoSpaceDE w:val="0"/>
        <w:autoSpaceDN w:val="0"/>
        <w:adjustRightInd w:val="0"/>
        <w:spacing w:before="100" w:beforeAutospacing="1" w:after="100" w:afterAutospacing="1"/>
        <w:ind w:left="709" w:right="26"/>
        <w:jc w:val="both"/>
        <w:rPr>
          <w:rFonts w:ascii="Arial" w:hAnsi="Arial" w:cs="Arial"/>
          <w:sz w:val="22"/>
          <w:szCs w:val="22"/>
        </w:rPr>
      </w:pPr>
      <w:r>
        <w:rPr>
          <w:rFonts w:ascii="Arial" w:hAnsi="Arial" w:cs="Arial"/>
          <w:sz w:val="22"/>
          <w:szCs w:val="22"/>
          <w:lang w:val="en-US"/>
        </w:rPr>
        <w:t xml:space="preserve">Interventions being implemented by the DWS </w:t>
      </w:r>
      <w:r w:rsidR="00854733">
        <w:rPr>
          <w:rFonts w:ascii="Arial" w:hAnsi="Arial" w:cs="Arial"/>
          <w:sz w:val="22"/>
          <w:szCs w:val="22"/>
          <w:lang w:val="en-US"/>
        </w:rPr>
        <w:t xml:space="preserve">in </w:t>
      </w:r>
      <w:proofErr w:type="spellStart"/>
      <w:r w:rsidR="00854733">
        <w:rPr>
          <w:rFonts w:ascii="Arial" w:hAnsi="Arial" w:cs="Arial"/>
          <w:sz w:val="22"/>
          <w:szCs w:val="22"/>
          <w:lang w:val="en-US"/>
        </w:rPr>
        <w:t>Qwaqwa</w:t>
      </w:r>
      <w:proofErr w:type="spellEnd"/>
      <w:r w:rsidR="00854733">
        <w:rPr>
          <w:rFonts w:ascii="Arial" w:hAnsi="Arial" w:cs="Arial"/>
          <w:sz w:val="22"/>
          <w:szCs w:val="22"/>
          <w:lang w:val="en-US"/>
        </w:rPr>
        <w:t>,</w:t>
      </w:r>
      <w:r w:rsidR="00CE090A" w:rsidRPr="00CE090A">
        <w:rPr>
          <w:rFonts w:ascii="Arial" w:hAnsi="Arial" w:cs="Arial"/>
          <w:sz w:val="22"/>
          <w:szCs w:val="22"/>
        </w:rPr>
        <w:t xml:space="preserve"> </w:t>
      </w:r>
      <w:r w:rsidR="00CE090A">
        <w:rPr>
          <w:rFonts w:ascii="Arial" w:hAnsi="Arial" w:cs="Arial"/>
          <w:sz w:val="22"/>
          <w:szCs w:val="22"/>
        </w:rPr>
        <w:t>Butterworth</w:t>
      </w:r>
      <w:r w:rsidR="00854733">
        <w:rPr>
          <w:rFonts w:ascii="Arial" w:hAnsi="Arial" w:cs="Arial"/>
          <w:sz w:val="22"/>
          <w:szCs w:val="22"/>
          <w:lang w:val="en-US"/>
        </w:rPr>
        <w:t xml:space="preserve"> </w:t>
      </w:r>
      <w:r w:rsidR="003A3C59">
        <w:rPr>
          <w:rFonts w:ascii="Arial" w:hAnsi="Arial" w:cs="Arial"/>
          <w:sz w:val="22"/>
          <w:szCs w:val="22"/>
          <w:lang w:val="en-US"/>
        </w:rPr>
        <w:t xml:space="preserve">and </w:t>
      </w:r>
      <w:r w:rsidR="003A3C59" w:rsidRPr="008B3036">
        <w:rPr>
          <w:rFonts w:ascii="Arial" w:hAnsi="Arial" w:cs="Arial"/>
          <w:color w:val="222222"/>
          <w:sz w:val="22"/>
          <w:szCs w:val="22"/>
        </w:rPr>
        <w:t>Hammanskraal</w:t>
      </w:r>
      <w:r w:rsidR="003A3C59">
        <w:rPr>
          <w:rFonts w:ascii="Arial" w:hAnsi="Arial" w:cs="Arial"/>
          <w:sz w:val="22"/>
          <w:szCs w:val="22"/>
          <w:lang w:val="en-US"/>
        </w:rPr>
        <w:t xml:space="preserve"> </w:t>
      </w:r>
      <w:r>
        <w:rPr>
          <w:rFonts w:ascii="Arial" w:hAnsi="Arial" w:cs="Arial"/>
          <w:sz w:val="22"/>
          <w:szCs w:val="22"/>
          <w:lang w:val="en-US"/>
        </w:rPr>
        <w:t xml:space="preserve">of the DWS </w:t>
      </w:r>
    </w:p>
    <w:tbl>
      <w:tblPr>
        <w:tblStyle w:val="TableGrid"/>
        <w:tblW w:w="9356" w:type="dxa"/>
        <w:tblInd w:w="704" w:type="dxa"/>
        <w:tblLook w:val="04A0"/>
      </w:tblPr>
      <w:tblGrid>
        <w:gridCol w:w="1724"/>
        <w:gridCol w:w="7632"/>
      </w:tblGrid>
      <w:tr w:rsidR="00854733" w:rsidTr="00A930E0">
        <w:tc>
          <w:tcPr>
            <w:tcW w:w="1724" w:type="dxa"/>
          </w:tcPr>
          <w:p w:rsidR="00854733" w:rsidRPr="00854733" w:rsidRDefault="00854733" w:rsidP="00A81B13">
            <w:pPr>
              <w:autoSpaceDE w:val="0"/>
              <w:autoSpaceDN w:val="0"/>
              <w:adjustRightInd w:val="0"/>
              <w:ind w:right="28"/>
              <w:rPr>
                <w:rFonts w:ascii="Arial" w:hAnsi="Arial" w:cs="Arial"/>
                <w:b/>
                <w:bCs/>
              </w:rPr>
            </w:pPr>
            <w:r w:rsidRPr="00854733">
              <w:rPr>
                <w:rFonts w:ascii="Arial" w:hAnsi="Arial" w:cs="Arial"/>
                <w:b/>
                <w:bCs/>
              </w:rPr>
              <w:t xml:space="preserve">Area of intervention </w:t>
            </w:r>
          </w:p>
        </w:tc>
        <w:tc>
          <w:tcPr>
            <w:tcW w:w="7632" w:type="dxa"/>
          </w:tcPr>
          <w:p w:rsidR="00854733" w:rsidRPr="00854733" w:rsidRDefault="00854733" w:rsidP="00E5146D">
            <w:pPr>
              <w:autoSpaceDE w:val="0"/>
              <w:autoSpaceDN w:val="0"/>
              <w:adjustRightInd w:val="0"/>
              <w:ind w:right="28"/>
              <w:jc w:val="both"/>
              <w:rPr>
                <w:rFonts w:ascii="Arial" w:hAnsi="Arial" w:cs="Arial"/>
                <w:b/>
                <w:bCs/>
              </w:rPr>
            </w:pPr>
            <w:r w:rsidRPr="00854733">
              <w:rPr>
                <w:rFonts w:ascii="Arial" w:hAnsi="Arial" w:cs="Arial"/>
                <w:b/>
                <w:bCs/>
              </w:rPr>
              <w:t xml:space="preserve">Nature of interventions </w:t>
            </w:r>
          </w:p>
        </w:tc>
      </w:tr>
      <w:tr w:rsidR="00A930E0" w:rsidRPr="00A930E0" w:rsidTr="00A930E0">
        <w:tc>
          <w:tcPr>
            <w:tcW w:w="1724" w:type="dxa"/>
          </w:tcPr>
          <w:p w:rsidR="00854733" w:rsidRPr="00A930E0" w:rsidRDefault="00854733" w:rsidP="00E5146D">
            <w:pPr>
              <w:autoSpaceDE w:val="0"/>
              <w:autoSpaceDN w:val="0"/>
              <w:adjustRightInd w:val="0"/>
              <w:ind w:right="28"/>
              <w:jc w:val="both"/>
              <w:rPr>
                <w:rFonts w:ascii="Arial" w:hAnsi="Arial" w:cs="Arial"/>
              </w:rPr>
            </w:pPr>
            <w:proofErr w:type="spellStart"/>
            <w:r w:rsidRPr="00A930E0">
              <w:rPr>
                <w:rFonts w:ascii="Arial" w:hAnsi="Arial" w:cs="Arial"/>
              </w:rPr>
              <w:t>Qwaqwa</w:t>
            </w:r>
            <w:proofErr w:type="spellEnd"/>
          </w:p>
        </w:tc>
        <w:tc>
          <w:tcPr>
            <w:tcW w:w="7632" w:type="dxa"/>
          </w:tcPr>
          <w:p w:rsidR="00A81B13" w:rsidRPr="00A930E0" w:rsidRDefault="00A81B13" w:rsidP="00A930E0">
            <w:pPr>
              <w:pStyle w:val="ListParagraph"/>
              <w:numPr>
                <w:ilvl w:val="0"/>
                <w:numId w:val="33"/>
              </w:numPr>
              <w:autoSpaceDE w:val="0"/>
              <w:autoSpaceDN w:val="0"/>
              <w:adjustRightInd w:val="0"/>
              <w:spacing w:before="120" w:after="120"/>
              <w:ind w:left="295" w:right="28" w:hanging="295"/>
              <w:contextualSpacing w:val="0"/>
              <w:jc w:val="both"/>
              <w:rPr>
                <w:rFonts w:ascii="Arial" w:hAnsi="Arial" w:cs="Arial"/>
                <w:lang w:val="en-GB"/>
              </w:rPr>
            </w:pPr>
            <w:r w:rsidRPr="00A930E0">
              <w:rPr>
                <w:rFonts w:ascii="Arial" w:hAnsi="Arial" w:cs="Arial"/>
                <w:lang w:val="en-GB"/>
              </w:rPr>
              <w:t xml:space="preserve">Since 2012 DWS has completed 16 projects to a total value of R524,759,353.05 in </w:t>
            </w:r>
            <w:proofErr w:type="spellStart"/>
            <w:r w:rsidRPr="00A930E0">
              <w:rPr>
                <w:rFonts w:ascii="Arial" w:hAnsi="Arial" w:cs="Arial"/>
                <w:lang w:val="en-GB"/>
              </w:rPr>
              <w:t>Maluti</w:t>
            </w:r>
            <w:proofErr w:type="spellEnd"/>
            <w:r w:rsidRPr="00A930E0">
              <w:rPr>
                <w:rFonts w:ascii="Arial" w:hAnsi="Arial" w:cs="Arial"/>
                <w:lang w:val="en-GB"/>
              </w:rPr>
              <w:t>-a-</w:t>
            </w:r>
            <w:proofErr w:type="spellStart"/>
            <w:r w:rsidRPr="00A930E0">
              <w:rPr>
                <w:rFonts w:ascii="Arial" w:hAnsi="Arial" w:cs="Arial"/>
                <w:lang w:val="en-GB"/>
              </w:rPr>
              <w:t>Phofung</w:t>
            </w:r>
            <w:proofErr w:type="spellEnd"/>
            <w:r w:rsidRPr="00A930E0">
              <w:rPr>
                <w:rFonts w:ascii="Arial" w:hAnsi="Arial" w:cs="Arial"/>
                <w:lang w:val="en-GB"/>
              </w:rPr>
              <w:t xml:space="preserve"> LM, which includes the construction of </w:t>
            </w:r>
            <w:r w:rsidRPr="00A930E0">
              <w:rPr>
                <w:rFonts w:ascii="Arial" w:hAnsi="Arial" w:cs="Arial"/>
              </w:rPr>
              <w:t>the</w:t>
            </w:r>
            <w:r w:rsidRPr="00A930E0">
              <w:rPr>
                <w:rFonts w:ascii="Arial" w:hAnsi="Arial" w:cs="Arial"/>
                <w:lang w:val="en-GB"/>
              </w:rPr>
              <w:t xml:space="preserve"> Sterkfontein WTW, raw water supply, bulk pipelines, reservoirs, upgrading of the </w:t>
            </w:r>
            <w:proofErr w:type="spellStart"/>
            <w:r w:rsidRPr="00A930E0">
              <w:rPr>
                <w:rFonts w:ascii="Arial" w:hAnsi="Arial" w:cs="Arial"/>
                <w:lang w:val="en-GB"/>
              </w:rPr>
              <w:t>Makwane</w:t>
            </w:r>
            <w:proofErr w:type="spellEnd"/>
            <w:r w:rsidRPr="00A930E0">
              <w:rPr>
                <w:rFonts w:ascii="Arial" w:hAnsi="Arial" w:cs="Arial"/>
                <w:lang w:val="en-GB"/>
              </w:rPr>
              <w:t xml:space="preserve"> WTW, drilling, and equipping of operational boreholes.</w:t>
            </w:r>
          </w:p>
          <w:p w:rsidR="00CE090A" w:rsidRPr="00A930E0" w:rsidRDefault="00A81B13" w:rsidP="004577B8">
            <w:pPr>
              <w:pStyle w:val="ListParagraph"/>
              <w:numPr>
                <w:ilvl w:val="0"/>
                <w:numId w:val="31"/>
              </w:numPr>
              <w:autoSpaceDE w:val="0"/>
              <w:autoSpaceDN w:val="0"/>
              <w:adjustRightInd w:val="0"/>
              <w:ind w:left="172" w:right="28" w:hanging="283"/>
              <w:jc w:val="both"/>
              <w:rPr>
                <w:rFonts w:ascii="Arial" w:hAnsi="Arial" w:cs="Arial"/>
                <w:lang w:val="en-GB"/>
              </w:rPr>
            </w:pPr>
            <w:r w:rsidRPr="00A930E0">
              <w:rPr>
                <w:rFonts w:ascii="Arial" w:hAnsi="Arial" w:cs="Arial"/>
                <w:lang w:val="en-GB"/>
              </w:rPr>
              <w:t xml:space="preserve">Furthermore, a directive has been issued to </w:t>
            </w:r>
            <w:proofErr w:type="spellStart"/>
            <w:r w:rsidRPr="00A930E0">
              <w:rPr>
                <w:rFonts w:ascii="Arial" w:hAnsi="Arial" w:cs="Arial"/>
                <w:lang w:val="en-GB"/>
              </w:rPr>
              <w:t>Bloemwater</w:t>
            </w:r>
            <w:proofErr w:type="spellEnd"/>
            <w:r w:rsidRPr="00A930E0">
              <w:rPr>
                <w:rFonts w:ascii="Arial" w:hAnsi="Arial" w:cs="Arial"/>
                <w:lang w:val="en-GB"/>
              </w:rPr>
              <w:t xml:space="preserve"> to intervene to</w:t>
            </w:r>
            <w:r w:rsidR="00CE090A" w:rsidRPr="00A930E0">
              <w:rPr>
                <w:rFonts w:ascii="Arial" w:hAnsi="Arial" w:cs="Arial"/>
                <w:lang w:val="en-GB"/>
              </w:rPr>
              <w:t>:</w:t>
            </w:r>
          </w:p>
          <w:p w:rsidR="00CE090A" w:rsidRPr="00A930E0" w:rsidRDefault="00A81B13"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Refurbish and Upgrade Wastewater Treatment (WWTWs) and Water Treatment Works (WTWs), </w:t>
            </w:r>
          </w:p>
          <w:p w:rsidR="00CE090A" w:rsidRPr="00A930E0" w:rsidRDefault="00A81B13"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manage and supervise Operations and Maintenance (O&amp;M) of </w:t>
            </w:r>
            <w:r w:rsidR="00CE090A" w:rsidRPr="00A930E0">
              <w:rPr>
                <w:rFonts w:ascii="Arial" w:hAnsi="Arial" w:cs="Arial"/>
                <w:lang w:val="en-GB"/>
              </w:rPr>
              <w:t>w</w:t>
            </w:r>
            <w:r w:rsidRPr="00A930E0">
              <w:rPr>
                <w:rFonts w:ascii="Arial" w:hAnsi="Arial" w:cs="Arial"/>
                <w:lang w:val="en-GB"/>
              </w:rPr>
              <w:t xml:space="preserve">ater and </w:t>
            </w:r>
            <w:r w:rsidR="00CE090A" w:rsidRPr="00A930E0">
              <w:rPr>
                <w:rFonts w:ascii="Arial" w:hAnsi="Arial" w:cs="Arial"/>
                <w:lang w:val="en-GB"/>
              </w:rPr>
              <w:t>s</w:t>
            </w:r>
            <w:r w:rsidRPr="00A930E0">
              <w:rPr>
                <w:rFonts w:ascii="Arial" w:hAnsi="Arial" w:cs="Arial"/>
                <w:lang w:val="en-GB"/>
              </w:rPr>
              <w:t xml:space="preserve">anitation </w:t>
            </w:r>
            <w:r w:rsidR="00CE090A" w:rsidRPr="00A930E0">
              <w:rPr>
                <w:rFonts w:ascii="Arial" w:hAnsi="Arial" w:cs="Arial"/>
                <w:lang w:val="en-GB"/>
              </w:rPr>
              <w:t>i</w:t>
            </w:r>
            <w:r w:rsidRPr="00A930E0">
              <w:rPr>
                <w:rFonts w:ascii="Arial" w:hAnsi="Arial" w:cs="Arial"/>
                <w:lang w:val="en-GB"/>
              </w:rPr>
              <w:t xml:space="preserve">nfrastructure, </w:t>
            </w:r>
          </w:p>
          <w:p w:rsidR="00CE090A" w:rsidRPr="00A930E0" w:rsidRDefault="00CE090A"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Develop </w:t>
            </w:r>
            <w:r w:rsidR="00A81B13" w:rsidRPr="00A930E0">
              <w:rPr>
                <w:rFonts w:ascii="Arial" w:hAnsi="Arial" w:cs="Arial"/>
                <w:lang w:val="en-GB"/>
              </w:rPr>
              <w:t xml:space="preserve">a Water Services Development Plan (WSDP), </w:t>
            </w:r>
          </w:p>
          <w:p w:rsidR="00A81B13" w:rsidRPr="00A930E0" w:rsidRDefault="00CE090A"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Undertake </w:t>
            </w:r>
            <w:r w:rsidR="00A81B13" w:rsidRPr="00A930E0">
              <w:rPr>
                <w:rFonts w:ascii="Arial" w:hAnsi="Arial" w:cs="Arial"/>
                <w:lang w:val="en-GB"/>
              </w:rPr>
              <w:t xml:space="preserve">Feasibility Studies (FS), and Implementation Readiness Studies (IRS) for future projects to ensure sustainable Water Supply and Sanitation in all areas of </w:t>
            </w:r>
            <w:proofErr w:type="spellStart"/>
            <w:r w:rsidR="00A81B13" w:rsidRPr="00A930E0">
              <w:rPr>
                <w:rFonts w:ascii="Arial" w:hAnsi="Arial" w:cs="Arial"/>
                <w:lang w:val="en-GB"/>
              </w:rPr>
              <w:t>Maluti</w:t>
            </w:r>
            <w:proofErr w:type="spellEnd"/>
            <w:r w:rsidR="00A81B13" w:rsidRPr="00A930E0">
              <w:rPr>
                <w:rFonts w:ascii="Arial" w:hAnsi="Arial" w:cs="Arial"/>
                <w:lang w:val="en-GB"/>
              </w:rPr>
              <w:t>-a-</w:t>
            </w:r>
            <w:proofErr w:type="spellStart"/>
            <w:r w:rsidR="00A81B13" w:rsidRPr="00A930E0">
              <w:rPr>
                <w:rFonts w:ascii="Arial" w:hAnsi="Arial" w:cs="Arial"/>
                <w:lang w:val="en-GB"/>
              </w:rPr>
              <w:t>Phofung</w:t>
            </w:r>
            <w:proofErr w:type="spellEnd"/>
            <w:r w:rsidR="00A81B13" w:rsidRPr="00A930E0">
              <w:rPr>
                <w:rFonts w:ascii="Arial" w:hAnsi="Arial" w:cs="Arial"/>
                <w:lang w:val="en-GB"/>
              </w:rPr>
              <w:t xml:space="preserve"> LM.</w:t>
            </w:r>
          </w:p>
          <w:p w:rsidR="00854733" w:rsidRPr="00A930E0" w:rsidRDefault="004577B8" w:rsidP="00A930E0">
            <w:pPr>
              <w:pStyle w:val="ListParagraph"/>
              <w:numPr>
                <w:ilvl w:val="0"/>
                <w:numId w:val="33"/>
              </w:numPr>
              <w:autoSpaceDE w:val="0"/>
              <w:autoSpaceDN w:val="0"/>
              <w:adjustRightInd w:val="0"/>
              <w:spacing w:before="120" w:after="120"/>
              <w:ind w:left="295" w:right="28" w:hanging="295"/>
              <w:contextualSpacing w:val="0"/>
              <w:jc w:val="both"/>
              <w:rPr>
                <w:rFonts w:ascii="Arial" w:hAnsi="Arial" w:cs="Arial"/>
                <w:lang w:val="en-GB"/>
              </w:rPr>
            </w:pPr>
            <w:r w:rsidRPr="00A930E0">
              <w:rPr>
                <w:rFonts w:ascii="Arial" w:hAnsi="Arial" w:cs="Arial"/>
                <w:lang w:val="en-GB"/>
              </w:rPr>
              <w:t xml:space="preserve">The DWS is actively involved in the developing and implementation of short, </w:t>
            </w:r>
            <w:r w:rsidRPr="00A930E0">
              <w:rPr>
                <w:rFonts w:ascii="Arial" w:hAnsi="Arial" w:cs="Arial"/>
              </w:rPr>
              <w:t>medium</w:t>
            </w:r>
            <w:r w:rsidRPr="00A930E0">
              <w:rPr>
                <w:rFonts w:ascii="Arial" w:hAnsi="Arial" w:cs="Arial"/>
                <w:lang w:val="en-GB"/>
              </w:rPr>
              <w:t xml:space="preserve">, and long-term solutions to alleviate the lack of water supply in the </w:t>
            </w:r>
            <w:proofErr w:type="spellStart"/>
            <w:r w:rsidRPr="00A930E0">
              <w:rPr>
                <w:rFonts w:ascii="Arial" w:hAnsi="Arial" w:cs="Arial"/>
                <w:lang w:val="en-GB"/>
              </w:rPr>
              <w:t>Maluti</w:t>
            </w:r>
            <w:proofErr w:type="spellEnd"/>
            <w:r w:rsidRPr="00A930E0">
              <w:rPr>
                <w:rFonts w:ascii="Arial" w:hAnsi="Arial" w:cs="Arial"/>
                <w:lang w:val="en-GB"/>
              </w:rPr>
              <w:t>-A-</w:t>
            </w:r>
            <w:proofErr w:type="spellStart"/>
            <w:r w:rsidRPr="00A930E0">
              <w:rPr>
                <w:rFonts w:ascii="Arial" w:hAnsi="Arial" w:cs="Arial"/>
                <w:lang w:val="en-GB"/>
              </w:rPr>
              <w:t>Phofung</w:t>
            </w:r>
            <w:proofErr w:type="spellEnd"/>
            <w:r w:rsidRPr="00A930E0">
              <w:rPr>
                <w:rFonts w:ascii="Arial" w:hAnsi="Arial" w:cs="Arial"/>
                <w:lang w:val="en-GB"/>
              </w:rPr>
              <w:t xml:space="preserve"> Local Municipality.</w:t>
            </w:r>
          </w:p>
          <w:p w:rsidR="004577B8" w:rsidRPr="00A930E0" w:rsidRDefault="004577B8" w:rsidP="00A930E0">
            <w:pPr>
              <w:pStyle w:val="ListParagraph"/>
              <w:numPr>
                <w:ilvl w:val="0"/>
                <w:numId w:val="33"/>
              </w:numPr>
              <w:autoSpaceDE w:val="0"/>
              <w:autoSpaceDN w:val="0"/>
              <w:adjustRightInd w:val="0"/>
              <w:ind w:left="295" w:right="28" w:hanging="295"/>
              <w:contextualSpacing w:val="0"/>
              <w:jc w:val="both"/>
              <w:rPr>
                <w:rFonts w:ascii="Arial" w:hAnsi="Arial" w:cs="Arial"/>
                <w:lang w:val="en-GB"/>
              </w:rPr>
            </w:pPr>
            <w:r w:rsidRPr="00A930E0">
              <w:rPr>
                <w:rFonts w:ascii="Arial" w:hAnsi="Arial" w:cs="Arial"/>
              </w:rPr>
              <w:t>Three</w:t>
            </w:r>
            <w:r w:rsidRPr="00A930E0">
              <w:rPr>
                <w:rFonts w:ascii="Arial" w:hAnsi="Arial" w:cs="Arial"/>
                <w:lang w:val="en-GB"/>
              </w:rPr>
              <w:t xml:space="preserve"> (3) projects are currently funded through grant</w:t>
            </w:r>
            <w:r w:rsidR="00A81B13" w:rsidRPr="00A930E0">
              <w:rPr>
                <w:rFonts w:ascii="Arial" w:hAnsi="Arial" w:cs="Arial"/>
                <w:lang w:val="en-GB"/>
              </w:rPr>
              <w:t>s</w:t>
            </w:r>
            <w:r w:rsidRPr="00A930E0">
              <w:rPr>
                <w:rFonts w:ascii="Arial" w:hAnsi="Arial" w:cs="Arial"/>
                <w:lang w:val="en-GB"/>
              </w:rPr>
              <w:t>:</w:t>
            </w:r>
          </w:p>
          <w:p w:rsidR="004577B8" w:rsidRPr="00A930E0" w:rsidRDefault="004577B8" w:rsidP="00A930E0">
            <w:pPr>
              <w:pStyle w:val="ListParagraph"/>
              <w:numPr>
                <w:ilvl w:val="1"/>
                <w:numId w:val="31"/>
              </w:numPr>
              <w:autoSpaceDE w:val="0"/>
              <w:autoSpaceDN w:val="0"/>
              <w:adjustRightInd w:val="0"/>
              <w:ind w:left="577" w:right="28" w:hanging="425"/>
              <w:contextualSpacing w:val="0"/>
              <w:jc w:val="both"/>
              <w:rPr>
                <w:rFonts w:ascii="Arial" w:hAnsi="Arial" w:cs="Arial"/>
                <w:lang w:val="en-GB"/>
              </w:rPr>
            </w:pPr>
            <w:r w:rsidRPr="00A930E0">
              <w:rPr>
                <w:rFonts w:ascii="Arial" w:hAnsi="Arial" w:cs="Arial"/>
                <w:lang w:val="en-GB"/>
              </w:rPr>
              <w:t xml:space="preserve">Upgrading of the Sterkfontein WTW </w:t>
            </w:r>
            <w:r w:rsidR="00A81B13" w:rsidRPr="00A930E0">
              <w:rPr>
                <w:rFonts w:ascii="Arial" w:hAnsi="Arial" w:cs="Arial"/>
                <w:lang w:val="en-GB"/>
              </w:rPr>
              <w:t xml:space="preserve">(at </w:t>
            </w:r>
            <w:r w:rsidRPr="00A930E0">
              <w:rPr>
                <w:rFonts w:ascii="Arial" w:hAnsi="Arial" w:cs="Arial"/>
                <w:lang w:val="en-GB"/>
              </w:rPr>
              <w:t>53%</w:t>
            </w:r>
            <w:r w:rsidR="00A81B13" w:rsidRPr="00A930E0">
              <w:rPr>
                <w:rFonts w:ascii="Arial" w:hAnsi="Arial" w:cs="Arial"/>
                <w:lang w:val="en-GB"/>
              </w:rPr>
              <w:t xml:space="preserve"> progress)</w:t>
            </w:r>
            <w:r w:rsidRPr="00A930E0">
              <w:rPr>
                <w:rFonts w:ascii="Arial" w:hAnsi="Arial" w:cs="Arial"/>
                <w:lang w:val="en-GB"/>
              </w:rPr>
              <w:t xml:space="preserve"> </w:t>
            </w:r>
          </w:p>
          <w:p w:rsidR="004577B8" w:rsidRPr="00A930E0" w:rsidRDefault="004577B8"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Refurbishment of the </w:t>
            </w:r>
            <w:proofErr w:type="spellStart"/>
            <w:r w:rsidRPr="00A930E0">
              <w:rPr>
                <w:rFonts w:ascii="Arial" w:hAnsi="Arial" w:cs="Arial"/>
                <w:lang w:val="en-GB"/>
              </w:rPr>
              <w:t>Fika</w:t>
            </w:r>
            <w:proofErr w:type="spellEnd"/>
            <w:r w:rsidRPr="00A930E0">
              <w:rPr>
                <w:rFonts w:ascii="Arial" w:hAnsi="Arial" w:cs="Arial"/>
                <w:lang w:val="en-GB"/>
              </w:rPr>
              <w:t xml:space="preserve"> </w:t>
            </w:r>
            <w:proofErr w:type="spellStart"/>
            <w:r w:rsidRPr="00A930E0">
              <w:rPr>
                <w:rFonts w:ascii="Arial" w:hAnsi="Arial" w:cs="Arial"/>
                <w:lang w:val="en-GB"/>
              </w:rPr>
              <w:t>Patso</w:t>
            </w:r>
            <w:proofErr w:type="spellEnd"/>
            <w:r w:rsidRPr="00A930E0">
              <w:rPr>
                <w:rFonts w:ascii="Arial" w:hAnsi="Arial" w:cs="Arial"/>
                <w:lang w:val="en-GB"/>
              </w:rPr>
              <w:t xml:space="preserve"> WTW </w:t>
            </w:r>
            <w:r w:rsidR="00A81B13" w:rsidRPr="00A930E0">
              <w:rPr>
                <w:rFonts w:ascii="Arial" w:hAnsi="Arial" w:cs="Arial"/>
                <w:lang w:val="en-GB"/>
              </w:rPr>
              <w:t xml:space="preserve">(at </w:t>
            </w:r>
            <w:r w:rsidRPr="00A930E0">
              <w:rPr>
                <w:rFonts w:ascii="Arial" w:hAnsi="Arial" w:cs="Arial"/>
                <w:lang w:val="en-GB"/>
              </w:rPr>
              <w:t>24%</w:t>
            </w:r>
            <w:r w:rsidR="00A81B13" w:rsidRPr="00A930E0">
              <w:rPr>
                <w:rFonts w:ascii="Arial" w:hAnsi="Arial" w:cs="Arial"/>
                <w:lang w:val="en-GB"/>
              </w:rPr>
              <w:t xml:space="preserve"> progress)</w:t>
            </w:r>
          </w:p>
          <w:p w:rsidR="004577B8" w:rsidRPr="00A930E0" w:rsidRDefault="004577B8"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Construction of the reversal gravity pipeline in </w:t>
            </w:r>
            <w:proofErr w:type="spellStart"/>
            <w:r w:rsidRPr="00A930E0">
              <w:rPr>
                <w:rFonts w:ascii="Arial" w:hAnsi="Arial" w:cs="Arial"/>
                <w:lang w:val="en-GB"/>
              </w:rPr>
              <w:t>Qwaqwa</w:t>
            </w:r>
            <w:proofErr w:type="spellEnd"/>
            <w:r w:rsidRPr="00A930E0">
              <w:rPr>
                <w:rFonts w:ascii="Arial" w:hAnsi="Arial" w:cs="Arial"/>
                <w:lang w:val="en-GB"/>
              </w:rPr>
              <w:t xml:space="preserve"> </w:t>
            </w:r>
            <w:r w:rsidR="00CE090A" w:rsidRPr="00A930E0">
              <w:rPr>
                <w:rFonts w:ascii="Arial" w:hAnsi="Arial" w:cs="Arial"/>
                <w:lang w:val="en-GB"/>
              </w:rPr>
              <w:t>(</w:t>
            </w:r>
            <w:r w:rsidR="00A81B13" w:rsidRPr="00A930E0">
              <w:rPr>
                <w:rFonts w:ascii="Arial" w:hAnsi="Arial" w:cs="Arial"/>
                <w:lang w:val="en-GB"/>
              </w:rPr>
              <w:t xml:space="preserve">at </w:t>
            </w:r>
            <w:r w:rsidRPr="00A930E0">
              <w:rPr>
                <w:rFonts w:ascii="Arial" w:hAnsi="Arial" w:cs="Arial"/>
                <w:lang w:val="en-GB"/>
              </w:rPr>
              <w:t xml:space="preserve">77% </w:t>
            </w:r>
            <w:r w:rsidR="00CE090A" w:rsidRPr="00A930E0">
              <w:rPr>
                <w:rFonts w:ascii="Arial" w:hAnsi="Arial" w:cs="Arial"/>
                <w:lang w:val="en-GB"/>
              </w:rPr>
              <w:t>progress)</w:t>
            </w:r>
          </w:p>
          <w:p w:rsidR="004577B8" w:rsidRPr="00A930E0" w:rsidRDefault="004577B8"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Replacement of pipeline and leak repairs in </w:t>
            </w:r>
            <w:proofErr w:type="spellStart"/>
            <w:r w:rsidRPr="00A930E0">
              <w:rPr>
                <w:rFonts w:ascii="Arial" w:hAnsi="Arial" w:cs="Arial"/>
                <w:lang w:val="en-GB"/>
              </w:rPr>
              <w:t>Tlholong</w:t>
            </w:r>
            <w:proofErr w:type="spellEnd"/>
            <w:r w:rsidRPr="00A930E0">
              <w:rPr>
                <w:rFonts w:ascii="Arial" w:hAnsi="Arial" w:cs="Arial"/>
                <w:lang w:val="en-GB"/>
              </w:rPr>
              <w:t xml:space="preserve"> </w:t>
            </w:r>
            <w:r w:rsidR="00CE090A" w:rsidRPr="00A930E0">
              <w:rPr>
                <w:rFonts w:ascii="Arial" w:hAnsi="Arial" w:cs="Arial"/>
                <w:lang w:val="en-GB"/>
              </w:rPr>
              <w:t>(at</w:t>
            </w:r>
            <w:r w:rsidRPr="00A930E0">
              <w:rPr>
                <w:rFonts w:ascii="Arial" w:hAnsi="Arial" w:cs="Arial"/>
                <w:lang w:val="en-GB"/>
              </w:rPr>
              <w:t xml:space="preserve"> 88% </w:t>
            </w:r>
            <w:r w:rsidR="00CE090A" w:rsidRPr="00A930E0">
              <w:rPr>
                <w:rFonts w:ascii="Arial" w:hAnsi="Arial" w:cs="Arial"/>
                <w:lang w:val="en-GB"/>
              </w:rPr>
              <w:t>progress)</w:t>
            </w:r>
          </w:p>
          <w:p w:rsidR="00CE090A" w:rsidRPr="00A930E0" w:rsidRDefault="004577B8"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Drilling and equipping boreholes in </w:t>
            </w:r>
            <w:proofErr w:type="spellStart"/>
            <w:r w:rsidRPr="00A930E0">
              <w:rPr>
                <w:rFonts w:ascii="Arial" w:hAnsi="Arial" w:cs="Arial"/>
                <w:lang w:val="en-GB"/>
              </w:rPr>
              <w:t>Intabazwe</w:t>
            </w:r>
            <w:proofErr w:type="spellEnd"/>
            <w:r w:rsidRPr="00A930E0">
              <w:rPr>
                <w:rFonts w:ascii="Arial" w:hAnsi="Arial" w:cs="Arial"/>
                <w:lang w:val="en-GB"/>
              </w:rPr>
              <w:t xml:space="preserve"> </w:t>
            </w:r>
            <w:r w:rsidR="00CE090A" w:rsidRPr="00A930E0">
              <w:rPr>
                <w:rFonts w:ascii="Arial" w:hAnsi="Arial" w:cs="Arial"/>
                <w:lang w:val="en-GB"/>
              </w:rPr>
              <w:t>(</w:t>
            </w:r>
            <w:r w:rsidRPr="00A930E0">
              <w:rPr>
                <w:rFonts w:ascii="Arial" w:hAnsi="Arial" w:cs="Arial"/>
                <w:lang w:val="en-GB"/>
              </w:rPr>
              <w:t>at 60%</w:t>
            </w:r>
            <w:r w:rsidR="00CE090A" w:rsidRPr="00A930E0">
              <w:rPr>
                <w:rFonts w:ascii="Arial" w:hAnsi="Arial" w:cs="Arial"/>
                <w:lang w:val="en-GB"/>
              </w:rPr>
              <w:t xml:space="preserve"> progress)</w:t>
            </w:r>
          </w:p>
          <w:p w:rsidR="004577B8" w:rsidRPr="00A930E0" w:rsidRDefault="004577B8" w:rsidP="00CE090A">
            <w:pPr>
              <w:pStyle w:val="ListParagraph"/>
              <w:numPr>
                <w:ilvl w:val="1"/>
                <w:numId w:val="31"/>
              </w:numPr>
              <w:autoSpaceDE w:val="0"/>
              <w:autoSpaceDN w:val="0"/>
              <w:adjustRightInd w:val="0"/>
              <w:ind w:left="577" w:right="28" w:hanging="425"/>
              <w:jc w:val="both"/>
              <w:rPr>
                <w:rFonts w:ascii="Arial" w:hAnsi="Arial" w:cs="Arial"/>
                <w:lang w:val="en-GB"/>
              </w:rPr>
            </w:pPr>
            <w:r w:rsidRPr="00A930E0">
              <w:rPr>
                <w:rFonts w:ascii="Arial" w:hAnsi="Arial" w:cs="Arial"/>
                <w:lang w:val="en-GB"/>
              </w:rPr>
              <w:t xml:space="preserve"> </w:t>
            </w:r>
            <w:r w:rsidR="00CE090A" w:rsidRPr="00A930E0">
              <w:rPr>
                <w:rFonts w:ascii="Arial" w:hAnsi="Arial" w:cs="Arial"/>
                <w:lang w:val="en-GB"/>
              </w:rPr>
              <w:t>C</w:t>
            </w:r>
            <w:r w:rsidRPr="00A930E0">
              <w:rPr>
                <w:rFonts w:ascii="Arial" w:hAnsi="Arial" w:cs="Arial"/>
                <w:lang w:val="en-GB"/>
              </w:rPr>
              <w:t>onstruction of the pipeline from Comet to Ha-</w:t>
            </w:r>
            <w:proofErr w:type="spellStart"/>
            <w:r w:rsidRPr="00A930E0">
              <w:rPr>
                <w:rFonts w:ascii="Arial" w:hAnsi="Arial" w:cs="Arial"/>
                <w:lang w:val="en-GB"/>
              </w:rPr>
              <w:t>rankopane</w:t>
            </w:r>
            <w:proofErr w:type="spellEnd"/>
            <w:r w:rsidRPr="00A930E0">
              <w:rPr>
                <w:rFonts w:ascii="Arial" w:hAnsi="Arial" w:cs="Arial"/>
                <w:lang w:val="en-GB"/>
              </w:rPr>
              <w:t xml:space="preserve"> </w:t>
            </w:r>
            <w:r w:rsidR="00CE090A" w:rsidRPr="00A930E0">
              <w:rPr>
                <w:rFonts w:ascii="Arial" w:hAnsi="Arial" w:cs="Arial"/>
                <w:lang w:val="en-GB"/>
              </w:rPr>
              <w:t>(</w:t>
            </w:r>
            <w:r w:rsidRPr="00A930E0">
              <w:rPr>
                <w:rFonts w:ascii="Arial" w:hAnsi="Arial" w:cs="Arial"/>
                <w:lang w:val="en-GB"/>
              </w:rPr>
              <w:t xml:space="preserve">at 77% </w:t>
            </w:r>
            <w:r w:rsidR="00CE090A" w:rsidRPr="00A930E0">
              <w:rPr>
                <w:rFonts w:ascii="Arial" w:hAnsi="Arial" w:cs="Arial"/>
                <w:lang w:val="en-GB"/>
              </w:rPr>
              <w:t>progress)</w:t>
            </w:r>
          </w:p>
        </w:tc>
      </w:tr>
      <w:tr w:rsidR="00A930E0" w:rsidRPr="00A930E0" w:rsidTr="00A930E0">
        <w:tc>
          <w:tcPr>
            <w:tcW w:w="1724" w:type="dxa"/>
          </w:tcPr>
          <w:p w:rsidR="00854733" w:rsidRPr="00A930E0" w:rsidRDefault="00854733" w:rsidP="00E5146D">
            <w:pPr>
              <w:autoSpaceDE w:val="0"/>
              <w:autoSpaceDN w:val="0"/>
              <w:adjustRightInd w:val="0"/>
              <w:ind w:right="28"/>
              <w:jc w:val="both"/>
              <w:rPr>
                <w:rFonts w:ascii="Arial" w:hAnsi="Arial" w:cs="Arial"/>
              </w:rPr>
            </w:pPr>
            <w:bookmarkStart w:id="0" w:name="_Hlk115354666"/>
            <w:r w:rsidRPr="00A930E0">
              <w:rPr>
                <w:rFonts w:ascii="Arial" w:hAnsi="Arial" w:cs="Arial"/>
              </w:rPr>
              <w:t xml:space="preserve">Butterworth </w:t>
            </w:r>
            <w:bookmarkEnd w:id="0"/>
          </w:p>
        </w:tc>
        <w:tc>
          <w:tcPr>
            <w:tcW w:w="7632" w:type="dxa"/>
          </w:tcPr>
          <w:p w:rsidR="00C1122B" w:rsidRPr="00A930E0" w:rsidRDefault="003A3C59" w:rsidP="00F637B1">
            <w:pPr>
              <w:pStyle w:val="ListParagraph"/>
              <w:numPr>
                <w:ilvl w:val="0"/>
                <w:numId w:val="33"/>
              </w:numPr>
              <w:autoSpaceDE w:val="0"/>
              <w:autoSpaceDN w:val="0"/>
              <w:adjustRightInd w:val="0"/>
              <w:spacing w:before="120" w:after="120"/>
              <w:ind w:left="295" w:right="28" w:hanging="295"/>
              <w:contextualSpacing w:val="0"/>
              <w:jc w:val="both"/>
              <w:rPr>
                <w:rFonts w:ascii="Arial" w:hAnsi="Arial" w:cs="Arial"/>
              </w:rPr>
            </w:pPr>
            <w:r w:rsidRPr="00A930E0">
              <w:rPr>
                <w:rFonts w:ascii="Arial" w:hAnsi="Arial" w:cs="Arial"/>
              </w:rPr>
              <w:t xml:space="preserve">In the case of </w:t>
            </w:r>
            <w:r w:rsidR="00F637B1" w:rsidRPr="00A930E0">
              <w:rPr>
                <w:rFonts w:ascii="Arial" w:hAnsi="Arial" w:cs="Arial"/>
              </w:rPr>
              <w:t>Butterworth,</w:t>
            </w:r>
            <w:r w:rsidRPr="00A930E0">
              <w:rPr>
                <w:rFonts w:ascii="Arial" w:hAnsi="Arial" w:cs="Arial"/>
              </w:rPr>
              <w:t xml:space="preserve"> the two dams supplying the town (</w:t>
            </w:r>
            <w:proofErr w:type="spellStart"/>
            <w:r w:rsidRPr="00A930E0">
              <w:rPr>
                <w:rFonts w:ascii="Arial" w:hAnsi="Arial" w:cs="Arial"/>
              </w:rPr>
              <w:t>Xilinxa</w:t>
            </w:r>
            <w:proofErr w:type="spellEnd"/>
            <w:r w:rsidRPr="00A930E0">
              <w:rPr>
                <w:rFonts w:ascii="Arial" w:hAnsi="Arial" w:cs="Arial"/>
              </w:rPr>
              <w:t xml:space="preserve"> and </w:t>
            </w:r>
            <w:proofErr w:type="spellStart"/>
            <w:r w:rsidRPr="00A930E0">
              <w:rPr>
                <w:rFonts w:ascii="Arial" w:hAnsi="Arial" w:cs="Arial"/>
              </w:rPr>
              <w:t>Gcuwa</w:t>
            </w:r>
            <w:proofErr w:type="spellEnd"/>
            <w:r w:rsidRPr="00A930E0">
              <w:rPr>
                <w:rFonts w:ascii="Arial" w:hAnsi="Arial" w:cs="Arial"/>
              </w:rPr>
              <w:t xml:space="preserve"> </w:t>
            </w:r>
            <w:proofErr w:type="spellStart"/>
            <w:r w:rsidRPr="00A930E0">
              <w:rPr>
                <w:rFonts w:ascii="Arial" w:hAnsi="Arial" w:cs="Arial"/>
              </w:rPr>
              <w:t>Wier</w:t>
            </w:r>
            <w:proofErr w:type="spellEnd"/>
            <w:r w:rsidRPr="00A930E0">
              <w:rPr>
                <w:rFonts w:ascii="Arial" w:hAnsi="Arial" w:cs="Arial"/>
              </w:rPr>
              <w:t xml:space="preserve">) were dry due to drought and led to a water crisis, which was broken in January 2022. Both these dams </w:t>
            </w:r>
            <w:r w:rsidR="00C1122B" w:rsidRPr="00A930E0">
              <w:rPr>
                <w:rFonts w:ascii="Arial" w:hAnsi="Arial" w:cs="Arial"/>
              </w:rPr>
              <w:t>we</w:t>
            </w:r>
            <w:r w:rsidRPr="00A930E0">
              <w:rPr>
                <w:rFonts w:ascii="Arial" w:hAnsi="Arial" w:cs="Arial"/>
              </w:rPr>
              <w:t>re now full (100% as at 26 September 2022)</w:t>
            </w:r>
          </w:p>
          <w:p w:rsidR="00854733" w:rsidRPr="00A930E0" w:rsidRDefault="00C1122B" w:rsidP="00F637B1">
            <w:pPr>
              <w:pStyle w:val="ListParagraph"/>
              <w:numPr>
                <w:ilvl w:val="0"/>
                <w:numId w:val="33"/>
              </w:numPr>
              <w:autoSpaceDE w:val="0"/>
              <w:autoSpaceDN w:val="0"/>
              <w:adjustRightInd w:val="0"/>
              <w:spacing w:before="120" w:after="120"/>
              <w:ind w:left="295" w:right="28" w:hanging="295"/>
              <w:contextualSpacing w:val="0"/>
              <w:jc w:val="both"/>
              <w:rPr>
                <w:rFonts w:ascii="Arial" w:hAnsi="Arial" w:cs="Arial"/>
                <w:lang w:val="en-GB"/>
              </w:rPr>
            </w:pPr>
            <w:r w:rsidRPr="00A930E0">
              <w:rPr>
                <w:rFonts w:ascii="Arial" w:hAnsi="Arial" w:cs="Arial"/>
              </w:rPr>
              <w:t xml:space="preserve">A </w:t>
            </w:r>
            <w:r w:rsidR="003A3C59" w:rsidRPr="00A930E0">
              <w:rPr>
                <w:rFonts w:ascii="Arial" w:hAnsi="Arial" w:cs="Arial"/>
              </w:rPr>
              <w:t>long-term solution of augmenting raw water supply to Butterworth is being prioritised and funded</w:t>
            </w:r>
            <w:r w:rsidR="003A3C59" w:rsidRPr="00A930E0">
              <w:rPr>
                <w:rFonts w:ascii="Arial" w:hAnsi="Arial" w:cs="Arial"/>
                <w:lang w:val="en-GB"/>
              </w:rPr>
              <w:t xml:space="preserve"> under the </w:t>
            </w:r>
            <w:proofErr w:type="spellStart"/>
            <w:r w:rsidR="003A3C59" w:rsidRPr="00A930E0">
              <w:rPr>
                <w:rFonts w:ascii="Arial" w:hAnsi="Arial" w:cs="Arial"/>
                <w:lang w:val="en-GB"/>
              </w:rPr>
              <w:t>Ngqamakwe</w:t>
            </w:r>
            <w:proofErr w:type="spellEnd"/>
            <w:r w:rsidR="003A3C59" w:rsidRPr="00A930E0">
              <w:rPr>
                <w:rFonts w:ascii="Arial" w:hAnsi="Arial" w:cs="Arial"/>
                <w:lang w:val="en-GB"/>
              </w:rPr>
              <w:t xml:space="preserve"> Bulk Water Supply.</w:t>
            </w:r>
          </w:p>
        </w:tc>
      </w:tr>
      <w:tr w:rsidR="00A930E0" w:rsidRPr="00A930E0" w:rsidTr="00A930E0">
        <w:tc>
          <w:tcPr>
            <w:tcW w:w="1724" w:type="dxa"/>
          </w:tcPr>
          <w:p w:rsidR="00854733" w:rsidRPr="00A930E0" w:rsidRDefault="00854733" w:rsidP="00E5146D">
            <w:pPr>
              <w:autoSpaceDE w:val="0"/>
              <w:autoSpaceDN w:val="0"/>
              <w:adjustRightInd w:val="0"/>
              <w:ind w:right="28"/>
              <w:jc w:val="both"/>
              <w:rPr>
                <w:rFonts w:ascii="Arial" w:hAnsi="Arial" w:cs="Arial"/>
              </w:rPr>
            </w:pPr>
            <w:bookmarkStart w:id="1" w:name="_Hlk115354681"/>
            <w:r w:rsidRPr="00A930E0">
              <w:rPr>
                <w:rFonts w:ascii="Arial" w:hAnsi="Arial" w:cs="Arial"/>
              </w:rPr>
              <w:t>Hammanskraal</w:t>
            </w:r>
            <w:bookmarkEnd w:id="1"/>
          </w:p>
        </w:tc>
        <w:tc>
          <w:tcPr>
            <w:tcW w:w="7632" w:type="dxa"/>
          </w:tcPr>
          <w:p w:rsidR="00F637B1" w:rsidRPr="00A930E0" w:rsidRDefault="00C1122B" w:rsidP="00F637B1">
            <w:pPr>
              <w:pStyle w:val="ListParagraph"/>
              <w:numPr>
                <w:ilvl w:val="0"/>
                <w:numId w:val="33"/>
              </w:numPr>
              <w:autoSpaceDE w:val="0"/>
              <w:autoSpaceDN w:val="0"/>
              <w:adjustRightInd w:val="0"/>
              <w:spacing w:before="120" w:after="120"/>
              <w:ind w:left="293" w:right="28" w:hanging="293"/>
              <w:jc w:val="both"/>
              <w:rPr>
                <w:rFonts w:ascii="Arial" w:hAnsi="Arial" w:cs="Arial"/>
              </w:rPr>
            </w:pPr>
            <w:r w:rsidRPr="00A930E0">
              <w:rPr>
                <w:rFonts w:ascii="Arial" w:hAnsi="Arial" w:cs="Arial"/>
              </w:rPr>
              <w:t>The Minister issued a notice of intention to intervene through Section 63 of Water Services Act in the City of Tshwane (</w:t>
            </w:r>
            <w:proofErr w:type="spellStart"/>
            <w:r w:rsidRPr="00A930E0">
              <w:rPr>
                <w:rFonts w:ascii="Arial" w:hAnsi="Arial" w:cs="Arial"/>
              </w:rPr>
              <w:t>CoT</w:t>
            </w:r>
            <w:proofErr w:type="spellEnd"/>
            <w:r w:rsidRPr="00A930E0">
              <w:rPr>
                <w:rFonts w:ascii="Arial" w:hAnsi="Arial" w:cs="Arial"/>
              </w:rPr>
              <w:t xml:space="preserve">). </w:t>
            </w:r>
          </w:p>
          <w:p w:rsidR="00F637B1" w:rsidRPr="00A930E0" w:rsidRDefault="00C1122B" w:rsidP="00F637B1">
            <w:pPr>
              <w:pStyle w:val="ListParagraph"/>
              <w:numPr>
                <w:ilvl w:val="0"/>
                <w:numId w:val="33"/>
              </w:numPr>
              <w:autoSpaceDE w:val="0"/>
              <w:autoSpaceDN w:val="0"/>
              <w:adjustRightInd w:val="0"/>
              <w:spacing w:before="120" w:after="120"/>
              <w:ind w:left="293" w:right="28" w:hanging="293"/>
              <w:jc w:val="both"/>
              <w:rPr>
                <w:rFonts w:ascii="Arial" w:hAnsi="Arial" w:cs="Arial"/>
              </w:rPr>
            </w:pPr>
            <w:r w:rsidRPr="00A930E0">
              <w:rPr>
                <w:rFonts w:ascii="Arial" w:hAnsi="Arial" w:cs="Arial"/>
              </w:rPr>
              <w:t xml:space="preserve">The City did not agree to the intervention </w:t>
            </w:r>
            <w:r w:rsidR="00F637B1" w:rsidRPr="00A930E0">
              <w:rPr>
                <w:rFonts w:ascii="Arial" w:hAnsi="Arial" w:cs="Arial"/>
              </w:rPr>
              <w:t xml:space="preserve">but </w:t>
            </w:r>
            <w:r w:rsidRPr="00A930E0">
              <w:rPr>
                <w:rFonts w:ascii="Arial" w:hAnsi="Arial" w:cs="Arial"/>
              </w:rPr>
              <w:t xml:space="preserve">instead requested financial support to address the water and sanitation challenges. </w:t>
            </w:r>
          </w:p>
          <w:p w:rsidR="00A930E0" w:rsidRPr="00A930E0" w:rsidRDefault="00C1122B" w:rsidP="00A930E0">
            <w:pPr>
              <w:pStyle w:val="ListParagraph"/>
              <w:numPr>
                <w:ilvl w:val="0"/>
                <w:numId w:val="33"/>
              </w:numPr>
              <w:autoSpaceDE w:val="0"/>
              <w:autoSpaceDN w:val="0"/>
              <w:adjustRightInd w:val="0"/>
              <w:spacing w:before="120" w:after="120"/>
              <w:ind w:right="26"/>
              <w:jc w:val="both"/>
              <w:rPr>
                <w:rFonts w:ascii="Arial" w:hAnsi="Arial" w:cs="Arial"/>
              </w:rPr>
            </w:pPr>
            <w:r w:rsidRPr="00A930E0">
              <w:rPr>
                <w:rFonts w:ascii="Arial" w:hAnsi="Arial" w:cs="Arial"/>
              </w:rPr>
              <w:t xml:space="preserve">The Department </w:t>
            </w:r>
            <w:r w:rsidR="00A62E4A" w:rsidRPr="00A930E0">
              <w:rPr>
                <w:rFonts w:ascii="Arial" w:hAnsi="Arial" w:cs="Arial"/>
              </w:rPr>
              <w:t>has informed the</w:t>
            </w:r>
            <w:r w:rsidRPr="00A930E0">
              <w:rPr>
                <w:rFonts w:ascii="Arial" w:hAnsi="Arial" w:cs="Arial"/>
              </w:rPr>
              <w:t xml:space="preserve"> </w:t>
            </w:r>
            <w:proofErr w:type="spellStart"/>
            <w:r w:rsidRPr="00A930E0">
              <w:rPr>
                <w:rFonts w:ascii="Arial" w:hAnsi="Arial" w:cs="Arial"/>
              </w:rPr>
              <w:t>CoT</w:t>
            </w:r>
            <w:proofErr w:type="spellEnd"/>
            <w:r w:rsidRPr="00A930E0">
              <w:rPr>
                <w:rFonts w:ascii="Arial" w:hAnsi="Arial" w:cs="Arial"/>
              </w:rPr>
              <w:t xml:space="preserve"> that </w:t>
            </w:r>
            <w:r w:rsidR="00A62E4A" w:rsidRPr="00A930E0">
              <w:rPr>
                <w:rFonts w:ascii="Arial" w:hAnsi="Arial" w:cs="Arial"/>
              </w:rPr>
              <w:t xml:space="preserve">grant funding cannot </w:t>
            </w:r>
            <w:r w:rsidRPr="00A930E0">
              <w:rPr>
                <w:rFonts w:ascii="Arial" w:hAnsi="Arial" w:cs="Arial"/>
              </w:rPr>
              <w:t xml:space="preserve">fund </w:t>
            </w:r>
            <w:r w:rsidR="00A62E4A" w:rsidRPr="00A930E0">
              <w:rPr>
                <w:rFonts w:ascii="Arial" w:hAnsi="Arial" w:cs="Arial"/>
              </w:rPr>
              <w:t xml:space="preserve">water infrastructure in metropolitan </w:t>
            </w:r>
            <w:r w:rsidR="001B5764" w:rsidRPr="00A930E0">
              <w:rPr>
                <w:rFonts w:ascii="Arial" w:hAnsi="Arial" w:cs="Arial"/>
              </w:rPr>
              <w:t xml:space="preserve">municipalities. The </w:t>
            </w:r>
            <w:proofErr w:type="spellStart"/>
            <w:r w:rsidRPr="00A930E0">
              <w:rPr>
                <w:rFonts w:ascii="Arial" w:hAnsi="Arial" w:cs="Arial"/>
              </w:rPr>
              <w:t>CoT</w:t>
            </w:r>
            <w:proofErr w:type="spellEnd"/>
            <w:r w:rsidRPr="00A930E0">
              <w:rPr>
                <w:rFonts w:ascii="Arial" w:hAnsi="Arial" w:cs="Arial"/>
              </w:rPr>
              <w:t xml:space="preserve"> was advised to engage Human Settlement for additional Urban Settlement Development Gran</w:t>
            </w:r>
            <w:r w:rsidR="001B5764" w:rsidRPr="00A930E0">
              <w:rPr>
                <w:rFonts w:ascii="Arial" w:hAnsi="Arial" w:cs="Arial"/>
              </w:rPr>
              <w:t>t</w:t>
            </w:r>
            <w:r w:rsidRPr="00A930E0">
              <w:rPr>
                <w:rFonts w:ascii="Arial" w:hAnsi="Arial" w:cs="Arial"/>
              </w:rPr>
              <w:t xml:space="preserve"> (USDG)</w:t>
            </w:r>
            <w:r w:rsidR="001B5764" w:rsidRPr="00A930E0">
              <w:rPr>
                <w:rFonts w:ascii="Arial" w:hAnsi="Arial" w:cs="Arial"/>
              </w:rPr>
              <w:t xml:space="preserve"> funding</w:t>
            </w:r>
            <w:r w:rsidRPr="00A930E0">
              <w:rPr>
                <w:rFonts w:ascii="Arial" w:hAnsi="Arial" w:cs="Arial"/>
              </w:rPr>
              <w:t xml:space="preserve">. </w:t>
            </w:r>
          </w:p>
          <w:p w:rsidR="00854733" w:rsidRPr="00A930E0" w:rsidRDefault="00C07E55" w:rsidP="00A930E0">
            <w:pPr>
              <w:autoSpaceDE w:val="0"/>
              <w:autoSpaceDN w:val="0"/>
              <w:adjustRightInd w:val="0"/>
              <w:spacing w:before="120" w:after="120"/>
              <w:ind w:right="26"/>
              <w:jc w:val="both"/>
              <w:rPr>
                <w:rFonts w:ascii="Arial" w:hAnsi="Arial" w:cs="Arial"/>
              </w:rPr>
            </w:pPr>
            <w:r w:rsidRPr="00A930E0">
              <w:rPr>
                <w:rFonts w:ascii="Arial" w:hAnsi="Arial" w:cs="Arial"/>
              </w:rPr>
              <w:t>The Department ha</w:t>
            </w:r>
            <w:r w:rsidR="00A930E0" w:rsidRPr="00A930E0">
              <w:rPr>
                <w:rFonts w:ascii="Arial" w:hAnsi="Arial" w:cs="Arial"/>
              </w:rPr>
              <w:t xml:space="preserve">d </w:t>
            </w:r>
            <w:r w:rsidRPr="00A930E0">
              <w:rPr>
                <w:rFonts w:ascii="Arial" w:hAnsi="Arial" w:cs="Arial"/>
              </w:rPr>
              <w:t xml:space="preserve">instituted legal action against the </w:t>
            </w:r>
            <w:proofErr w:type="spellStart"/>
            <w:r w:rsidRPr="00A930E0">
              <w:rPr>
                <w:rFonts w:ascii="Arial" w:hAnsi="Arial" w:cs="Arial"/>
              </w:rPr>
              <w:t>CoT</w:t>
            </w:r>
            <w:proofErr w:type="spellEnd"/>
            <w:r w:rsidRPr="00A930E0">
              <w:rPr>
                <w:rFonts w:ascii="Arial" w:hAnsi="Arial" w:cs="Arial"/>
              </w:rPr>
              <w:t xml:space="preserve"> for the pollution of water resources </w:t>
            </w:r>
            <w:r w:rsidR="001B5764" w:rsidRPr="00A930E0">
              <w:rPr>
                <w:rFonts w:ascii="Arial" w:hAnsi="Arial" w:cs="Arial"/>
              </w:rPr>
              <w:t xml:space="preserve">by </w:t>
            </w:r>
            <w:r w:rsidR="00A930E0" w:rsidRPr="00A930E0">
              <w:rPr>
                <w:rFonts w:ascii="Arial" w:hAnsi="Arial" w:cs="Arial"/>
              </w:rPr>
              <w:t>the</w:t>
            </w:r>
            <w:r w:rsidR="00A62E4A" w:rsidRPr="00A930E0">
              <w:rPr>
                <w:rFonts w:ascii="Arial" w:hAnsi="Arial" w:cs="Arial"/>
              </w:rPr>
              <w:t xml:space="preserve"> </w:t>
            </w:r>
            <w:proofErr w:type="spellStart"/>
            <w:r w:rsidR="00C1122B" w:rsidRPr="00A930E0">
              <w:rPr>
                <w:rFonts w:ascii="Arial" w:hAnsi="Arial" w:cs="Arial"/>
              </w:rPr>
              <w:t>Rooiwaal</w:t>
            </w:r>
            <w:proofErr w:type="spellEnd"/>
            <w:r w:rsidR="00C1122B" w:rsidRPr="00A930E0">
              <w:rPr>
                <w:rFonts w:ascii="Arial" w:hAnsi="Arial" w:cs="Arial"/>
              </w:rPr>
              <w:t xml:space="preserve"> Wastewater Treatment Works (WWTW).</w:t>
            </w:r>
            <w:r w:rsidR="00A930E0" w:rsidRPr="00A930E0">
              <w:rPr>
                <w:rFonts w:ascii="Arial" w:hAnsi="Arial" w:cs="Arial"/>
              </w:rPr>
              <w:t xml:space="preserve"> However, i</w:t>
            </w:r>
            <w:r w:rsidR="00C1122B" w:rsidRPr="00A930E0">
              <w:rPr>
                <w:rFonts w:ascii="Arial" w:hAnsi="Arial" w:cs="Arial"/>
              </w:rPr>
              <w:t xml:space="preserve">n a meeting held between the parties (DWS and </w:t>
            </w:r>
            <w:proofErr w:type="spellStart"/>
            <w:r w:rsidR="00C1122B" w:rsidRPr="00A930E0">
              <w:rPr>
                <w:rFonts w:ascii="Arial" w:hAnsi="Arial" w:cs="Arial"/>
              </w:rPr>
              <w:t>CoT</w:t>
            </w:r>
            <w:proofErr w:type="spellEnd"/>
            <w:r w:rsidR="00C1122B" w:rsidRPr="00A930E0">
              <w:rPr>
                <w:rFonts w:ascii="Arial" w:hAnsi="Arial" w:cs="Arial"/>
              </w:rPr>
              <w:t xml:space="preserve">) on 27 September 2022, the parties agreed to have an amicable settlement on the matter where a detailed action plan will be agreed </w:t>
            </w:r>
            <w:r w:rsidR="00A930E0" w:rsidRPr="00A930E0">
              <w:rPr>
                <w:rFonts w:ascii="Arial" w:hAnsi="Arial" w:cs="Arial"/>
              </w:rPr>
              <w:t xml:space="preserve">on </w:t>
            </w:r>
            <w:r w:rsidR="00C1122B" w:rsidRPr="00A930E0">
              <w:rPr>
                <w:rFonts w:ascii="Arial" w:hAnsi="Arial" w:cs="Arial"/>
              </w:rPr>
              <w:t>and be a court settlement to ensure the prevention of the pollution and sustainable water supply to Ha</w:t>
            </w:r>
            <w:r w:rsidR="00A930E0">
              <w:rPr>
                <w:rFonts w:ascii="Arial" w:hAnsi="Arial" w:cs="Arial"/>
              </w:rPr>
              <w:t>m</w:t>
            </w:r>
            <w:r w:rsidR="00C1122B" w:rsidRPr="00A930E0">
              <w:rPr>
                <w:rFonts w:ascii="Arial" w:hAnsi="Arial" w:cs="Arial"/>
              </w:rPr>
              <w:t>manskraal in the medium to long term</w:t>
            </w:r>
            <w:r w:rsidR="00A930E0" w:rsidRPr="00A930E0">
              <w:rPr>
                <w:rFonts w:ascii="Arial" w:hAnsi="Arial" w:cs="Arial"/>
              </w:rPr>
              <w:t>.</w:t>
            </w:r>
          </w:p>
        </w:tc>
      </w:tr>
    </w:tbl>
    <w:p w:rsidR="00854733" w:rsidRPr="00A930E0" w:rsidRDefault="00854733" w:rsidP="00E5146D">
      <w:pPr>
        <w:autoSpaceDE w:val="0"/>
        <w:autoSpaceDN w:val="0"/>
        <w:adjustRightInd w:val="0"/>
        <w:ind w:left="1276" w:right="28"/>
        <w:jc w:val="both"/>
        <w:rPr>
          <w:rFonts w:ascii="Arial" w:hAnsi="Arial" w:cs="Arial"/>
          <w:sz w:val="22"/>
          <w:szCs w:val="22"/>
        </w:rPr>
      </w:pPr>
    </w:p>
    <w:p w:rsidR="00361A62" w:rsidRPr="00A930E0"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1451BB">
      <w:pPr>
        <w:ind w:left="1418" w:hanging="1276"/>
        <w:jc w:val="both"/>
        <w:rPr>
          <w:rFonts w:ascii="Arial" w:hAnsi="Arial" w:cs="Arial"/>
          <w:b/>
          <w:sz w:val="22"/>
          <w:szCs w:val="22"/>
        </w:rPr>
      </w:pPr>
    </w:p>
    <w:sectPr w:rsidR="00361A62" w:rsidRPr="009D42F1" w:rsidSect="003A3C59">
      <w:footerReference w:type="default" r:id="rId8"/>
      <w:pgSz w:w="12240" w:h="15840"/>
      <w:pgMar w:top="1134" w:right="1041"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08" w:rsidRDefault="00461308" w:rsidP="00B425C7">
      <w:r>
        <w:separator/>
      </w:r>
    </w:p>
  </w:endnote>
  <w:endnote w:type="continuationSeparator" w:id="0">
    <w:p w:rsidR="00461308" w:rsidRDefault="00461308"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C" w:rsidRPr="00E5146D" w:rsidRDefault="00687B8A" w:rsidP="00E5146D">
    <w:pPr>
      <w:pStyle w:val="Footer"/>
      <w:tabs>
        <w:tab w:val="clear" w:pos="9360"/>
        <w:tab w:val="left" w:pos="8740"/>
      </w:tabs>
      <w:rPr>
        <w:rFonts w:ascii="Arial" w:hAnsi="Arial" w:cs="Arial"/>
        <w:sz w:val="18"/>
        <w:szCs w:val="18"/>
      </w:rPr>
    </w:pPr>
    <w:sdt>
      <w:sdtPr>
        <w:id w:val="-1707094495"/>
        <w:docPartObj>
          <w:docPartGallery w:val="Page Numbers (Bottom of Page)"/>
          <w:docPartUnique/>
        </w:docPartObj>
      </w:sdtPr>
      <w:sdtEndPr>
        <w:rPr>
          <w:rFonts w:ascii="Arial" w:hAnsi="Arial" w:cs="Arial"/>
          <w:noProof/>
          <w:sz w:val="18"/>
          <w:szCs w:val="18"/>
        </w:rPr>
      </w:sdtEndPr>
      <w:sdtContent>
        <w:r w:rsidR="00E5146D" w:rsidRPr="00E5146D">
          <w:rPr>
            <w:rFonts w:ascii="Arial" w:hAnsi="Arial" w:cs="Arial"/>
            <w:sz w:val="18"/>
            <w:szCs w:val="18"/>
          </w:rPr>
          <w:t xml:space="preserve">NATIONAL ASSEMBLY </w:t>
        </w:r>
        <w:r w:rsidR="00E5146D">
          <w:rPr>
            <w:rFonts w:ascii="Arial" w:hAnsi="Arial" w:cs="Arial"/>
            <w:sz w:val="18"/>
            <w:szCs w:val="18"/>
          </w:rPr>
          <w:t xml:space="preserve">     </w:t>
        </w:r>
        <w:r w:rsidR="00E5146D">
          <w:rPr>
            <w:rFonts w:ascii="Arial" w:hAnsi="Arial" w:cs="Arial"/>
            <w:sz w:val="18"/>
            <w:szCs w:val="18"/>
          </w:rPr>
          <w:tab/>
          <w:t>QUESTION 3081</w:t>
        </w:r>
      </w:sdtContent>
    </w:sdt>
    <w:r w:rsidR="00E5146D">
      <w:rPr>
        <w:rFonts w:ascii="Arial" w:hAnsi="Arial" w:cs="Arial"/>
        <w:noProof/>
        <w:sz w:val="18"/>
        <w:szCs w:val="18"/>
      </w:rPr>
      <w:tab/>
      <w:t>W2887E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08" w:rsidRDefault="00461308" w:rsidP="00B425C7">
      <w:r>
        <w:separator/>
      </w:r>
    </w:p>
  </w:footnote>
  <w:footnote w:type="continuationSeparator" w:id="0">
    <w:p w:rsidR="00461308" w:rsidRDefault="00461308"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921"/>
    <w:multiLevelType w:val="hybridMultilevel"/>
    <w:tmpl w:val="5C5A7AE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nsid w:val="0A7C5C34"/>
    <w:multiLevelType w:val="multilevel"/>
    <w:tmpl w:val="51D6D680"/>
    <w:lvl w:ilvl="0">
      <w:start w:val="1"/>
      <w:numFmt w:val="none"/>
      <w:lvlText w:val="b."/>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A80028"/>
    <w:multiLevelType w:val="hybridMultilevel"/>
    <w:tmpl w:val="30BC06DA"/>
    <w:lvl w:ilvl="0" w:tplc="EAA8C0E8">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63393B"/>
    <w:multiLevelType w:val="hybridMultilevel"/>
    <w:tmpl w:val="0974F80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02350E"/>
    <w:multiLevelType w:val="hybridMultilevel"/>
    <w:tmpl w:val="09B835DC"/>
    <w:lvl w:ilvl="0" w:tplc="AC8C29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3C9901E8"/>
    <w:multiLevelType w:val="hybridMultilevel"/>
    <w:tmpl w:val="BBF4F422"/>
    <w:lvl w:ilvl="0" w:tplc="7F58FAF6">
      <w:start w:val="1"/>
      <w:numFmt w:val="bullet"/>
      <w:lvlText w:val="•"/>
      <w:lvlJc w:val="left"/>
      <w:pPr>
        <w:tabs>
          <w:tab w:val="num" w:pos="2160"/>
        </w:tabs>
        <w:ind w:left="2160" w:hanging="360"/>
      </w:pPr>
      <w:rPr>
        <w:rFonts w:ascii="Arial" w:hAnsi="Arial" w:hint="default"/>
      </w:rPr>
    </w:lvl>
    <w:lvl w:ilvl="1" w:tplc="54D282CC" w:tentative="1">
      <w:start w:val="1"/>
      <w:numFmt w:val="bullet"/>
      <w:lvlText w:val="•"/>
      <w:lvlJc w:val="left"/>
      <w:pPr>
        <w:tabs>
          <w:tab w:val="num" w:pos="2956"/>
        </w:tabs>
        <w:ind w:left="2956" w:hanging="360"/>
      </w:pPr>
      <w:rPr>
        <w:rFonts w:ascii="Arial" w:hAnsi="Arial" w:hint="default"/>
      </w:rPr>
    </w:lvl>
    <w:lvl w:ilvl="2" w:tplc="67583C02" w:tentative="1">
      <w:start w:val="1"/>
      <w:numFmt w:val="bullet"/>
      <w:lvlText w:val="•"/>
      <w:lvlJc w:val="left"/>
      <w:pPr>
        <w:tabs>
          <w:tab w:val="num" w:pos="3676"/>
        </w:tabs>
        <w:ind w:left="3676" w:hanging="360"/>
      </w:pPr>
      <w:rPr>
        <w:rFonts w:ascii="Arial" w:hAnsi="Arial" w:hint="default"/>
      </w:rPr>
    </w:lvl>
    <w:lvl w:ilvl="3" w:tplc="8DF2278C" w:tentative="1">
      <w:start w:val="1"/>
      <w:numFmt w:val="bullet"/>
      <w:lvlText w:val="•"/>
      <w:lvlJc w:val="left"/>
      <w:pPr>
        <w:tabs>
          <w:tab w:val="num" w:pos="4396"/>
        </w:tabs>
        <w:ind w:left="4396" w:hanging="360"/>
      </w:pPr>
      <w:rPr>
        <w:rFonts w:ascii="Arial" w:hAnsi="Arial" w:hint="default"/>
      </w:rPr>
    </w:lvl>
    <w:lvl w:ilvl="4" w:tplc="AC862EAE" w:tentative="1">
      <w:start w:val="1"/>
      <w:numFmt w:val="bullet"/>
      <w:lvlText w:val="•"/>
      <w:lvlJc w:val="left"/>
      <w:pPr>
        <w:tabs>
          <w:tab w:val="num" w:pos="5116"/>
        </w:tabs>
        <w:ind w:left="5116" w:hanging="360"/>
      </w:pPr>
      <w:rPr>
        <w:rFonts w:ascii="Arial" w:hAnsi="Arial" w:hint="default"/>
      </w:rPr>
    </w:lvl>
    <w:lvl w:ilvl="5" w:tplc="472E4482" w:tentative="1">
      <w:start w:val="1"/>
      <w:numFmt w:val="bullet"/>
      <w:lvlText w:val="•"/>
      <w:lvlJc w:val="left"/>
      <w:pPr>
        <w:tabs>
          <w:tab w:val="num" w:pos="5836"/>
        </w:tabs>
        <w:ind w:left="5836" w:hanging="360"/>
      </w:pPr>
      <w:rPr>
        <w:rFonts w:ascii="Arial" w:hAnsi="Arial" w:hint="default"/>
      </w:rPr>
    </w:lvl>
    <w:lvl w:ilvl="6" w:tplc="AC6AF28A" w:tentative="1">
      <w:start w:val="1"/>
      <w:numFmt w:val="bullet"/>
      <w:lvlText w:val="•"/>
      <w:lvlJc w:val="left"/>
      <w:pPr>
        <w:tabs>
          <w:tab w:val="num" w:pos="6556"/>
        </w:tabs>
        <w:ind w:left="6556" w:hanging="360"/>
      </w:pPr>
      <w:rPr>
        <w:rFonts w:ascii="Arial" w:hAnsi="Arial" w:hint="default"/>
      </w:rPr>
    </w:lvl>
    <w:lvl w:ilvl="7" w:tplc="3176D77A" w:tentative="1">
      <w:start w:val="1"/>
      <w:numFmt w:val="bullet"/>
      <w:lvlText w:val="•"/>
      <w:lvlJc w:val="left"/>
      <w:pPr>
        <w:tabs>
          <w:tab w:val="num" w:pos="7276"/>
        </w:tabs>
        <w:ind w:left="7276" w:hanging="360"/>
      </w:pPr>
      <w:rPr>
        <w:rFonts w:ascii="Arial" w:hAnsi="Arial" w:hint="default"/>
      </w:rPr>
    </w:lvl>
    <w:lvl w:ilvl="8" w:tplc="FB6C001A" w:tentative="1">
      <w:start w:val="1"/>
      <w:numFmt w:val="bullet"/>
      <w:lvlText w:val="•"/>
      <w:lvlJc w:val="left"/>
      <w:pPr>
        <w:tabs>
          <w:tab w:val="num" w:pos="7996"/>
        </w:tabs>
        <w:ind w:left="7996" w:hanging="360"/>
      </w:pPr>
      <w:rPr>
        <w:rFonts w:ascii="Arial" w:hAnsi="Arial" w:hint="default"/>
      </w:rPr>
    </w:lvl>
  </w:abstractNum>
  <w:abstractNum w:abstractNumId="15">
    <w:nsid w:val="4C6D3799"/>
    <w:multiLevelType w:val="hybridMultilevel"/>
    <w:tmpl w:val="5CFA3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BE49B6"/>
    <w:multiLevelType w:val="hybridMultilevel"/>
    <w:tmpl w:val="32E4B0CE"/>
    <w:lvl w:ilvl="0" w:tplc="514AF50C">
      <w:start w:val="1"/>
      <w:numFmt w:val="bullet"/>
      <w:lvlText w:val="•"/>
      <w:lvlJc w:val="left"/>
      <w:pPr>
        <w:tabs>
          <w:tab w:val="num" w:pos="2160"/>
        </w:tabs>
        <w:ind w:left="2160" w:hanging="360"/>
      </w:pPr>
      <w:rPr>
        <w:rFonts w:ascii="Arial" w:hAnsi="Arial" w:hint="default"/>
      </w:rPr>
    </w:lvl>
    <w:lvl w:ilvl="1" w:tplc="63E264E4">
      <w:start w:val="1"/>
      <w:numFmt w:val="bullet"/>
      <w:lvlText w:val="•"/>
      <w:lvlJc w:val="left"/>
      <w:pPr>
        <w:tabs>
          <w:tab w:val="num" w:pos="2880"/>
        </w:tabs>
        <w:ind w:left="2880" w:hanging="360"/>
      </w:pPr>
      <w:rPr>
        <w:rFonts w:ascii="Arial" w:hAnsi="Arial" w:hint="default"/>
      </w:rPr>
    </w:lvl>
    <w:lvl w:ilvl="2" w:tplc="13C033AC" w:tentative="1">
      <w:start w:val="1"/>
      <w:numFmt w:val="bullet"/>
      <w:lvlText w:val="•"/>
      <w:lvlJc w:val="left"/>
      <w:pPr>
        <w:tabs>
          <w:tab w:val="num" w:pos="3600"/>
        </w:tabs>
        <w:ind w:left="3600" w:hanging="360"/>
      </w:pPr>
      <w:rPr>
        <w:rFonts w:ascii="Arial" w:hAnsi="Arial" w:hint="default"/>
      </w:rPr>
    </w:lvl>
    <w:lvl w:ilvl="3" w:tplc="D16A60F0" w:tentative="1">
      <w:start w:val="1"/>
      <w:numFmt w:val="bullet"/>
      <w:lvlText w:val="•"/>
      <w:lvlJc w:val="left"/>
      <w:pPr>
        <w:tabs>
          <w:tab w:val="num" w:pos="4320"/>
        </w:tabs>
        <w:ind w:left="4320" w:hanging="360"/>
      </w:pPr>
      <w:rPr>
        <w:rFonts w:ascii="Arial" w:hAnsi="Arial" w:hint="default"/>
      </w:rPr>
    </w:lvl>
    <w:lvl w:ilvl="4" w:tplc="38DEE5B6" w:tentative="1">
      <w:start w:val="1"/>
      <w:numFmt w:val="bullet"/>
      <w:lvlText w:val="•"/>
      <w:lvlJc w:val="left"/>
      <w:pPr>
        <w:tabs>
          <w:tab w:val="num" w:pos="5040"/>
        </w:tabs>
        <w:ind w:left="5040" w:hanging="360"/>
      </w:pPr>
      <w:rPr>
        <w:rFonts w:ascii="Arial" w:hAnsi="Arial" w:hint="default"/>
      </w:rPr>
    </w:lvl>
    <w:lvl w:ilvl="5" w:tplc="305A698C" w:tentative="1">
      <w:start w:val="1"/>
      <w:numFmt w:val="bullet"/>
      <w:lvlText w:val="•"/>
      <w:lvlJc w:val="left"/>
      <w:pPr>
        <w:tabs>
          <w:tab w:val="num" w:pos="5760"/>
        </w:tabs>
        <w:ind w:left="5760" w:hanging="360"/>
      </w:pPr>
      <w:rPr>
        <w:rFonts w:ascii="Arial" w:hAnsi="Arial" w:hint="default"/>
      </w:rPr>
    </w:lvl>
    <w:lvl w:ilvl="6" w:tplc="A7A61A86" w:tentative="1">
      <w:start w:val="1"/>
      <w:numFmt w:val="bullet"/>
      <w:lvlText w:val="•"/>
      <w:lvlJc w:val="left"/>
      <w:pPr>
        <w:tabs>
          <w:tab w:val="num" w:pos="6480"/>
        </w:tabs>
        <w:ind w:left="6480" w:hanging="360"/>
      </w:pPr>
      <w:rPr>
        <w:rFonts w:ascii="Arial" w:hAnsi="Arial" w:hint="default"/>
      </w:rPr>
    </w:lvl>
    <w:lvl w:ilvl="7" w:tplc="CE1E0178" w:tentative="1">
      <w:start w:val="1"/>
      <w:numFmt w:val="bullet"/>
      <w:lvlText w:val="•"/>
      <w:lvlJc w:val="left"/>
      <w:pPr>
        <w:tabs>
          <w:tab w:val="num" w:pos="7200"/>
        </w:tabs>
        <w:ind w:left="7200" w:hanging="360"/>
      </w:pPr>
      <w:rPr>
        <w:rFonts w:ascii="Arial" w:hAnsi="Arial" w:hint="default"/>
      </w:rPr>
    </w:lvl>
    <w:lvl w:ilvl="8" w:tplc="A8B6F9F0" w:tentative="1">
      <w:start w:val="1"/>
      <w:numFmt w:val="bullet"/>
      <w:lvlText w:val="•"/>
      <w:lvlJc w:val="left"/>
      <w:pPr>
        <w:tabs>
          <w:tab w:val="num" w:pos="7920"/>
        </w:tabs>
        <w:ind w:left="7920" w:hanging="360"/>
      </w:pPr>
      <w:rPr>
        <w:rFonts w:ascii="Arial" w:hAnsi="Arial" w:hint="default"/>
      </w:rPr>
    </w:lvl>
  </w:abstractNum>
  <w:abstractNum w:abstractNumId="20">
    <w:nsid w:val="586B3FF2"/>
    <w:multiLevelType w:val="hybridMultilevel"/>
    <w:tmpl w:val="E6D8B3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EA6626F"/>
    <w:multiLevelType w:val="hybridMultilevel"/>
    <w:tmpl w:val="078A8E92"/>
    <w:lvl w:ilvl="0" w:tplc="F7A2B24C">
      <w:start w:val="1"/>
      <w:numFmt w:val="bullet"/>
      <w:lvlText w:val="•"/>
      <w:lvlJc w:val="left"/>
      <w:pPr>
        <w:tabs>
          <w:tab w:val="num" w:pos="720"/>
        </w:tabs>
        <w:ind w:left="720" w:hanging="360"/>
      </w:pPr>
      <w:rPr>
        <w:rFonts w:ascii="Arial" w:hAnsi="Arial" w:hint="default"/>
      </w:rPr>
    </w:lvl>
    <w:lvl w:ilvl="1" w:tplc="A33EF152">
      <w:start w:val="1"/>
      <w:numFmt w:val="lowerRoman"/>
      <w:lvlText w:val="%2."/>
      <w:lvlJc w:val="right"/>
      <w:pPr>
        <w:tabs>
          <w:tab w:val="num" w:pos="1440"/>
        </w:tabs>
        <w:ind w:left="1440" w:hanging="360"/>
      </w:pPr>
    </w:lvl>
    <w:lvl w:ilvl="2" w:tplc="7402EF24" w:tentative="1">
      <w:start w:val="1"/>
      <w:numFmt w:val="bullet"/>
      <w:lvlText w:val="•"/>
      <w:lvlJc w:val="left"/>
      <w:pPr>
        <w:tabs>
          <w:tab w:val="num" w:pos="2160"/>
        </w:tabs>
        <w:ind w:left="2160" w:hanging="360"/>
      </w:pPr>
      <w:rPr>
        <w:rFonts w:ascii="Arial" w:hAnsi="Arial" w:hint="default"/>
      </w:rPr>
    </w:lvl>
    <w:lvl w:ilvl="3" w:tplc="FA1EF290" w:tentative="1">
      <w:start w:val="1"/>
      <w:numFmt w:val="bullet"/>
      <w:lvlText w:val="•"/>
      <w:lvlJc w:val="left"/>
      <w:pPr>
        <w:tabs>
          <w:tab w:val="num" w:pos="2880"/>
        </w:tabs>
        <w:ind w:left="2880" w:hanging="360"/>
      </w:pPr>
      <w:rPr>
        <w:rFonts w:ascii="Arial" w:hAnsi="Arial" w:hint="default"/>
      </w:rPr>
    </w:lvl>
    <w:lvl w:ilvl="4" w:tplc="2A8E08B8" w:tentative="1">
      <w:start w:val="1"/>
      <w:numFmt w:val="bullet"/>
      <w:lvlText w:val="•"/>
      <w:lvlJc w:val="left"/>
      <w:pPr>
        <w:tabs>
          <w:tab w:val="num" w:pos="3600"/>
        </w:tabs>
        <w:ind w:left="3600" w:hanging="360"/>
      </w:pPr>
      <w:rPr>
        <w:rFonts w:ascii="Arial" w:hAnsi="Arial" w:hint="default"/>
      </w:rPr>
    </w:lvl>
    <w:lvl w:ilvl="5" w:tplc="D4EC1A32" w:tentative="1">
      <w:start w:val="1"/>
      <w:numFmt w:val="bullet"/>
      <w:lvlText w:val="•"/>
      <w:lvlJc w:val="left"/>
      <w:pPr>
        <w:tabs>
          <w:tab w:val="num" w:pos="4320"/>
        </w:tabs>
        <w:ind w:left="4320" w:hanging="360"/>
      </w:pPr>
      <w:rPr>
        <w:rFonts w:ascii="Arial" w:hAnsi="Arial" w:hint="default"/>
      </w:rPr>
    </w:lvl>
    <w:lvl w:ilvl="6" w:tplc="540E164E" w:tentative="1">
      <w:start w:val="1"/>
      <w:numFmt w:val="bullet"/>
      <w:lvlText w:val="•"/>
      <w:lvlJc w:val="left"/>
      <w:pPr>
        <w:tabs>
          <w:tab w:val="num" w:pos="5040"/>
        </w:tabs>
        <w:ind w:left="5040" w:hanging="360"/>
      </w:pPr>
      <w:rPr>
        <w:rFonts w:ascii="Arial" w:hAnsi="Arial" w:hint="default"/>
      </w:rPr>
    </w:lvl>
    <w:lvl w:ilvl="7" w:tplc="2AF8EEF0" w:tentative="1">
      <w:start w:val="1"/>
      <w:numFmt w:val="bullet"/>
      <w:lvlText w:val="•"/>
      <w:lvlJc w:val="left"/>
      <w:pPr>
        <w:tabs>
          <w:tab w:val="num" w:pos="5760"/>
        </w:tabs>
        <w:ind w:left="5760" w:hanging="360"/>
      </w:pPr>
      <w:rPr>
        <w:rFonts w:ascii="Arial" w:hAnsi="Arial" w:hint="default"/>
      </w:rPr>
    </w:lvl>
    <w:lvl w:ilvl="8" w:tplc="015219EC" w:tentative="1">
      <w:start w:val="1"/>
      <w:numFmt w:val="bullet"/>
      <w:lvlText w:val="•"/>
      <w:lvlJc w:val="left"/>
      <w:pPr>
        <w:tabs>
          <w:tab w:val="num" w:pos="6480"/>
        </w:tabs>
        <w:ind w:left="6480" w:hanging="360"/>
      </w:pPr>
      <w:rPr>
        <w:rFonts w:ascii="Arial" w:hAnsi="Arial" w:hint="default"/>
      </w:rPr>
    </w:lvl>
  </w:abstractNum>
  <w:abstractNum w:abstractNumId="22">
    <w:nsid w:val="6D2328D2"/>
    <w:multiLevelType w:val="hybridMultilevel"/>
    <w:tmpl w:val="71CAAEC0"/>
    <w:lvl w:ilvl="0" w:tplc="C3541ADC">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6E614BB3"/>
    <w:multiLevelType w:val="hybridMultilevel"/>
    <w:tmpl w:val="B228199C"/>
    <w:lvl w:ilvl="0" w:tplc="CC5C9F2C">
      <w:start w:val="1"/>
      <w:numFmt w:val="bullet"/>
      <w:lvlText w:val="•"/>
      <w:lvlJc w:val="left"/>
      <w:pPr>
        <w:tabs>
          <w:tab w:val="num" w:pos="720"/>
        </w:tabs>
        <w:ind w:left="720" w:hanging="360"/>
      </w:pPr>
      <w:rPr>
        <w:rFonts w:ascii="Arial" w:hAnsi="Arial" w:hint="default"/>
      </w:rPr>
    </w:lvl>
    <w:lvl w:ilvl="1" w:tplc="DFB49040">
      <w:numFmt w:val="bullet"/>
      <w:lvlText w:val="o"/>
      <w:lvlJc w:val="left"/>
      <w:pPr>
        <w:tabs>
          <w:tab w:val="num" w:pos="1440"/>
        </w:tabs>
        <w:ind w:left="1440" w:hanging="360"/>
      </w:pPr>
      <w:rPr>
        <w:rFonts w:ascii="Courier New" w:hAnsi="Courier New" w:hint="default"/>
      </w:rPr>
    </w:lvl>
    <w:lvl w:ilvl="2" w:tplc="6EE255B0" w:tentative="1">
      <w:start w:val="1"/>
      <w:numFmt w:val="bullet"/>
      <w:lvlText w:val="•"/>
      <w:lvlJc w:val="left"/>
      <w:pPr>
        <w:tabs>
          <w:tab w:val="num" w:pos="2160"/>
        </w:tabs>
        <w:ind w:left="2160" w:hanging="360"/>
      </w:pPr>
      <w:rPr>
        <w:rFonts w:ascii="Arial" w:hAnsi="Arial" w:hint="default"/>
      </w:rPr>
    </w:lvl>
    <w:lvl w:ilvl="3" w:tplc="97D8B726" w:tentative="1">
      <w:start w:val="1"/>
      <w:numFmt w:val="bullet"/>
      <w:lvlText w:val="•"/>
      <w:lvlJc w:val="left"/>
      <w:pPr>
        <w:tabs>
          <w:tab w:val="num" w:pos="2880"/>
        </w:tabs>
        <w:ind w:left="2880" w:hanging="360"/>
      </w:pPr>
      <w:rPr>
        <w:rFonts w:ascii="Arial" w:hAnsi="Arial" w:hint="default"/>
      </w:rPr>
    </w:lvl>
    <w:lvl w:ilvl="4" w:tplc="C680ACFE" w:tentative="1">
      <w:start w:val="1"/>
      <w:numFmt w:val="bullet"/>
      <w:lvlText w:val="•"/>
      <w:lvlJc w:val="left"/>
      <w:pPr>
        <w:tabs>
          <w:tab w:val="num" w:pos="3600"/>
        </w:tabs>
        <w:ind w:left="3600" w:hanging="360"/>
      </w:pPr>
      <w:rPr>
        <w:rFonts w:ascii="Arial" w:hAnsi="Arial" w:hint="default"/>
      </w:rPr>
    </w:lvl>
    <w:lvl w:ilvl="5" w:tplc="161686EA" w:tentative="1">
      <w:start w:val="1"/>
      <w:numFmt w:val="bullet"/>
      <w:lvlText w:val="•"/>
      <w:lvlJc w:val="left"/>
      <w:pPr>
        <w:tabs>
          <w:tab w:val="num" w:pos="4320"/>
        </w:tabs>
        <w:ind w:left="4320" w:hanging="360"/>
      </w:pPr>
      <w:rPr>
        <w:rFonts w:ascii="Arial" w:hAnsi="Arial" w:hint="default"/>
      </w:rPr>
    </w:lvl>
    <w:lvl w:ilvl="6" w:tplc="287A2FBA" w:tentative="1">
      <w:start w:val="1"/>
      <w:numFmt w:val="bullet"/>
      <w:lvlText w:val="•"/>
      <w:lvlJc w:val="left"/>
      <w:pPr>
        <w:tabs>
          <w:tab w:val="num" w:pos="5040"/>
        </w:tabs>
        <w:ind w:left="5040" w:hanging="360"/>
      </w:pPr>
      <w:rPr>
        <w:rFonts w:ascii="Arial" w:hAnsi="Arial" w:hint="default"/>
      </w:rPr>
    </w:lvl>
    <w:lvl w:ilvl="7" w:tplc="3CF6018C" w:tentative="1">
      <w:start w:val="1"/>
      <w:numFmt w:val="bullet"/>
      <w:lvlText w:val="•"/>
      <w:lvlJc w:val="left"/>
      <w:pPr>
        <w:tabs>
          <w:tab w:val="num" w:pos="5760"/>
        </w:tabs>
        <w:ind w:left="5760" w:hanging="360"/>
      </w:pPr>
      <w:rPr>
        <w:rFonts w:ascii="Arial" w:hAnsi="Arial" w:hint="default"/>
      </w:rPr>
    </w:lvl>
    <w:lvl w:ilvl="8" w:tplc="9C42092C" w:tentative="1">
      <w:start w:val="1"/>
      <w:numFmt w:val="bullet"/>
      <w:lvlText w:val="•"/>
      <w:lvlJc w:val="left"/>
      <w:pPr>
        <w:tabs>
          <w:tab w:val="num" w:pos="6480"/>
        </w:tabs>
        <w:ind w:left="6480" w:hanging="360"/>
      </w:pPr>
      <w:rPr>
        <w:rFonts w:ascii="Arial" w:hAnsi="Arial" w:hint="default"/>
      </w:rPr>
    </w:lvl>
  </w:abstractNum>
  <w:abstractNum w:abstractNumId="25">
    <w:nsid w:val="70135983"/>
    <w:multiLevelType w:val="hybridMultilevel"/>
    <w:tmpl w:val="A5065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7">
    <w:nsid w:val="733756A3"/>
    <w:multiLevelType w:val="hybridMultilevel"/>
    <w:tmpl w:val="A40E250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3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3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
  </w:num>
  <w:num w:numId="3">
    <w:abstractNumId w:val="6"/>
  </w:num>
  <w:num w:numId="4">
    <w:abstractNumId w:val="4"/>
  </w:num>
  <w:num w:numId="5">
    <w:abstractNumId w:val="13"/>
  </w:num>
  <w:num w:numId="6">
    <w:abstractNumId w:val="26"/>
  </w:num>
  <w:num w:numId="7">
    <w:abstractNumId w:val="16"/>
  </w:num>
  <w:num w:numId="8">
    <w:abstractNumId w:val="30"/>
  </w:num>
  <w:num w:numId="9">
    <w:abstractNumId w:val="8"/>
  </w:num>
  <w:num w:numId="10">
    <w:abstractNumId w:val="18"/>
  </w:num>
  <w:num w:numId="11">
    <w:abstractNumId w:val="23"/>
  </w:num>
  <w:num w:numId="12">
    <w:abstractNumId w:val="5"/>
  </w:num>
  <w:num w:numId="13">
    <w:abstractNumId w:val="29"/>
  </w:num>
  <w:num w:numId="14">
    <w:abstractNumId w:val="9"/>
  </w:num>
  <w:num w:numId="15">
    <w:abstractNumId w:val="28"/>
  </w:num>
  <w:num w:numId="16">
    <w:abstractNumId w:val="11"/>
  </w:num>
  <w:num w:numId="17">
    <w:abstractNumId w:val="31"/>
  </w:num>
  <w:num w:numId="18">
    <w:abstractNumId w:val="2"/>
  </w:num>
  <w:num w:numId="19">
    <w:abstractNumId w:val="17"/>
  </w:num>
  <w:num w:numId="20">
    <w:abstractNumId w:val="19"/>
  </w:num>
  <w:num w:numId="21">
    <w:abstractNumId w:val="21"/>
  </w:num>
  <w:num w:numId="22">
    <w:abstractNumId w:val="24"/>
  </w:num>
  <w:num w:numId="23">
    <w:abstractNumId w:val="10"/>
  </w:num>
  <w:num w:numId="24">
    <w:abstractNumId w:val="14"/>
  </w:num>
  <w:num w:numId="25">
    <w:abstractNumId w:val="7"/>
  </w:num>
  <w:num w:numId="26">
    <w:abstractNumId w:val="1"/>
  </w:num>
  <w:num w:numId="27">
    <w:abstractNumId w:val="25"/>
  </w:num>
  <w:num w:numId="28">
    <w:abstractNumId w:val="22"/>
  </w:num>
  <w:num w:numId="29">
    <w:abstractNumId w:val="20"/>
  </w:num>
  <w:num w:numId="30">
    <w:abstractNumId w:val="12"/>
  </w:num>
  <w:num w:numId="31">
    <w:abstractNumId w:val="0"/>
  </w:num>
  <w:num w:numId="32">
    <w:abstractNumId w:val="1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56E"/>
    <w:rsid w:val="00016BD3"/>
    <w:rsid w:val="000173F4"/>
    <w:rsid w:val="00030DFB"/>
    <w:rsid w:val="00032DED"/>
    <w:rsid w:val="00036748"/>
    <w:rsid w:val="0004074C"/>
    <w:rsid w:val="000446F4"/>
    <w:rsid w:val="00046C25"/>
    <w:rsid w:val="00074524"/>
    <w:rsid w:val="000831BB"/>
    <w:rsid w:val="000B1377"/>
    <w:rsid w:val="000C0BAE"/>
    <w:rsid w:val="000C5E0E"/>
    <w:rsid w:val="000C6C5D"/>
    <w:rsid w:val="000E6B42"/>
    <w:rsid w:val="001001A2"/>
    <w:rsid w:val="00113A76"/>
    <w:rsid w:val="00115128"/>
    <w:rsid w:val="00122733"/>
    <w:rsid w:val="0013458D"/>
    <w:rsid w:val="001451BB"/>
    <w:rsid w:val="001502EB"/>
    <w:rsid w:val="00157F05"/>
    <w:rsid w:val="001812CC"/>
    <w:rsid w:val="00181796"/>
    <w:rsid w:val="001823A8"/>
    <w:rsid w:val="00183C80"/>
    <w:rsid w:val="00191C33"/>
    <w:rsid w:val="001B131A"/>
    <w:rsid w:val="001B35A3"/>
    <w:rsid w:val="001B5764"/>
    <w:rsid w:val="001B7A43"/>
    <w:rsid w:val="001C331C"/>
    <w:rsid w:val="001D558B"/>
    <w:rsid w:val="001E51B8"/>
    <w:rsid w:val="001F0F38"/>
    <w:rsid w:val="001F5603"/>
    <w:rsid w:val="001F5C4A"/>
    <w:rsid w:val="002150F3"/>
    <w:rsid w:val="002165A5"/>
    <w:rsid w:val="00220C7A"/>
    <w:rsid w:val="00230C75"/>
    <w:rsid w:val="0023389E"/>
    <w:rsid w:val="00234C16"/>
    <w:rsid w:val="00240A0F"/>
    <w:rsid w:val="002411EA"/>
    <w:rsid w:val="0025254A"/>
    <w:rsid w:val="00252C1E"/>
    <w:rsid w:val="0027647D"/>
    <w:rsid w:val="00276B95"/>
    <w:rsid w:val="002812CF"/>
    <w:rsid w:val="002A33D7"/>
    <w:rsid w:val="002A49D6"/>
    <w:rsid w:val="002B08AA"/>
    <w:rsid w:val="002E0E61"/>
    <w:rsid w:val="002E28C0"/>
    <w:rsid w:val="002E6E62"/>
    <w:rsid w:val="002F5876"/>
    <w:rsid w:val="003076B5"/>
    <w:rsid w:val="00310E4D"/>
    <w:rsid w:val="00320428"/>
    <w:rsid w:val="00321013"/>
    <w:rsid w:val="00326DF1"/>
    <w:rsid w:val="00331137"/>
    <w:rsid w:val="00336F2A"/>
    <w:rsid w:val="003406B5"/>
    <w:rsid w:val="00351F9B"/>
    <w:rsid w:val="00361A62"/>
    <w:rsid w:val="003710F9"/>
    <w:rsid w:val="00380022"/>
    <w:rsid w:val="003810FA"/>
    <w:rsid w:val="00395C93"/>
    <w:rsid w:val="00396F00"/>
    <w:rsid w:val="003A2BBE"/>
    <w:rsid w:val="003A3C59"/>
    <w:rsid w:val="003A6E94"/>
    <w:rsid w:val="003B4A32"/>
    <w:rsid w:val="003C0532"/>
    <w:rsid w:val="003C072E"/>
    <w:rsid w:val="003C78B7"/>
    <w:rsid w:val="003D06A6"/>
    <w:rsid w:val="003D0A7E"/>
    <w:rsid w:val="003D15D2"/>
    <w:rsid w:val="003D5644"/>
    <w:rsid w:val="003D5BF1"/>
    <w:rsid w:val="003F15FA"/>
    <w:rsid w:val="00404421"/>
    <w:rsid w:val="00426F76"/>
    <w:rsid w:val="00432A0F"/>
    <w:rsid w:val="00434408"/>
    <w:rsid w:val="00441588"/>
    <w:rsid w:val="00450E3D"/>
    <w:rsid w:val="004577B8"/>
    <w:rsid w:val="00461308"/>
    <w:rsid w:val="00466EAD"/>
    <w:rsid w:val="004741A5"/>
    <w:rsid w:val="00474C67"/>
    <w:rsid w:val="00481D62"/>
    <w:rsid w:val="00496665"/>
    <w:rsid w:val="004C194B"/>
    <w:rsid w:val="004D72CE"/>
    <w:rsid w:val="004F49A4"/>
    <w:rsid w:val="004F737C"/>
    <w:rsid w:val="004F76A3"/>
    <w:rsid w:val="0051142D"/>
    <w:rsid w:val="0052145A"/>
    <w:rsid w:val="00521AE7"/>
    <w:rsid w:val="005233A0"/>
    <w:rsid w:val="005256FF"/>
    <w:rsid w:val="00534A83"/>
    <w:rsid w:val="005372AE"/>
    <w:rsid w:val="00540970"/>
    <w:rsid w:val="00543F1D"/>
    <w:rsid w:val="0056431D"/>
    <w:rsid w:val="00572F73"/>
    <w:rsid w:val="005771AF"/>
    <w:rsid w:val="00577F75"/>
    <w:rsid w:val="00582455"/>
    <w:rsid w:val="00592647"/>
    <w:rsid w:val="005A1507"/>
    <w:rsid w:val="005B2BBC"/>
    <w:rsid w:val="005C36E2"/>
    <w:rsid w:val="005C538B"/>
    <w:rsid w:val="005D2DE2"/>
    <w:rsid w:val="005E5520"/>
    <w:rsid w:val="005F0147"/>
    <w:rsid w:val="005F3C16"/>
    <w:rsid w:val="00602DEC"/>
    <w:rsid w:val="006039D7"/>
    <w:rsid w:val="00620D7D"/>
    <w:rsid w:val="00623A59"/>
    <w:rsid w:val="00625A78"/>
    <w:rsid w:val="006329F7"/>
    <w:rsid w:val="0064231A"/>
    <w:rsid w:val="00646A03"/>
    <w:rsid w:val="00654995"/>
    <w:rsid w:val="00655ACE"/>
    <w:rsid w:val="00661C9E"/>
    <w:rsid w:val="00663F2F"/>
    <w:rsid w:val="00666FB9"/>
    <w:rsid w:val="00682921"/>
    <w:rsid w:val="00687B8A"/>
    <w:rsid w:val="006930CF"/>
    <w:rsid w:val="00693E82"/>
    <w:rsid w:val="00695949"/>
    <w:rsid w:val="006C6246"/>
    <w:rsid w:val="006D12FA"/>
    <w:rsid w:val="006D2BE4"/>
    <w:rsid w:val="006D467A"/>
    <w:rsid w:val="006E5263"/>
    <w:rsid w:val="006E63DA"/>
    <w:rsid w:val="006F2C6E"/>
    <w:rsid w:val="006F50BE"/>
    <w:rsid w:val="006F52FF"/>
    <w:rsid w:val="0070388C"/>
    <w:rsid w:val="007105C9"/>
    <w:rsid w:val="0071106A"/>
    <w:rsid w:val="00714546"/>
    <w:rsid w:val="007245BB"/>
    <w:rsid w:val="00730FF0"/>
    <w:rsid w:val="0073119E"/>
    <w:rsid w:val="0075396C"/>
    <w:rsid w:val="007542EA"/>
    <w:rsid w:val="007736B5"/>
    <w:rsid w:val="007B5F00"/>
    <w:rsid w:val="007C3899"/>
    <w:rsid w:val="007D3043"/>
    <w:rsid w:val="007E12DD"/>
    <w:rsid w:val="007E49F2"/>
    <w:rsid w:val="007F3A49"/>
    <w:rsid w:val="00800190"/>
    <w:rsid w:val="008113F4"/>
    <w:rsid w:val="00811C25"/>
    <w:rsid w:val="0081309C"/>
    <w:rsid w:val="008179CA"/>
    <w:rsid w:val="00827C48"/>
    <w:rsid w:val="00831CF8"/>
    <w:rsid w:val="00831D27"/>
    <w:rsid w:val="00835C12"/>
    <w:rsid w:val="00853A3E"/>
    <w:rsid w:val="00854733"/>
    <w:rsid w:val="00870FDE"/>
    <w:rsid w:val="008732AD"/>
    <w:rsid w:val="008740F6"/>
    <w:rsid w:val="00890046"/>
    <w:rsid w:val="008A2FEC"/>
    <w:rsid w:val="008B1FA4"/>
    <w:rsid w:val="008B2C23"/>
    <w:rsid w:val="008B3036"/>
    <w:rsid w:val="008B7E0B"/>
    <w:rsid w:val="008C5C6B"/>
    <w:rsid w:val="008D06B0"/>
    <w:rsid w:val="008D2590"/>
    <w:rsid w:val="008D7EBE"/>
    <w:rsid w:val="008E3EF2"/>
    <w:rsid w:val="008F6257"/>
    <w:rsid w:val="009031A0"/>
    <w:rsid w:val="00963A60"/>
    <w:rsid w:val="00970119"/>
    <w:rsid w:val="0097260B"/>
    <w:rsid w:val="00983286"/>
    <w:rsid w:val="00990959"/>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62E4A"/>
    <w:rsid w:val="00A727AC"/>
    <w:rsid w:val="00A73ED2"/>
    <w:rsid w:val="00A74451"/>
    <w:rsid w:val="00A75EB5"/>
    <w:rsid w:val="00A81B13"/>
    <w:rsid w:val="00A8211F"/>
    <w:rsid w:val="00A8424B"/>
    <w:rsid w:val="00A919C4"/>
    <w:rsid w:val="00A91DBE"/>
    <w:rsid w:val="00A930E0"/>
    <w:rsid w:val="00A9651F"/>
    <w:rsid w:val="00A97256"/>
    <w:rsid w:val="00AA319F"/>
    <w:rsid w:val="00AA5921"/>
    <w:rsid w:val="00AB3093"/>
    <w:rsid w:val="00AB4B29"/>
    <w:rsid w:val="00AB6BE7"/>
    <w:rsid w:val="00AC5FBC"/>
    <w:rsid w:val="00AD0A5A"/>
    <w:rsid w:val="00AD4AFD"/>
    <w:rsid w:val="00AE4F3B"/>
    <w:rsid w:val="00AE5FB2"/>
    <w:rsid w:val="00AF0746"/>
    <w:rsid w:val="00B10FEE"/>
    <w:rsid w:val="00B11ECD"/>
    <w:rsid w:val="00B21B5B"/>
    <w:rsid w:val="00B24AAE"/>
    <w:rsid w:val="00B30A0F"/>
    <w:rsid w:val="00B30B1F"/>
    <w:rsid w:val="00B425C7"/>
    <w:rsid w:val="00B44780"/>
    <w:rsid w:val="00B45EDD"/>
    <w:rsid w:val="00B52304"/>
    <w:rsid w:val="00B61DEA"/>
    <w:rsid w:val="00B80014"/>
    <w:rsid w:val="00B84896"/>
    <w:rsid w:val="00B84ACE"/>
    <w:rsid w:val="00B85760"/>
    <w:rsid w:val="00B93867"/>
    <w:rsid w:val="00BA1193"/>
    <w:rsid w:val="00BA3CEF"/>
    <w:rsid w:val="00BA60C5"/>
    <w:rsid w:val="00BA7369"/>
    <w:rsid w:val="00BA7441"/>
    <w:rsid w:val="00BC0BE5"/>
    <w:rsid w:val="00BD5569"/>
    <w:rsid w:val="00BE4F5E"/>
    <w:rsid w:val="00BF5098"/>
    <w:rsid w:val="00C07E55"/>
    <w:rsid w:val="00C07EB3"/>
    <w:rsid w:val="00C10852"/>
    <w:rsid w:val="00C1122B"/>
    <w:rsid w:val="00C1423E"/>
    <w:rsid w:val="00C36A1F"/>
    <w:rsid w:val="00C45B63"/>
    <w:rsid w:val="00C52B8B"/>
    <w:rsid w:val="00C6195D"/>
    <w:rsid w:val="00C62F78"/>
    <w:rsid w:val="00C645F9"/>
    <w:rsid w:val="00C66E23"/>
    <w:rsid w:val="00C71DBB"/>
    <w:rsid w:val="00C73E91"/>
    <w:rsid w:val="00C751C9"/>
    <w:rsid w:val="00C77EEE"/>
    <w:rsid w:val="00C85AC0"/>
    <w:rsid w:val="00C91683"/>
    <w:rsid w:val="00CB23A0"/>
    <w:rsid w:val="00CB48F6"/>
    <w:rsid w:val="00CD1540"/>
    <w:rsid w:val="00CD3258"/>
    <w:rsid w:val="00CE090A"/>
    <w:rsid w:val="00D03FF3"/>
    <w:rsid w:val="00D04890"/>
    <w:rsid w:val="00D24B72"/>
    <w:rsid w:val="00D4312A"/>
    <w:rsid w:val="00D4621C"/>
    <w:rsid w:val="00D54604"/>
    <w:rsid w:val="00D63FFA"/>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769D"/>
    <w:rsid w:val="00E01B91"/>
    <w:rsid w:val="00E02BC8"/>
    <w:rsid w:val="00E05150"/>
    <w:rsid w:val="00E162BD"/>
    <w:rsid w:val="00E22831"/>
    <w:rsid w:val="00E34BD8"/>
    <w:rsid w:val="00E41F7A"/>
    <w:rsid w:val="00E44929"/>
    <w:rsid w:val="00E46FCE"/>
    <w:rsid w:val="00E510DA"/>
    <w:rsid w:val="00E5146D"/>
    <w:rsid w:val="00E6082E"/>
    <w:rsid w:val="00E67003"/>
    <w:rsid w:val="00E75EA1"/>
    <w:rsid w:val="00E91E51"/>
    <w:rsid w:val="00E928E5"/>
    <w:rsid w:val="00E93DCF"/>
    <w:rsid w:val="00EA562C"/>
    <w:rsid w:val="00EE1640"/>
    <w:rsid w:val="00EE2A70"/>
    <w:rsid w:val="00EE6969"/>
    <w:rsid w:val="00F02DFD"/>
    <w:rsid w:val="00F2417C"/>
    <w:rsid w:val="00F2488A"/>
    <w:rsid w:val="00F32449"/>
    <w:rsid w:val="00F40180"/>
    <w:rsid w:val="00F40190"/>
    <w:rsid w:val="00F42569"/>
    <w:rsid w:val="00F445F4"/>
    <w:rsid w:val="00F45143"/>
    <w:rsid w:val="00F617F8"/>
    <w:rsid w:val="00F637B1"/>
    <w:rsid w:val="00F70BD2"/>
    <w:rsid w:val="00F72C82"/>
    <w:rsid w:val="00F7567C"/>
    <w:rsid w:val="00F76F04"/>
    <w:rsid w:val="00F85044"/>
    <w:rsid w:val="00F95114"/>
    <w:rsid w:val="00F96274"/>
    <w:rsid w:val="00FA4F1A"/>
    <w:rsid w:val="00FB2976"/>
    <w:rsid w:val="00FB7050"/>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D63FF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35741753">
      <w:bodyDiv w:val="1"/>
      <w:marLeft w:val="0"/>
      <w:marRight w:val="0"/>
      <w:marTop w:val="0"/>
      <w:marBottom w:val="0"/>
      <w:divBdr>
        <w:top w:val="none" w:sz="0" w:space="0" w:color="auto"/>
        <w:left w:val="none" w:sz="0" w:space="0" w:color="auto"/>
        <w:bottom w:val="none" w:sz="0" w:space="0" w:color="auto"/>
        <w:right w:val="none" w:sz="0" w:space="0" w:color="auto"/>
      </w:divBdr>
      <w:divsChild>
        <w:div w:id="404106872">
          <w:marLeft w:val="360"/>
          <w:marRight w:val="0"/>
          <w:marTop w:val="240"/>
          <w:marBottom w:val="0"/>
          <w:divBdr>
            <w:top w:val="none" w:sz="0" w:space="0" w:color="auto"/>
            <w:left w:val="none" w:sz="0" w:space="0" w:color="auto"/>
            <w:bottom w:val="none" w:sz="0" w:space="0" w:color="auto"/>
            <w:right w:val="none" w:sz="0" w:space="0" w:color="auto"/>
          </w:divBdr>
        </w:div>
        <w:div w:id="535045034">
          <w:marLeft w:val="360"/>
          <w:marRight w:val="0"/>
          <w:marTop w:val="240"/>
          <w:marBottom w:val="0"/>
          <w:divBdr>
            <w:top w:val="none" w:sz="0" w:space="0" w:color="auto"/>
            <w:left w:val="none" w:sz="0" w:space="0" w:color="auto"/>
            <w:bottom w:val="none" w:sz="0" w:space="0" w:color="auto"/>
            <w:right w:val="none" w:sz="0" w:space="0" w:color="auto"/>
          </w:divBdr>
        </w:div>
        <w:div w:id="1622036868">
          <w:marLeft w:val="360"/>
          <w:marRight w:val="0"/>
          <w:marTop w:val="240"/>
          <w:marBottom w:val="0"/>
          <w:divBdr>
            <w:top w:val="none" w:sz="0" w:space="0" w:color="auto"/>
            <w:left w:val="none" w:sz="0" w:space="0" w:color="auto"/>
            <w:bottom w:val="none" w:sz="0" w:space="0" w:color="auto"/>
            <w:right w:val="none" w:sz="0" w:space="0" w:color="auto"/>
          </w:divBdr>
        </w:div>
        <w:div w:id="32508044">
          <w:marLeft w:val="360"/>
          <w:marRight w:val="0"/>
          <w:marTop w:val="240"/>
          <w:marBottom w:val="0"/>
          <w:divBdr>
            <w:top w:val="none" w:sz="0" w:space="0" w:color="auto"/>
            <w:left w:val="none" w:sz="0" w:space="0" w:color="auto"/>
            <w:bottom w:val="none" w:sz="0" w:space="0" w:color="auto"/>
            <w:right w:val="none" w:sz="0" w:space="0" w:color="auto"/>
          </w:divBdr>
        </w:div>
        <w:div w:id="1347902540">
          <w:marLeft w:val="360"/>
          <w:marRight w:val="0"/>
          <w:marTop w:val="240"/>
          <w:marBottom w:val="0"/>
          <w:divBdr>
            <w:top w:val="none" w:sz="0" w:space="0" w:color="auto"/>
            <w:left w:val="none" w:sz="0" w:space="0" w:color="auto"/>
            <w:bottom w:val="none" w:sz="0" w:space="0" w:color="auto"/>
            <w:right w:val="none" w:sz="0" w:space="0" w:color="auto"/>
          </w:divBdr>
        </w:div>
      </w:divsChild>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51206996">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01812686">
      <w:bodyDiv w:val="1"/>
      <w:marLeft w:val="0"/>
      <w:marRight w:val="0"/>
      <w:marTop w:val="0"/>
      <w:marBottom w:val="0"/>
      <w:divBdr>
        <w:top w:val="none" w:sz="0" w:space="0" w:color="auto"/>
        <w:left w:val="none" w:sz="0" w:space="0" w:color="auto"/>
        <w:bottom w:val="none" w:sz="0" w:space="0" w:color="auto"/>
        <w:right w:val="none" w:sz="0" w:space="0" w:color="auto"/>
      </w:divBdr>
      <w:divsChild>
        <w:div w:id="443309426">
          <w:marLeft w:val="360"/>
          <w:marRight w:val="0"/>
          <w:marTop w:val="0"/>
          <w:marBottom w:val="240"/>
          <w:divBdr>
            <w:top w:val="none" w:sz="0" w:space="0" w:color="auto"/>
            <w:left w:val="none" w:sz="0" w:space="0" w:color="auto"/>
            <w:bottom w:val="none" w:sz="0" w:space="0" w:color="auto"/>
            <w:right w:val="none" w:sz="0" w:space="0" w:color="auto"/>
          </w:divBdr>
        </w:div>
        <w:div w:id="919483171">
          <w:marLeft w:val="360"/>
          <w:marRight w:val="0"/>
          <w:marTop w:val="0"/>
          <w:marBottom w:val="240"/>
          <w:divBdr>
            <w:top w:val="none" w:sz="0" w:space="0" w:color="auto"/>
            <w:left w:val="none" w:sz="0" w:space="0" w:color="auto"/>
            <w:bottom w:val="none" w:sz="0" w:space="0" w:color="auto"/>
            <w:right w:val="none" w:sz="0" w:space="0" w:color="auto"/>
          </w:divBdr>
        </w:div>
        <w:div w:id="889076287">
          <w:marLeft w:val="360"/>
          <w:marRight w:val="0"/>
          <w:marTop w:val="0"/>
          <w:marBottom w:val="240"/>
          <w:divBdr>
            <w:top w:val="none" w:sz="0" w:space="0" w:color="auto"/>
            <w:left w:val="none" w:sz="0" w:space="0" w:color="auto"/>
            <w:bottom w:val="none" w:sz="0" w:space="0" w:color="auto"/>
            <w:right w:val="none" w:sz="0" w:space="0" w:color="auto"/>
          </w:divBdr>
        </w:div>
        <w:div w:id="1830368332">
          <w:marLeft w:val="360"/>
          <w:marRight w:val="0"/>
          <w:marTop w:val="0"/>
          <w:marBottom w:val="240"/>
          <w:divBdr>
            <w:top w:val="none" w:sz="0" w:space="0" w:color="auto"/>
            <w:left w:val="none" w:sz="0" w:space="0" w:color="auto"/>
            <w:bottom w:val="none" w:sz="0" w:space="0" w:color="auto"/>
            <w:right w:val="none" w:sz="0" w:space="0" w:color="auto"/>
          </w:divBdr>
        </w:div>
        <w:div w:id="1903829671">
          <w:marLeft w:val="360"/>
          <w:marRight w:val="0"/>
          <w:marTop w:val="0"/>
          <w:marBottom w:val="240"/>
          <w:divBdr>
            <w:top w:val="none" w:sz="0" w:space="0" w:color="auto"/>
            <w:left w:val="none" w:sz="0" w:space="0" w:color="auto"/>
            <w:bottom w:val="none" w:sz="0" w:space="0" w:color="auto"/>
            <w:right w:val="none" w:sz="0" w:space="0" w:color="auto"/>
          </w:divBdr>
        </w:div>
        <w:div w:id="411124584">
          <w:marLeft w:val="360"/>
          <w:marRight w:val="0"/>
          <w:marTop w:val="0"/>
          <w:marBottom w:val="240"/>
          <w:divBdr>
            <w:top w:val="none" w:sz="0" w:space="0" w:color="auto"/>
            <w:left w:val="none" w:sz="0" w:space="0" w:color="auto"/>
            <w:bottom w:val="none" w:sz="0" w:space="0" w:color="auto"/>
            <w:right w:val="none" w:sz="0" w:space="0" w:color="auto"/>
          </w:divBdr>
        </w:div>
        <w:div w:id="1239292618">
          <w:marLeft w:val="360"/>
          <w:marRight w:val="0"/>
          <w:marTop w:val="0"/>
          <w:marBottom w:val="240"/>
          <w:divBdr>
            <w:top w:val="none" w:sz="0" w:space="0" w:color="auto"/>
            <w:left w:val="none" w:sz="0" w:space="0" w:color="auto"/>
            <w:bottom w:val="none" w:sz="0" w:space="0" w:color="auto"/>
            <w:right w:val="none" w:sz="0" w:space="0" w:color="auto"/>
          </w:divBdr>
        </w:div>
      </w:divsChild>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50721947">
      <w:bodyDiv w:val="1"/>
      <w:marLeft w:val="0"/>
      <w:marRight w:val="0"/>
      <w:marTop w:val="0"/>
      <w:marBottom w:val="0"/>
      <w:divBdr>
        <w:top w:val="none" w:sz="0" w:space="0" w:color="auto"/>
        <w:left w:val="none" w:sz="0" w:space="0" w:color="auto"/>
        <w:bottom w:val="none" w:sz="0" w:space="0" w:color="auto"/>
        <w:right w:val="none" w:sz="0" w:space="0" w:color="auto"/>
      </w:divBdr>
      <w:divsChild>
        <w:div w:id="496507126">
          <w:marLeft w:val="432"/>
          <w:marRight w:val="0"/>
          <w:marTop w:val="120"/>
          <w:marBottom w:val="120"/>
          <w:divBdr>
            <w:top w:val="none" w:sz="0" w:space="0" w:color="auto"/>
            <w:left w:val="none" w:sz="0" w:space="0" w:color="auto"/>
            <w:bottom w:val="none" w:sz="0" w:space="0" w:color="auto"/>
            <w:right w:val="none" w:sz="0" w:space="0" w:color="auto"/>
          </w:divBdr>
        </w:div>
        <w:div w:id="1250584105">
          <w:marLeft w:val="432"/>
          <w:marRight w:val="0"/>
          <w:marTop w:val="120"/>
          <w:marBottom w:val="120"/>
          <w:divBdr>
            <w:top w:val="none" w:sz="0" w:space="0" w:color="auto"/>
            <w:left w:val="none" w:sz="0" w:space="0" w:color="auto"/>
            <w:bottom w:val="none" w:sz="0" w:space="0" w:color="auto"/>
            <w:right w:val="none" w:sz="0" w:space="0" w:color="auto"/>
          </w:divBdr>
        </w:div>
        <w:div w:id="1607931652">
          <w:marLeft w:val="850"/>
          <w:marRight w:val="0"/>
          <w:marTop w:val="120"/>
          <w:marBottom w:val="120"/>
          <w:divBdr>
            <w:top w:val="none" w:sz="0" w:space="0" w:color="auto"/>
            <w:left w:val="none" w:sz="0" w:space="0" w:color="auto"/>
            <w:bottom w:val="none" w:sz="0" w:space="0" w:color="auto"/>
            <w:right w:val="none" w:sz="0" w:space="0" w:color="auto"/>
          </w:divBdr>
        </w:div>
        <w:div w:id="2146074119">
          <w:marLeft w:val="850"/>
          <w:marRight w:val="0"/>
          <w:marTop w:val="120"/>
          <w:marBottom w:val="120"/>
          <w:divBdr>
            <w:top w:val="none" w:sz="0" w:space="0" w:color="auto"/>
            <w:left w:val="none" w:sz="0" w:space="0" w:color="auto"/>
            <w:bottom w:val="none" w:sz="0" w:space="0" w:color="auto"/>
            <w:right w:val="none" w:sz="0" w:space="0" w:color="auto"/>
          </w:divBdr>
        </w:div>
        <w:div w:id="1825048572">
          <w:marLeft w:val="850"/>
          <w:marRight w:val="0"/>
          <w:marTop w:val="120"/>
          <w:marBottom w:val="120"/>
          <w:divBdr>
            <w:top w:val="none" w:sz="0" w:space="0" w:color="auto"/>
            <w:left w:val="none" w:sz="0" w:space="0" w:color="auto"/>
            <w:bottom w:val="none" w:sz="0" w:space="0" w:color="auto"/>
            <w:right w:val="none" w:sz="0" w:space="0" w:color="auto"/>
          </w:divBdr>
        </w:div>
        <w:div w:id="1318727285">
          <w:marLeft w:val="850"/>
          <w:marRight w:val="0"/>
          <w:marTop w:val="120"/>
          <w:marBottom w:val="120"/>
          <w:divBdr>
            <w:top w:val="none" w:sz="0" w:space="0" w:color="auto"/>
            <w:left w:val="none" w:sz="0" w:space="0" w:color="auto"/>
            <w:bottom w:val="none" w:sz="0" w:space="0" w:color="auto"/>
            <w:right w:val="none" w:sz="0" w:space="0" w:color="auto"/>
          </w:divBdr>
        </w:div>
        <w:div w:id="117603184">
          <w:marLeft w:val="850"/>
          <w:marRight w:val="0"/>
          <w:marTop w:val="120"/>
          <w:marBottom w:val="120"/>
          <w:divBdr>
            <w:top w:val="none" w:sz="0" w:space="0" w:color="auto"/>
            <w:left w:val="none" w:sz="0" w:space="0" w:color="auto"/>
            <w:bottom w:val="none" w:sz="0" w:space="0" w:color="auto"/>
            <w:right w:val="none" w:sz="0" w:space="0" w:color="auto"/>
          </w:divBdr>
        </w:div>
        <w:div w:id="878126738">
          <w:marLeft w:val="850"/>
          <w:marRight w:val="0"/>
          <w:marTop w:val="120"/>
          <w:marBottom w:val="120"/>
          <w:divBdr>
            <w:top w:val="none" w:sz="0" w:space="0" w:color="auto"/>
            <w:left w:val="none" w:sz="0" w:space="0" w:color="auto"/>
            <w:bottom w:val="none" w:sz="0" w:space="0" w:color="auto"/>
            <w:right w:val="none" w:sz="0" w:space="0" w:color="auto"/>
          </w:divBdr>
        </w:div>
        <w:div w:id="988091459">
          <w:marLeft w:val="850"/>
          <w:marRight w:val="0"/>
          <w:marTop w:val="120"/>
          <w:marBottom w:val="120"/>
          <w:divBdr>
            <w:top w:val="none" w:sz="0" w:space="0" w:color="auto"/>
            <w:left w:val="none" w:sz="0" w:space="0" w:color="auto"/>
            <w:bottom w:val="none" w:sz="0" w:space="0" w:color="auto"/>
            <w:right w:val="none" w:sz="0" w:space="0" w:color="auto"/>
          </w:divBdr>
        </w:div>
      </w:divsChild>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164215">
      <w:bodyDiv w:val="1"/>
      <w:marLeft w:val="0"/>
      <w:marRight w:val="0"/>
      <w:marTop w:val="0"/>
      <w:marBottom w:val="0"/>
      <w:divBdr>
        <w:top w:val="none" w:sz="0" w:space="0" w:color="auto"/>
        <w:left w:val="none" w:sz="0" w:space="0" w:color="auto"/>
        <w:bottom w:val="none" w:sz="0" w:space="0" w:color="auto"/>
        <w:right w:val="none" w:sz="0" w:space="0" w:color="auto"/>
      </w:divBdr>
      <w:divsChild>
        <w:div w:id="735510716">
          <w:marLeft w:val="360"/>
          <w:marRight w:val="0"/>
          <w:marTop w:val="240"/>
          <w:marBottom w:val="0"/>
          <w:divBdr>
            <w:top w:val="none" w:sz="0" w:space="0" w:color="auto"/>
            <w:left w:val="none" w:sz="0" w:space="0" w:color="auto"/>
            <w:bottom w:val="none" w:sz="0" w:space="0" w:color="auto"/>
            <w:right w:val="none" w:sz="0" w:space="0" w:color="auto"/>
          </w:divBdr>
        </w:div>
        <w:div w:id="1636445169">
          <w:marLeft w:val="360"/>
          <w:marRight w:val="0"/>
          <w:marTop w:val="240"/>
          <w:marBottom w:val="0"/>
          <w:divBdr>
            <w:top w:val="none" w:sz="0" w:space="0" w:color="auto"/>
            <w:left w:val="none" w:sz="0" w:space="0" w:color="auto"/>
            <w:bottom w:val="none" w:sz="0" w:space="0" w:color="auto"/>
            <w:right w:val="none" w:sz="0" w:space="0" w:color="auto"/>
          </w:divBdr>
        </w:div>
        <w:div w:id="745148912">
          <w:marLeft w:val="360"/>
          <w:marRight w:val="0"/>
          <w:marTop w:val="240"/>
          <w:marBottom w:val="0"/>
          <w:divBdr>
            <w:top w:val="none" w:sz="0" w:space="0" w:color="auto"/>
            <w:left w:val="none" w:sz="0" w:space="0" w:color="auto"/>
            <w:bottom w:val="none" w:sz="0" w:space="0" w:color="auto"/>
            <w:right w:val="none" w:sz="0" w:space="0" w:color="auto"/>
          </w:divBdr>
        </w:div>
        <w:div w:id="203249293">
          <w:marLeft w:val="1354"/>
          <w:marRight w:val="0"/>
          <w:marTop w:val="240"/>
          <w:marBottom w:val="0"/>
          <w:divBdr>
            <w:top w:val="none" w:sz="0" w:space="0" w:color="auto"/>
            <w:left w:val="none" w:sz="0" w:space="0" w:color="auto"/>
            <w:bottom w:val="none" w:sz="0" w:space="0" w:color="auto"/>
            <w:right w:val="none" w:sz="0" w:space="0" w:color="auto"/>
          </w:divBdr>
        </w:div>
        <w:div w:id="496577648">
          <w:marLeft w:val="1354"/>
          <w:marRight w:val="0"/>
          <w:marTop w:val="240"/>
          <w:marBottom w:val="0"/>
          <w:divBdr>
            <w:top w:val="none" w:sz="0" w:space="0" w:color="auto"/>
            <w:left w:val="none" w:sz="0" w:space="0" w:color="auto"/>
            <w:bottom w:val="none" w:sz="0" w:space="0" w:color="auto"/>
            <w:right w:val="none" w:sz="0" w:space="0" w:color="auto"/>
          </w:divBdr>
        </w:div>
        <w:div w:id="1061758730">
          <w:marLeft w:val="1354"/>
          <w:marRight w:val="0"/>
          <w:marTop w:val="240"/>
          <w:marBottom w:val="0"/>
          <w:divBdr>
            <w:top w:val="none" w:sz="0" w:space="0" w:color="auto"/>
            <w:left w:val="none" w:sz="0" w:space="0" w:color="auto"/>
            <w:bottom w:val="none" w:sz="0" w:space="0" w:color="auto"/>
            <w:right w:val="none" w:sz="0" w:space="0" w:color="auto"/>
          </w:divBdr>
        </w:div>
        <w:div w:id="552891610">
          <w:marLeft w:val="1354"/>
          <w:marRight w:val="0"/>
          <w:marTop w:val="240"/>
          <w:marBottom w:val="0"/>
          <w:divBdr>
            <w:top w:val="none" w:sz="0" w:space="0" w:color="auto"/>
            <w:left w:val="none" w:sz="0" w:space="0" w:color="auto"/>
            <w:bottom w:val="none" w:sz="0" w:space="0" w:color="auto"/>
            <w:right w:val="none" w:sz="0" w:space="0" w:color="auto"/>
          </w:divBdr>
        </w:div>
        <w:div w:id="2077706147">
          <w:marLeft w:val="360"/>
          <w:marRight w:val="0"/>
          <w:marTop w:val="240"/>
          <w:marBottom w:val="0"/>
          <w:divBdr>
            <w:top w:val="none" w:sz="0" w:space="0" w:color="auto"/>
            <w:left w:val="none" w:sz="0" w:space="0" w:color="auto"/>
            <w:bottom w:val="none" w:sz="0" w:space="0" w:color="auto"/>
            <w:right w:val="none" w:sz="0" w:space="0" w:color="auto"/>
          </w:divBdr>
        </w:div>
        <w:div w:id="59642086">
          <w:marLeft w:val="360"/>
          <w:marRight w:val="0"/>
          <w:marTop w:val="24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Ramsunder Subash</dc:creator>
  <cp:lastModifiedBy>USER</cp:lastModifiedBy>
  <cp:revision>2</cp:revision>
  <dcterms:created xsi:type="dcterms:W3CDTF">2022-10-12T07:37:00Z</dcterms:created>
  <dcterms:modified xsi:type="dcterms:W3CDTF">2022-10-12T07:37:00Z</dcterms:modified>
</cp:coreProperties>
</file>