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612CCB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7277D9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308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7277D9" w:rsidRPr="007277D9" w:rsidRDefault="007277D9" w:rsidP="007277D9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7277D9">
        <w:rPr>
          <w:rFonts w:ascii="Arial" w:hAnsi="Arial" w:cs="Arial"/>
          <w:b/>
          <w:lang w:val="en-ZA"/>
        </w:rPr>
        <w:t>308.</w:t>
      </w:r>
      <w:r w:rsidRPr="007277D9">
        <w:rPr>
          <w:rFonts w:ascii="Arial" w:hAnsi="Arial" w:cs="Arial"/>
          <w:b/>
          <w:lang w:val="en-ZA"/>
        </w:rPr>
        <w:tab/>
        <w:t xml:space="preserve">Ms B M van Minnen (DA) to ask the Minister of Cooperative Governance and Traditional Affairs: </w:t>
      </w:r>
    </w:p>
    <w:p w:rsidR="00BE2399" w:rsidRDefault="007277D9" w:rsidP="007277D9">
      <w:pPr>
        <w:spacing w:line="360" w:lineRule="auto"/>
        <w:jc w:val="both"/>
        <w:rPr>
          <w:rFonts w:ascii="Arial" w:hAnsi="Arial" w:cs="Arial"/>
          <w:lang w:val="en-ZA"/>
        </w:rPr>
      </w:pPr>
      <w:r w:rsidRPr="007277D9">
        <w:rPr>
          <w:rFonts w:ascii="Arial" w:hAnsi="Arial" w:cs="Arial"/>
          <w:lang w:val="en-ZA"/>
        </w:rPr>
        <w:t>Has she been informed of the actions that have been taken in the Northern Cape and in particular with regard to Ga-Segonyana Local Municipality, in terms of the extended mandate of the Auditor-General which came into effect on 1 April 2019, to ensure that the Auditor-General can take certain specific actions that would result in increased accountability for financial officers and institutions, as part of phase one of the roll-out of action; if so, what plans has the Auditor-General put in place to institute action in terms of this mandate going forward?</w:t>
      </w:r>
      <w:r w:rsidRPr="007277D9">
        <w:rPr>
          <w:rFonts w:ascii="Arial" w:hAnsi="Arial" w:cs="Arial"/>
          <w:lang w:val="en-ZA"/>
        </w:rPr>
        <w:tab/>
      </w:r>
      <w:r w:rsidRPr="007277D9">
        <w:rPr>
          <w:rFonts w:ascii="Arial" w:hAnsi="Arial" w:cs="Arial"/>
          <w:lang w:val="en-ZA"/>
        </w:rPr>
        <w:tab/>
      </w:r>
      <w:r w:rsidRPr="007277D9">
        <w:rPr>
          <w:rFonts w:ascii="Arial" w:hAnsi="Arial" w:cs="Arial"/>
          <w:lang w:val="en-ZA"/>
        </w:rPr>
        <w:tab/>
      </w:r>
      <w:r w:rsidRPr="007277D9">
        <w:rPr>
          <w:rFonts w:ascii="Arial" w:hAnsi="Arial" w:cs="Arial"/>
          <w:lang w:val="en-ZA"/>
        </w:rPr>
        <w:tab/>
      </w:r>
      <w:r w:rsidRPr="007277D9">
        <w:rPr>
          <w:rFonts w:ascii="Arial" w:hAnsi="Arial" w:cs="Arial"/>
          <w:lang w:val="en-ZA"/>
        </w:rPr>
        <w:tab/>
      </w:r>
      <w:r w:rsidRPr="007277D9">
        <w:rPr>
          <w:rFonts w:ascii="Arial" w:hAnsi="Arial" w:cs="Arial"/>
          <w:lang w:val="en-ZA"/>
        </w:rPr>
        <w:tab/>
        <w:t>NW462E</w:t>
      </w:r>
    </w:p>
    <w:p w:rsidR="007277D9" w:rsidRDefault="007277D9" w:rsidP="00BE2399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CE" w:rsidRDefault="009065CE">
      <w:r>
        <w:separator/>
      </w:r>
    </w:p>
  </w:endnote>
  <w:endnote w:type="continuationSeparator" w:id="0">
    <w:p w:rsidR="009065CE" w:rsidRDefault="0090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CE" w:rsidRDefault="009065CE">
      <w:r>
        <w:separator/>
      </w:r>
    </w:p>
  </w:footnote>
  <w:footnote w:type="continuationSeparator" w:id="0">
    <w:p w:rsidR="009065CE" w:rsidRDefault="0090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2CCB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5CE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FE472-BAD3-4400-95EC-CF3C780F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2923-E068-4379-AB5C-84BC5FEA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2020-04-16T11:21:00Z</dcterms:created>
  <dcterms:modified xsi:type="dcterms:W3CDTF">2020-04-16T11:21:00Z</dcterms:modified>
</cp:coreProperties>
</file>