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E70899" w:rsidRDefault="004030EC" w:rsidP="00DB2950">
      <w:pPr>
        <w:spacing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52830" cy="1129665"/>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52830" cy="1129665"/>
                    </a:xfrm>
                    <a:prstGeom prst="rect">
                      <a:avLst/>
                    </a:prstGeom>
                    <a:noFill/>
                    <a:ln w="9525">
                      <a:noFill/>
                      <a:miter lim="800000"/>
                      <a:headEnd/>
                      <a:tailEnd/>
                    </a:ln>
                  </pic:spPr>
                </pic:pic>
              </a:graphicData>
            </a:graphic>
          </wp:inline>
        </w:drawing>
      </w:r>
    </w:p>
    <w:p w:rsidR="009E021B" w:rsidRPr="00A42B76" w:rsidRDefault="009E021B" w:rsidP="00A96E72">
      <w:pPr>
        <w:spacing w:line="360" w:lineRule="auto"/>
        <w:rPr>
          <w:rFonts w:ascii="Arial" w:hAnsi="Arial" w:cs="Arial"/>
          <w:b/>
          <w:noProof/>
          <w:sz w:val="24"/>
          <w:szCs w:val="24"/>
          <w:lang w:val="af-ZA"/>
        </w:rPr>
      </w:pPr>
    </w:p>
    <w:p w:rsidR="00A42B76" w:rsidRPr="00A42B76" w:rsidRDefault="00A42B76" w:rsidP="002E288F">
      <w:pPr>
        <w:spacing w:before="100" w:beforeAutospacing="1" w:after="100" w:afterAutospacing="1" w:line="360" w:lineRule="auto"/>
        <w:ind w:left="720" w:hanging="720"/>
        <w:jc w:val="both"/>
        <w:outlineLvl w:val="0"/>
        <w:rPr>
          <w:rFonts w:ascii="Arial" w:hAnsi="Arial" w:cs="Arial"/>
          <w:b/>
          <w:sz w:val="24"/>
          <w:szCs w:val="24"/>
        </w:rPr>
      </w:pPr>
      <w:r w:rsidRPr="00A42B76">
        <w:rPr>
          <w:rFonts w:ascii="Arial" w:hAnsi="Arial" w:cs="Arial"/>
          <w:b/>
          <w:sz w:val="24"/>
          <w:szCs w:val="24"/>
        </w:rPr>
        <w:t>3073.</w:t>
      </w:r>
      <w:r w:rsidRPr="00A42B76">
        <w:rPr>
          <w:rFonts w:ascii="Arial" w:hAnsi="Arial" w:cs="Arial"/>
          <w:b/>
          <w:sz w:val="24"/>
          <w:szCs w:val="24"/>
        </w:rPr>
        <w:tab/>
        <w:t>Mr D J Maynier (DA) to ask the President of the Republic:</w:t>
      </w:r>
    </w:p>
    <w:p w:rsidR="004F720D" w:rsidRPr="00A42B76" w:rsidRDefault="00A42B76" w:rsidP="002E288F">
      <w:pPr>
        <w:pStyle w:val="PlainText"/>
        <w:spacing w:line="360" w:lineRule="auto"/>
        <w:ind w:left="1440" w:hanging="720"/>
        <w:jc w:val="both"/>
        <w:rPr>
          <w:rFonts w:ascii="Arial" w:hAnsi="Arial" w:cs="Arial"/>
          <w:sz w:val="24"/>
          <w:szCs w:val="24"/>
        </w:rPr>
      </w:pPr>
      <w:r w:rsidRPr="00A42B76">
        <w:rPr>
          <w:rFonts w:ascii="Arial" w:hAnsi="Arial" w:cs="Arial"/>
          <w:sz w:val="24"/>
          <w:szCs w:val="24"/>
        </w:rPr>
        <w:t>(1)</w:t>
      </w:r>
      <w:r w:rsidRPr="00A42B76">
        <w:rPr>
          <w:rFonts w:ascii="Arial" w:hAnsi="Arial" w:cs="Arial"/>
          <w:sz w:val="24"/>
          <w:szCs w:val="24"/>
        </w:rPr>
        <w:tab/>
      </w:r>
      <w:r w:rsidRPr="002220AA">
        <w:rPr>
          <w:rFonts w:ascii="Arial" w:hAnsi="Arial" w:cs="Arial"/>
          <w:noProof/>
          <w:sz w:val="24"/>
          <w:szCs w:val="24"/>
        </w:rPr>
        <w:t>Whether, with reference to his reply to question 2638 on 3 October 2018, any of the Special Envoys on Investment received any support from any firms in the private sector; if not, what is the position in this regard; if so, (a) which envoy received private sector support, (b) what was the nature of support received, (c) what number of personnel were seconded to provide support and (d) what is the value of the support provided;</w:t>
      </w:r>
    </w:p>
    <w:p w:rsidR="00A42B76" w:rsidRDefault="00A42B76" w:rsidP="002E288F">
      <w:pPr>
        <w:pStyle w:val="PlainText"/>
        <w:spacing w:line="360" w:lineRule="auto"/>
        <w:ind w:left="1440" w:hanging="720"/>
        <w:jc w:val="both"/>
        <w:rPr>
          <w:rFonts w:ascii="Arial" w:eastAsia="Times New Roman" w:hAnsi="Arial" w:cs="Arial"/>
          <w:color w:val="000000"/>
          <w:sz w:val="24"/>
          <w:szCs w:val="24"/>
          <w:lang w:val="en-US" w:eastAsia="en-ZA"/>
        </w:rPr>
      </w:pPr>
      <w:r w:rsidRPr="00A42B76">
        <w:rPr>
          <w:rFonts w:ascii="Arial" w:hAnsi="Arial" w:cs="Arial"/>
          <w:sz w:val="24"/>
          <w:szCs w:val="24"/>
        </w:rPr>
        <w:t>(2)</w:t>
      </w:r>
      <w:r w:rsidRPr="00A42B76">
        <w:rPr>
          <w:rFonts w:ascii="Arial" w:hAnsi="Arial" w:cs="Arial"/>
          <w:sz w:val="24"/>
          <w:szCs w:val="24"/>
        </w:rPr>
        <w:tab/>
      </w:r>
      <w:r w:rsidRPr="002220AA">
        <w:rPr>
          <w:rFonts w:ascii="Arial" w:hAnsi="Arial" w:cs="Arial"/>
          <w:noProof/>
          <w:sz w:val="24"/>
          <w:szCs w:val="24"/>
        </w:rPr>
        <w:t>whether</w:t>
      </w:r>
      <w:r w:rsidRPr="00A42B76">
        <w:rPr>
          <w:rFonts w:ascii="Arial" w:hAnsi="Arial" w:cs="Arial"/>
          <w:sz w:val="24"/>
          <w:szCs w:val="24"/>
        </w:rPr>
        <w:t xml:space="preserve"> any expenditure </w:t>
      </w:r>
      <w:r w:rsidRPr="0036375A">
        <w:rPr>
          <w:rFonts w:ascii="Arial" w:hAnsi="Arial" w:cs="Arial"/>
          <w:noProof/>
          <w:sz w:val="24"/>
          <w:szCs w:val="24"/>
        </w:rPr>
        <w:t>was incurred</w:t>
      </w:r>
      <w:r w:rsidRPr="00A42B76">
        <w:rPr>
          <w:rFonts w:ascii="Arial" w:hAnsi="Arial" w:cs="Arial"/>
          <w:sz w:val="24"/>
          <w:szCs w:val="24"/>
        </w:rPr>
        <w:t xml:space="preserve"> as a result of private sector firms supporting the specified envoys; if not, why not; if so, what (a) total </w:t>
      </w:r>
      <w:r w:rsidRPr="0036375A">
        <w:rPr>
          <w:rFonts w:ascii="Arial" w:hAnsi="Arial" w:cs="Arial"/>
          <w:noProof/>
          <w:sz w:val="24"/>
          <w:szCs w:val="24"/>
        </w:rPr>
        <w:t>expenditure</w:t>
      </w:r>
      <w:r w:rsidRPr="00A42B76">
        <w:rPr>
          <w:rFonts w:ascii="Arial" w:hAnsi="Arial" w:cs="Arial"/>
          <w:sz w:val="24"/>
          <w:szCs w:val="24"/>
        </w:rPr>
        <w:t xml:space="preserve"> was </w:t>
      </w:r>
      <w:r w:rsidRPr="0036375A">
        <w:rPr>
          <w:rFonts w:ascii="Arial" w:hAnsi="Arial" w:cs="Arial"/>
          <w:noProof/>
          <w:sz w:val="24"/>
          <w:szCs w:val="24"/>
        </w:rPr>
        <w:t>incurred</w:t>
      </w:r>
      <w:r w:rsidRPr="00A42B76">
        <w:rPr>
          <w:rFonts w:ascii="Arial" w:hAnsi="Arial" w:cs="Arial"/>
          <w:sz w:val="24"/>
          <w:szCs w:val="24"/>
        </w:rPr>
        <w:t xml:space="preserve"> and (b) is the detailed breakdown of the </w:t>
      </w:r>
      <w:r w:rsidRPr="0036375A">
        <w:rPr>
          <w:rFonts w:ascii="Arial" w:hAnsi="Arial" w:cs="Arial"/>
          <w:noProof/>
          <w:sz w:val="24"/>
          <w:szCs w:val="24"/>
        </w:rPr>
        <w:t>expenditure</w:t>
      </w:r>
      <w:r w:rsidRPr="00A42B76">
        <w:rPr>
          <w:rFonts w:ascii="Arial" w:hAnsi="Arial" w:cs="Arial"/>
          <w:sz w:val="24"/>
          <w:szCs w:val="24"/>
        </w:rPr>
        <w:t xml:space="preserve"> in each case?</w:t>
      </w:r>
      <w:r w:rsidRPr="00A42B76">
        <w:rPr>
          <w:rFonts w:ascii="Arial" w:hAnsi="Arial" w:cs="Arial"/>
          <w:sz w:val="24"/>
          <w:szCs w:val="24"/>
        </w:rPr>
        <w:tab/>
      </w:r>
      <w:r w:rsidRPr="00A42B76">
        <w:rPr>
          <w:rFonts w:ascii="Arial" w:eastAsia="Times New Roman" w:hAnsi="Arial" w:cs="Arial"/>
          <w:color w:val="000000"/>
          <w:sz w:val="24"/>
          <w:szCs w:val="24"/>
          <w:lang w:val="en-US" w:eastAsia="en-ZA"/>
        </w:rPr>
        <w:t>NW3437E</w:t>
      </w:r>
    </w:p>
    <w:p w:rsidR="004F720D" w:rsidRPr="000936E8" w:rsidRDefault="00EC534C" w:rsidP="002E288F">
      <w:pPr>
        <w:pStyle w:val="PlainText"/>
        <w:spacing w:line="360" w:lineRule="auto"/>
        <w:jc w:val="both"/>
        <w:rPr>
          <w:rFonts w:ascii="Arial" w:eastAsia="Times New Roman" w:hAnsi="Arial" w:cs="Arial"/>
          <w:b/>
          <w:color w:val="000000"/>
          <w:sz w:val="24"/>
          <w:szCs w:val="24"/>
          <w:lang w:val="en-US" w:eastAsia="en-ZA"/>
        </w:rPr>
      </w:pPr>
      <w:r>
        <w:rPr>
          <w:rFonts w:ascii="Arial" w:eastAsia="Times New Roman" w:hAnsi="Arial" w:cs="Arial"/>
          <w:b/>
          <w:color w:val="000000"/>
          <w:sz w:val="24"/>
          <w:szCs w:val="24"/>
          <w:lang w:val="en-US" w:eastAsia="en-ZA"/>
        </w:rPr>
        <w:t>REPLY</w:t>
      </w:r>
    </w:p>
    <w:p w:rsidR="00477A6D" w:rsidRDefault="00477A6D" w:rsidP="002E288F">
      <w:pPr>
        <w:pStyle w:val="PlainText"/>
        <w:numPr>
          <w:ilvl w:val="0"/>
          <w:numId w:val="20"/>
        </w:numPr>
        <w:spacing w:after="400" w:afterAutospacing="0" w:line="360" w:lineRule="auto"/>
        <w:ind w:left="567" w:hanging="567"/>
        <w:jc w:val="both"/>
        <w:rPr>
          <w:rFonts w:ascii="Arial" w:eastAsia="Times New Roman" w:hAnsi="Arial" w:cs="Arial"/>
          <w:color w:val="000000"/>
          <w:sz w:val="24"/>
          <w:szCs w:val="24"/>
          <w:lang w:val="en-US" w:eastAsia="en-ZA"/>
        </w:rPr>
      </w:pPr>
      <w:r w:rsidRPr="00477A6D">
        <w:rPr>
          <w:rFonts w:ascii="Arial" w:eastAsia="Times New Roman" w:hAnsi="Arial" w:cs="Arial"/>
          <w:color w:val="000000"/>
          <w:sz w:val="24"/>
          <w:szCs w:val="24"/>
          <w:lang w:val="en-US" w:eastAsia="en-ZA"/>
        </w:rPr>
        <w:t>The</w:t>
      </w:r>
      <w:r w:rsidR="000936E8">
        <w:rPr>
          <w:rFonts w:ascii="Arial" w:eastAsia="Times New Roman" w:hAnsi="Arial" w:cs="Arial"/>
          <w:color w:val="000000"/>
          <w:sz w:val="24"/>
          <w:szCs w:val="24"/>
          <w:lang w:val="en-US" w:eastAsia="en-ZA"/>
        </w:rPr>
        <w:t xml:space="preserve"> </w:t>
      </w:r>
      <w:r w:rsidR="00A96E72">
        <w:rPr>
          <w:rFonts w:ascii="Arial" w:eastAsia="Times New Roman" w:hAnsi="Arial" w:cs="Arial"/>
          <w:color w:val="000000"/>
          <w:sz w:val="24"/>
          <w:szCs w:val="24"/>
          <w:lang w:val="en-US" w:eastAsia="en-ZA"/>
        </w:rPr>
        <w:t xml:space="preserve">Special Envoys on Investment </w:t>
      </w:r>
      <w:r w:rsidRPr="00477A6D">
        <w:rPr>
          <w:rFonts w:ascii="Arial" w:eastAsia="Times New Roman" w:hAnsi="Arial" w:cs="Arial"/>
          <w:color w:val="000000"/>
          <w:sz w:val="24"/>
          <w:szCs w:val="24"/>
          <w:lang w:val="en-US" w:eastAsia="en-ZA"/>
        </w:rPr>
        <w:t xml:space="preserve">are </w:t>
      </w:r>
      <w:r w:rsidRPr="00477A6D">
        <w:rPr>
          <w:rFonts w:ascii="Arial" w:hAnsi="Arial" w:cs="Arial"/>
          <w:sz w:val="24"/>
          <w:szCs w:val="24"/>
        </w:rPr>
        <w:t xml:space="preserve">private individuals who have volunteered to support the </w:t>
      </w:r>
      <w:r w:rsidR="00EC534C">
        <w:rPr>
          <w:rFonts w:ascii="Arial" w:hAnsi="Arial" w:cs="Arial"/>
          <w:sz w:val="24"/>
          <w:szCs w:val="24"/>
        </w:rPr>
        <w:t>country’s</w:t>
      </w:r>
      <w:r w:rsidRPr="00477A6D">
        <w:rPr>
          <w:rFonts w:ascii="Arial" w:hAnsi="Arial" w:cs="Arial"/>
          <w:sz w:val="24"/>
          <w:szCs w:val="24"/>
        </w:rPr>
        <w:t xml:space="preserve"> </w:t>
      </w:r>
      <w:r w:rsidR="00EC534C" w:rsidRPr="00477A6D">
        <w:rPr>
          <w:rFonts w:ascii="Arial" w:hAnsi="Arial" w:cs="Arial"/>
          <w:sz w:val="24"/>
          <w:szCs w:val="24"/>
        </w:rPr>
        <w:t>investment drive</w:t>
      </w:r>
      <w:r w:rsidRPr="00477A6D">
        <w:rPr>
          <w:rFonts w:ascii="Arial" w:hAnsi="Arial" w:cs="Arial"/>
          <w:sz w:val="24"/>
          <w:szCs w:val="24"/>
        </w:rPr>
        <w:t>.</w:t>
      </w:r>
      <w:r w:rsidRPr="000936E8">
        <w:rPr>
          <w:rFonts w:ascii="Arial" w:hAnsi="Arial" w:cs="Arial"/>
          <w:sz w:val="24"/>
          <w:szCs w:val="24"/>
        </w:rPr>
        <w:t xml:space="preserve"> The envoys </w:t>
      </w:r>
      <w:r w:rsidR="004F720D" w:rsidRPr="000936E8">
        <w:rPr>
          <w:rFonts w:ascii="Arial" w:eastAsia="Times New Roman" w:hAnsi="Arial" w:cs="Arial"/>
          <w:color w:val="000000"/>
          <w:sz w:val="24"/>
          <w:szCs w:val="24"/>
          <w:lang w:val="en-US" w:eastAsia="en-ZA"/>
        </w:rPr>
        <w:t xml:space="preserve">are attached to different </w:t>
      </w:r>
      <w:r w:rsidRPr="000936E8">
        <w:rPr>
          <w:rFonts w:ascii="Arial" w:eastAsia="Times New Roman" w:hAnsi="Arial" w:cs="Arial"/>
          <w:color w:val="000000"/>
          <w:sz w:val="24"/>
          <w:szCs w:val="24"/>
          <w:lang w:val="en-US" w:eastAsia="en-ZA"/>
        </w:rPr>
        <w:t xml:space="preserve">private sector </w:t>
      </w:r>
      <w:r w:rsidR="004F720D" w:rsidRPr="0036375A">
        <w:rPr>
          <w:rFonts w:ascii="Arial" w:eastAsia="Times New Roman" w:hAnsi="Arial" w:cs="Arial"/>
          <w:noProof/>
          <w:color w:val="000000"/>
          <w:sz w:val="24"/>
          <w:szCs w:val="24"/>
          <w:lang w:val="en-US" w:eastAsia="en-ZA"/>
        </w:rPr>
        <w:t>organi</w:t>
      </w:r>
      <w:r w:rsidR="0036375A">
        <w:rPr>
          <w:rFonts w:ascii="Arial" w:eastAsia="Times New Roman" w:hAnsi="Arial" w:cs="Arial"/>
          <w:noProof/>
          <w:color w:val="000000"/>
          <w:sz w:val="24"/>
          <w:szCs w:val="24"/>
          <w:lang w:val="en-US" w:eastAsia="en-ZA"/>
        </w:rPr>
        <w:t>s</w:t>
      </w:r>
      <w:r w:rsidR="004F720D" w:rsidRPr="0036375A">
        <w:rPr>
          <w:rFonts w:ascii="Arial" w:eastAsia="Times New Roman" w:hAnsi="Arial" w:cs="Arial"/>
          <w:noProof/>
          <w:color w:val="000000"/>
          <w:sz w:val="24"/>
          <w:szCs w:val="24"/>
          <w:lang w:val="en-US" w:eastAsia="en-ZA"/>
        </w:rPr>
        <w:t>ations</w:t>
      </w:r>
      <w:r w:rsidR="004F720D" w:rsidRPr="000936E8">
        <w:rPr>
          <w:rFonts w:ascii="Arial" w:eastAsia="Times New Roman" w:hAnsi="Arial" w:cs="Arial"/>
          <w:color w:val="000000"/>
          <w:sz w:val="24"/>
          <w:szCs w:val="24"/>
          <w:lang w:val="en-US" w:eastAsia="en-ZA"/>
        </w:rPr>
        <w:t xml:space="preserve"> </w:t>
      </w:r>
      <w:r w:rsidRPr="000936E8">
        <w:rPr>
          <w:rFonts w:ascii="Arial" w:eastAsia="Times New Roman" w:hAnsi="Arial" w:cs="Arial"/>
          <w:color w:val="000000"/>
          <w:sz w:val="24"/>
          <w:szCs w:val="24"/>
          <w:lang w:val="en-US" w:eastAsia="en-ZA"/>
        </w:rPr>
        <w:t>and may, from time to time, act in their capacity as envoys while they are travelling on company business</w:t>
      </w:r>
      <w:r w:rsidR="0036375A">
        <w:rPr>
          <w:rFonts w:ascii="Arial" w:eastAsia="Times New Roman" w:hAnsi="Arial" w:cs="Arial"/>
          <w:color w:val="000000"/>
          <w:sz w:val="24"/>
          <w:szCs w:val="24"/>
          <w:lang w:val="en-US" w:eastAsia="en-ZA"/>
        </w:rPr>
        <w:t>,</w:t>
      </w:r>
      <w:r w:rsidRPr="000936E8">
        <w:rPr>
          <w:rFonts w:ascii="Arial" w:eastAsia="Times New Roman" w:hAnsi="Arial" w:cs="Arial"/>
          <w:color w:val="000000"/>
          <w:sz w:val="24"/>
          <w:szCs w:val="24"/>
          <w:lang w:val="en-US" w:eastAsia="en-ZA"/>
        </w:rPr>
        <w:t xml:space="preserve"> which is paid for by their respective firms. No personnel </w:t>
      </w:r>
      <w:r w:rsidR="00EC534C">
        <w:rPr>
          <w:rFonts w:ascii="Arial" w:eastAsia="Times New Roman" w:hAnsi="Arial" w:cs="Arial"/>
          <w:color w:val="000000"/>
          <w:sz w:val="24"/>
          <w:szCs w:val="24"/>
          <w:lang w:val="en-US" w:eastAsia="en-ZA"/>
        </w:rPr>
        <w:t>have</w:t>
      </w:r>
      <w:r w:rsidR="0036375A" w:rsidRPr="000936E8">
        <w:rPr>
          <w:rFonts w:ascii="Arial" w:eastAsia="Times New Roman" w:hAnsi="Arial" w:cs="Arial"/>
          <w:color w:val="000000"/>
          <w:sz w:val="24"/>
          <w:szCs w:val="24"/>
          <w:lang w:val="en-US" w:eastAsia="en-ZA"/>
        </w:rPr>
        <w:t xml:space="preserve"> </w:t>
      </w:r>
      <w:r w:rsidRPr="000936E8">
        <w:rPr>
          <w:rFonts w:ascii="Arial" w:eastAsia="Times New Roman" w:hAnsi="Arial" w:cs="Arial"/>
          <w:color w:val="000000"/>
          <w:sz w:val="24"/>
          <w:szCs w:val="24"/>
          <w:lang w:val="en-US" w:eastAsia="en-ZA"/>
        </w:rPr>
        <w:t xml:space="preserve">been seconded </w:t>
      </w:r>
      <w:r w:rsidRPr="0036375A">
        <w:rPr>
          <w:rFonts w:ascii="Arial" w:eastAsia="Times New Roman" w:hAnsi="Arial" w:cs="Arial"/>
          <w:noProof/>
          <w:color w:val="000000"/>
          <w:sz w:val="24"/>
          <w:szCs w:val="24"/>
          <w:lang w:val="en-US" w:eastAsia="en-ZA"/>
        </w:rPr>
        <w:t>to provide support to the envoys</w:t>
      </w:r>
      <w:r w:rsidRPr="000936E8">
        <w:rPr>
          <w:rFonts w:ascii="Arial" w:eastAsia="Times New Roman" w:hAnsi="Arial" w:cs="Arial"/>
          <w:color w:val="000000"/>
          <w:sz w:val="24"/>
          <w:szCs w:val="24"/>
          <w:lang w:val="en-US" w:eastAsia="en-ZA"/>
        </w:rPr>
        <w:t xml:space="preserve"> specifically. </w:t>
      </w:r>
    </w:p>
    <w:p w:rsidR="0002397B" w:rsidRPr="002E288F" w:rsidRDefault="00477A6D" w:rsidP="002E288F">
      <w:pPr>
        <w:pStyle w:val="PlainText"/>
        <w:numPr>
          <w:ilvl w:val="0"/>
          <w:numId w:val="20"/>
        </w:numPr>
        <w:spacing w:line="360" w:lineRule="auto"/>
        <w:ind w:left="567" w:hanging="567"/>
        <w:jc w:val="both"/>
        <w:rPr>
          <w:rFonts w:ascii="Arial" w:hAnsi="Arial" w:cs="Arial"/>
          <w:sz w:val="24"/>
          <w:szCs w:val="24"/>
        </w:rPr>
      </w:pPr>
      <w:r w:rsidRPr="002E288F">
        <w:rPr>
          <w:rFonts w:ascii="Arial" w:hAnsi="Arial" w:cs="Arial"/>
          <w:sz w:val="24"/>
          <w:szCs w:val="24"/>
        </w:rPr>
        <w:t xml:space="preserve">No public entity has made any payment to any private firm to which the envoys </w:t>
      </w:r>
      <w:r w:rsidRPr="002E288F">
        <w:rPr>
          <w:rFonts w:ascii="Arial" w:hAnsi="Arial" w:cs="Arial"/>
          <w:noProof/>
          <w:sz w:val="24"/>
          <w:szCs w:val="24"/>
        </w:rPr>
        <w:t>are affiliated</w:t>
      </w:r>
      <w:r w:rsidRPr="002E288F">
        <w:rPr>
          <w:rFonts w:ascii="Arial" w:hAnsi="Arial" w:cs="Arial"/>
          <w:sz w:val="24"/>
          <w:szCs w:val="24"/>
        </w:rPr>
        <w:t xml:space="preserve"> </w:t>
      </w:r>
      <w:r w:rsidRPr="002E288F">
        <w:rPr>
          <w:rFonts w:ascii="Arial" w:hAnsi="Arial" w:cs="Arial"/>
          <w:noProof/>
          <w:sz w:val="24"/>
          <w:szCs w:val="24"/>
        </w:rPr>
        <w:t>for the purpose of supporting</w:t>
      </w:r>
      <w:r w:rsidRPr="002E288F">
        <w:rPr>
          <w:rFonts w:ascii="Arial" w:hAnsi="Arial" w:cs="Arial"/>
          <w:sz w:val="24"/>
          <w:szCs w:val="24"/>
        </w:rPr>
        <w:t xml:space="preserve"> the work of the envoys in the </w:t>
      </w:r>
      <w:r w:rsidR="00EC534C" w:rsidRPr="002E288F">
        <w:rPr>
          <w:rFonts w:ascii="Arial" w:hAnsi="Arial" w:cs="Arial"/>
          <w:sz w:val="24"/>
          <w:szCs w:val="24"/>
        </w:rPr>
        <w:t>investment drive</w:t>
      </w:r>
      <w:r w:rsidRPr="002E288F">
        <w:rPr>
          <w:rFonts w:ascii="Arial" w:hAnsi="Arial" w:cs="Arial"/>
          <w:sz w:val="24"/>
          <w:szCs w:val="24"/>
        </w:rPr>
        <w:t xml:space="preserve">. </w:t>
      </w:r>
    </w:p>
    <w:sectPr w:rsidR="0002397B" w:rsidRPr="002E288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2B" w:rsidRDefault="003E4F2B" w:rsidP="00713A69">
      <w:pPr>
        <w:spacing w:after="0" w:line="240" w:lineRule="auto"/>
      </w:pPr>
      <w:r>
        <w:separator/>
      </w:r>
    </w:p>
  </w:endnote>
  <w:endnote w:type="continuationSeparator" w:id="0">
    <w:p w:rsidR="003E4F2B" w:rsidRDefault="003E4F2B"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E962D6">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2B" w:rsidRDefault="003E4F2B" w:rsidP="00713A69">
      <w:pPr>
        <w:spacing w:after="0" w:line="240" w:lineRule="auto"/>
      </w:pPr>
      <w:r>
        <w:separator/>
      </w:r>
    </w:p>
  </w:footnote>
  <w:footnote w:type="continuationSeparator" w:id="0">
    <w:p w:rsidR="003E4F2B" w:rsidRDefault="003E4F2B"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C27A9"/>
    <w:multiLevelType w:val="hybridMultilevel"/>
    <w:tmpl w:val="A9107974"/>
    <w:lvl w:ilvl="0" w:tplc="DC32E4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0B3110"/>
    <w:multiLevelType w:val="hybridMultilevel"/>
    <w:tmpl w:val="A7726AD6"/>
    <w:lvl w:ilvl="0" w:tplc="712046AC">
      <w:start w:val="1"/>
      <w:numFmt w:val="low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F981CE6"/>
    <w:multiLevelType w:val="hybridMultilevel"/>
    <w:tmpl w:val="FA38FD98"/>
    <w:lvl w:ilvl="0" w:tplc="4F6A0D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A01C7A"/>
    <w:multiLevelType w:val="hybridMultilevel"/>
    <w:tmpl w:val="5BE48F6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88C0413"/>
    <w:multiLevelType w:val="hybridMultilevel"/>
    <w:tmpl w:val="F89E594E"/>
    <w:lvl w:ilvl="0" w:tplc="C1D48DB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A6B409A"/>
    <w:multiLevelType w:val="hybridMultilevel"/>
    <w:tmpl w:val="61603C4E"/>
    <w:lvl w:ilvl="0" w:tplc="F5A09BD6">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7C447FA1"/>
    <w:multiLevelType w:val="hybridMultilevel"/>
    <w:tmpl w:val="427A9744"/>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0"/>
  </w:num>
  <w:num w:numId="6">
    <w:abstractNumId w:val="16"/>
  </w:num>
  <w:num w:numId="7">
    <w:abstractNumId w:val="4"/>
  </w:num>
  <w:num w:numId="8">
    <w:abstractNumId w:val="7"/>
  </w:num>
  <w:num w:numId="9">
    <w:abstractNumId w:val="6"/>
  </w:num>
  <w:num w:numId="10">
    <w:abstractNumId w:val="14"/>
  </w:num>
  <w:num w:numId="11">
    <w:abstractNumId w:val="15"/>
  </w:num>
  <w:num w:numId="12">
    <w:abstractNumId w:val="11"/>
  </w:num>
  <w:num w:numId="13">
    <w:abstractNumId w:val="5"/>
  </w:num>
  <w:num w:numId="14">
    <w:abstractNumId w:val="3"/>
  </w:num>
  <w:num w:numId="15">
    <w:abstractNumId w:val="13"/>
  </w:num>
  <w:num w:numId="16">
    <w:abstractNumId w:val="8"/>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UztTA0tjC0MDIyMDVV0lEKTi0uzszPAykwrAUALw2S8CwAAAA="/>
  </w:docVars>
  <w:rsids>
    <w:rsidRoot w:val="00CF37CD"/>
    <w:rsid w:val="000110C4"/>
    <w:rsid w:val="000145E5"/>
    <w:rsid w:val="00022911"/>
    <w:rsid w:val="0002397B"/>
    <w:rsid w:val="000349F0"/>
    <w:rsid w:val="00066FF3"/>
    <w:rsid w:val="000734D8"/>
    <w:rsid w:val="000936E8"/>
    <w:rsid w:val="00093971"/>
    <w:rsid w:val="00096A76"/>
    <w:rsid w:val="000A0380"/>
    <w:rsid w:val="000A33EF"/>
    <w:rsid w:val="000D2149"/>
    <w:rsid w:val="000D7C61"/>
    <w:rsid w:val="000F1C78"/>
    <w:rsid w:val="000F34C2"/>
    <w:rsid w:val="00120E85"/>
    <w:rsid w:val="00144AB2"/>
    <w:rsid w:val="0017523A"/>
    <w:rsid w:val="001B1591"/>
    <w:rsid w:val="001C6578"/>
    <w:rsid w:val="001D767A"/>
    <w:rsid w:val="001E20D1"/>
    <w:rsid w:val="001E5664"/>
    <w:rsid w:val="001F34C3"/>
    <w:rsid w:val="001F4F3D"/>
    <w:rsid w:val="0020508D"/>
    <w:rsid w:val="00213313"/>
    <w:rsid w:val="002220AA"/>
    <w:rsid w:val="00227045"/>
    <w:rsid w:val="002366A6"/>
    <w:rsid w:val="002614DA"/>
    <w:rsid w:val="00287C4C"/>
    <w:rsid w:val="0029367C"/>
    <w:rsid w:val="002A3226"/>
    <w:rsid w:val="002B4BC1"/>
    <w:rsid w:val="002B65D5"/>
    <w:rsid w:val="002C5817"/>
    <w:rsid w:val="002E288F"/>
    <w:rsid w:val="002E7F25"/>
    <w:rsid w:val="002F3719"/>
    <w:rsid w:val="00300EFA"/>
    <w:rsid w:val="003249F6"/>
    <w:rsid w:val="00332A25"/>
    <w:rsid w:val="003530BB"/>
    <w:rsid w:val="00355962"/>
    <w:rsid w:val="0036375A"/>
    <w:rsid w:val="0036661C"/>
    <w:rsid w:val="00374522"/>
    <w:rsid w:val="003A04DF"/>
    <w:rsid w:val="003C266C"/>
    <w:rsid w:val="003E4F2B"/>
    <w:rsid w:val="004030EC"/>
    <w:rsid w:val="00404173"/>
    <w:rsid w:val="0041399A"/>
    <w:rsid w:val="00450978"/>
    <w:rsid w:val="00477A6D"/>
    <w:rsid w:val="004926AB"/>
    <w:rsid w:val="00494BBE"/>
    <w:rsid w:val="004C4E98"/>
    <w:rsid w:val="004D0E66"/>
    <w:rsid w:val="004F2259"/>
    <w:rsid w:val="004F720D"/>
    <w:rsid w:val="0050375A"/>
    <w:rsid w:val="005155E0"/>
    <w:rsid w:val="00515E26"/>
    <w:rsid w:val="00533B7C"/>
    <w:rsid w:val="00542364"/>
    <w:rsid w:val="00560007"/>
    <w:rsid w:val="00563044"/>
    <w:rsid w:val="00564A6B"/>
    <w:rsid w:val="0056692F"/>
    <w:rsid w:val="005A31CB"/>
    <w:rsid w:val="005A6125"/>
    <w:rsid w:val="005B0745"/>
    <w:rsid w:val="005D0C91"/>
    <w:rsid w:val="005E290E"/>
    <w:rsid w:val="005E2AC3"/>
    <w:rsid w:val="00606646"/>
    <w:rsid w:val="00615F3B"/>
    <w:rsid w:val="00657D12"/>
    <w:rsid w:val="006664CA"/>
    <w:rsid w:val="00667306"/>
    <w:rsid w:val="006728C4"/>
    <w:rsid w:val="006770CC"/>
    <w:rsid w:val="00683EA9"/>
    <w:rsid w:val="00692E7E"/>
    <w:rsid w:val="00697D47"/>
    <w:rsid w:val="006B61D7"/>
    <w:rsid w:val="006E060A"/>
    <w:rsid w:val="00713A69"/>
    <w:rsid w:val="007140FB"/>
    <w:rsid w:val="007245B1"/>
    <w:rsid w:val="00734A0E"/>
    <w:rsid w:val="007421D0"/>
    <w:rsid w:val="007461CB"/>
    <w:rsid w:val="00747569"/>
    <w:rsid w:val="00754F67"/>
    <w:rsid w:val="00756D8C"/>
    <w:rsid w:val="00772801"/>
    <w:rsid w:val="00774CF9"/>
    <w:rsid w:val="007878F4"/>
    <w:rsid w:val="00797F90"/>
    <w:rsid w:val="007D401F"/>
    <w:rsid w:val="007D5201"/>
    <w:rsid w:val="007E23BA"/>
    <w:rsid w:val="007E539C"/>
    <w:rsid w:val="00810066"/>
    <w:rsid w:val="00810246"/>
    <w:rsid w:val="0081350B"/>
    <w:rsid w:val="00821CD0"/>
    <w:rsid w:val="00827322"/>
    <w:rsid w:val="00850188"/>
    <w:rsid w:val="008A1922"/>
    <w:rsid w:val="008C38DB"/>
    <w:rsid w:val="008D6D64"/>
    <w:rsid w:val="008E5C99"/>
    <w:rsid w:val="00915853"/>
    <w:rsid w:val="00921435"/>
    <w:rsid w:val="00922034"/>
    <w:rsid w:val="00934243"/>
    <w:rsid w:val="00935AF9"/>
    <w:rsid w:val="009411D1"/>
    <w:rsid w:val="00944608"/>
    <w:rsid w:val="00962230"/>
    <w:rsid w:val="00995A65"/>
    <w:rsid w:val="009A5AC6"/>
    <w:rsid w:val="009B2041"/>
    <w:rsid w:val="009C6570"/>
    <w:rsid w:val="009D0AC2"/>
    <w:rsid w:val="009E021B"/>
    <w:rsid w:val="009E5D88"/>
    <w:rsid w:val="00A12DD8"/>
    <w:rsid w:val="00A13EDE"/>
    <w:rsid w:val="00A4021A"/>
    <w:rsid w:val="00A42B76"/>
    <w:rsid w:val="00A50C3C"/>
    <w:rsid w:val="00A54B8B"/>
    <w:rsid w:val="00A56A57"/>
    <w:rsid w:val="00A6065D"/>
    <w:rsid w:val="00A96E72"/>
    <w:rsid w:val="00AA0F4E"/>
    <w:rsid w:val="00AA70DC"/>
    <w:rsid w:val="00AC0F69"/>
    <w:rsid w:val="00AF507E"/>
    <w:rsid w:val="00AF54CE"/>
    <w:rsid w:val="00B006F3"/>
    <w:rsid w:val="00B041D6"/>
    <w:rsid w:val="00B21086"/>
    <w:rsid w:val="00B447FE"/>
    <w:rsid w:val="00B70959"/>
    <w:rsid w:val="00B8184F"/>
    <w:rsid w:val="00B851A4"/>
    <w:rsid w:val="00B85B2A"/>
    <w:rsid w:val="00BA2430"/>
    <w:rsid w:val="00BB7842"/>
    <w:rsid w:val="00BC784B"/>
    <w:rsid w:val="00BD7134"/>
    <w:rsid w:val="00BF25B3"/>
    <w:rsid w:val="00C140DB"/>
    <w:rsid w:val="00C15E93"/>
    <w:rsid w:val="00C317AD"/>
    <w:rsid w:val="00C32881"/>
    <w:rsid w:val="00C34B39"/>
    <w:rsid w:val="00C3767E"/>
    <w:rsid w:val="00C47E82"/>
    <w:rsid w:val="00C604A3"/>
    <w:rsid w:val="00C61C05"/>
    <w:rsid w:val="00C640EA"/>
    <w:rsid w:val="00C81080"/>
    <w:rsid w:val="00C84E01"/>
    <w:rsid w:val="00C86E59"/>
    <w:rsid w:val="00CA3285"/>
    <w:rsid w:val="00CC4222"/>
    <w:rsid w:val="00CF0095"/>
    <w:rsid w:val="00CF37CD"/>
    <w:rsid w:val="00D12611"/>
    <w:rsid w:val="00D37D48"/>
    <w:rsid w:val="00D45B19"/>
    <w:rsid w:val="00D51311"/>
    <w:rsid w:val="00D66CB2"/>
    <w:rsid w:val="00D6723D"/>
    <w:rsid w:val="00D84EAA"/>
    <w:rsid w:val="00D978A1"/>
    <w:rsid w:val="00DA5E0D"/>
    <w:rsid w:val="00DB274C"/>
    <w:rsid w:val="00DB2950"/>
    <w:rsid w:val="00DB4A5D"/>
    <w:rsid w:val="00DC2093"/>
    <w:rsid w:val="00DD03C5"/>
    <w:rsid w:val="00DD080A"/>
    <w:rsid w:val="00DD51F2"/>
    <w:rsid w:val="00DF1336"/>
    <w:rsid w:val="00DF1965"/>
    <w:rsid w:val="00E512C8"/>
    <w:rsid w:val="00E54D26"/>
    <w:rsid w:val="00E70899"/>
    <w:rsid w:val="00E805E7"/>
    <w:rsid w:val="00E962D6"/>
    <w:rsid w:val="00EA0AE9"/>
    <w:rsid w:val="00EA5902"/>
    <w:rsid w:val="00EB398D"/>
    <w:rsid w:val="00EC534C"/>
    <w:rsid w:val="00ED3AD5"/>
    <w:rsid w:val="00EF0A22"/>
    <w:rsid w:val="00F04D3C"/>
    <w:rsid w:val="00F2023A"/>
    <w:rsid w:val="00F22EAE"/>
    <w:rsid w:val="00F31209"/>
    <w:rsid w:val="00F36EC2"/>
    <w:rsid w:val="00F5538C"/>
    <w:rsid w:val="00F556A1"/>
    <w:rsid w:val="00F71F65"/>
    <w:rsid w:val="00F82282"/>
    <w:rsid w:val="00F9094F"/>
    <w:rsid w:val="00F95666"/>
    <w:rsid w:val="00FB3A5A"/>
    <w:rsid w:val="00FC6BE9"/>
    <w:rsid w:val="00FD132C"/>
    <w:rsid w:val="00FE2965"/>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ColorfulList-Accent1">
    <w:name w:val="Colorful List Accent 1"/>
    <w:aliases w:val="• List Paragraph"/>
    <w:basedOn w:val="Normal"/>
    <w:link w:val="ColorfulList-Accent1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ColorfulList-Accent1Char">
    <w:name w:val="Colorful List - Accent 1 Char"/>
    <w:aliases w:val="• List Paragraph Char"/>
    <w:link w:val="ColorfulList-Accent1"/>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paragraph" w:styleId="PlainText">
    <w:name w:val="Plain Text"/>
    <w:basedOn w:val="Normal"/>
    <w:link w:val="PlainTextChar"/>
    <w:uiPriority w:val="99"/>
    <w:rsid w:val="00A42B76"/>
    <w:pPr>
      <w:spacing w:before="100" w:beforeAutospacing="1" w:after="100" w:afterAutospacing="1" w:line="20" w:lineRule="atLeast"/>
    </w:pPr>
    <w:rPr>
      <w:rFonts w:cs="Consolas"/>
      <w:szCs w:val="21"/>
    </w:rPr>
  </w:style>
  <w:style w:type="character" w:customStyle="1" w:styleId="PlainTextChar">
    <w:name w:val="Plain Text Char"/>
    <w:link w:val="PlainText"/>
    <w:uiPriority w:val="99"/>
    <w:rsid w:val="00A42B76"/>
    <w:rPr>
      <w:rFonts w:cs="Consolas"/>
      <w:sz w:val="22"/>
      <w:szCs w:val="21"/>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 w:id="1463502237">
      <w:bodyDiv w:val="1"/>
      <w:marLeft w:val="0"/>
      <w:marRight w:val="0"/>
      <w:marTop w:val="0"/>
      <w:marBottom w:val="0"/>
      <w:divBdr>
        <w:top w:val="none" w:sz="0" w:space="0" w:color="auto"/>
        <w:left w:val="none" w:sz="0" w:space="0" w:color="auto"/>
        <w:bottom w:val="none" w:sz="0" w:space="0" w:color="auto"/>
        <w:right w:val="none" w:sz="0" w:space="0" w:color="auto"/>
      </w:divBdr>
    </w:div>
    <w:div w:id="1694458651">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2018-05-31T06:23:00Z</cp:lastPrinted>
  <dcterms:created xsi:type="dcterms:W3CDTF">2019-02-22T13:00:00Z</dcterms:created>
  <dcterms:modified xsi:type="dcterms:W3CDTF">2019-02-22T13:00:00Z</dcterms:modified>
</cp:coreProperties>
</file>