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21F" w:rsidRPr="00B47AE2" w:rsidRDefault="00204BDE" w:rsidP="00B47AE2">
      <w:pPr>
        <w:spacing w:before="100" w:beforeAutospacing="1" w:after="100" w:afterAutospacing="1" w:line="276" w:lineRule="auto"/>
        <w:ind w:left="720" w:hanging="720"/>
        <w:jc w:val="center"/>
        <w:outlineLvl w:val="0"/>
        <w:rPr>
          <w:rFonts w:ascii="Arial" w:hAnsi="Arial" w:cs="Arial"/>
          <w:b/>
          <w:szCs w:val="24"/>
        </w:rPr>
      </w:pPr>
      <w:bookmarkStart w:id="0" w:name="_GoBack"/>
      <w:bookmarkEnd w:id="0"/>
      <w:r>
        <w:rPr>
          <w:rFonts w:ascii="Arial" w:hAnsi="Arial" w:cs="Arial"/>
          <w:b/>
          <w:szCs w:val="24"/>
        </w:rPr>
        <w:t>N</w:t>
      </w:r>
      <w:r w:rsidR="0012321F" w:rsidRPr="00B47AE2">
        <w:rPr>
          <w:rFonts w:ascii="Arial" w:hAnsi="Arial" w:cs="Arial"/>
          <w:b/>
          <w:szCs w:val="24"/>
        </w:rPr>
        <w:t>A QUESTION FOR WRITTEN REPLY</w:t>
      </w:r>
    </w:p>
    <w:p w:rsidR="00420BEB" w:rsidRPr="00B47AE2" w:rsidRDefault="0012321F" w:rsidP="00B47AE2">
      <w:pPr>
        <w:spacing w:before="100" w:beforeAutospacing="1" w:after="100" w:afterAutospacing="1" w:line="276" w:lineRule="auto"/>
        <w:ind w:left="720" w:hanging="720"/>
        <w:jc w:val="left"/>
        <w:outlineLvl w:val="0"/>
        <w:rPr>
          <w:rFonts w:ascii="Arial" w:hAnsi="Arial" w:cs="Arial"/>
          <w:b/>
          <w:szCs w:val="24"/>
        </w:rPr>
      </w:pPr>
      <w:r w:rsidRPr="00B47AE2">
        <w:rPr>
          <w:rFonts w:ascii="Arial" w:hAnsi="Arial" w:cs="Arial"/>
          <w:b/>
          <w:szCs w:val="24"/>
        </w:rPr>
        <w:t>QUESTION NUMBER:</w:t>
      </w:r>
      <w:r w:rsidR="003C038C" w:rsidRPr="00B47AE2">
        <w:rPr>
          <w:rFonts w:ascii="Arial" w:hAnsi="Arial" w:cs="Arial"/>
          <w:b/>
          <w:szCs w:val="24"/>
        </w:rPr>
        <w:t xml:space="preserve"> </w:t>
      </w:r>
      <w:r w:rsidR="00784604" w:rsidRPr="00B47AE2">
        <w:rPr>
          <w:rFonts w:ascii="Arial" w:hAnsi="Arial" w:cs="Arial"/>
          <w:b/>
          <w:szCs w:val="24"/>
        </w:rPr>
        <w:tab/>
      </w:r>
      <w:r w:rsidR="003C038C" w:rsidRPr="00B47AE2">
        <w:rPr>
          <w:rFonts w:ascii="Arial" w:hAnsi="Arial" w:cs="Arial"/>
          <w:b/>
          <w:szCs w:val="24"/>
        </w:rPr>
        <w:t>3071</w:t>
      </w:r>
      <w:r w:rsidR="00A81B0B" w:rsidRPr="00B47AE2">
        <w:rPr>
          <w:rFonts w:ascii="Arial" w:hAnsi="Arial" w:cs="Arial"/>
          <w:b/>
          <w:szCs w:val="24"/>
        </w:rPr>
        <w:tab/>
      </w:r>
      <w:r w:rsidRPr="00B47AE2">
        <w:rPr>
          <w:rFonts w:ascii="Arial" w:hAnsi="Arial" w:cs="Arial"/>
          <w:b/>
          <w:szCs w:val="24"/>
        </w:rPr>
        <w:t>ADVANCE NOTICE NO:</w:t>
      </w:r>
      <w:r w:rsidR="003C038C" w:rsidRPr="00B47AE2">
        <w:rPr>
          <w:rFonts w:ascii="Arial" w:hAnsi="Arial" w:cs="Arial"/>
          <w:b/>
          <w:szCs w:val="24"/>
        </w:rPr>
        <w:t xml:space="preserve"> NW3612</w:t>
      </w:r>
      <w:r w:rsidR="0023073D" w:rsidRPr="00B47AE2">
        <w:rPr>
          <w:rFonts w:ascii="Arial" w:hAnsi="Arial" w:cs="Arial"/>
          <w:b/>
          <w:szCs w:val="24"/>
        </w:rPr>
        <w:t>E</w:t>
      </w:r>
    </w:p>
    <w:p w:rsidR="00CB7801" w:rsidRPr="00B47AE2" w:rsidRDefault="00CB7801" w:rsidP="00B47AE2">
      <w:pPr>
        <w:spacing w:line="276" w:lineRule="auto"/>
        <w:jc w:val="left"/>
        <w:rPr>
          <w:rFonts w:ascii="Arial" w:hAnsi="Arial" w:cs="Arial"/>
          <w:b/>
          <w:color w:val="FF0000"/>
          <w:szCs w:val="24"/>
        </w:rPr>
      </w:pPr>
      <w:r w:rsidRPr="00B47AE2">
        <w:rPr>
          <w:rFonts w:ascii="Arial" w:hAnsi="Arial" w:cs="Arial"/>
          <w:b/>
          <w:szCs w:val="24"/>
        </w:rPr>
        <w:t>DATE OF PUBLICATI</w:t>
      </w:r>
      <w:r w:rsidR="00985A6F" w:rsidRPr="00B47AE2">
        <w:rPr>
          <w:rFonts w:ascii="Arial" w:hAnsi="Arial" w:cs="Arial"/>
          <w:b/>
          <w:szCs w:val="24"/>
        </w:rPr>
        <w:t>O</w:t>
      </w:r>
      <w:r w:rsidR="005625C5" w:rsidRPr="00B47AE2">
        <w:rPr>
          <w:rFonts w:ascii="Arial" w:hAnsi="Arial" w:cs="Arial"/>
          <w:b/>
          <w:szCs w:val="24"/>
        </w:rPr>
        <w:t>N IN INTERNAL QUESTION PAPER:</w:t>
      </w:r>
    </w:p>
    <w:p w:rsidR="00CB7801" w:rsidRPr="00B47AE2" w:rsidRDefault="00CB7801" w:rsidP="00B47AE2">
      <w:pPr>
        <w:pBdr>
          <w:bottom w:val="single" w:sz="12" w:space="1" w:color="auto"/>
        </w:pBdr>
        <w:spacing w:line="276" w:lineRule="auto"/>
        <w:jc w:val="left"/>
        <w:rPr>
          <w:rFonts w:ascii="Arial" w:hAnsi="Arial" w:cs="Arial"/>
          <w:b/>
          <w:color w:val="FF0000"/>
          <w:szCs w:val="24"/>
        </w:rPr>
      </w:pPr>
      <w:r w:rsidRPr="00B47AE2">
        <w:rPr>
          <w:rFonts w:ascii="Arial" w:hAnsi="Arial" w:cs="Arial"/>
          <w:b/>
          <w:szCs w:val="24"/>
        </w:rPr>
        <w:t xml:space="preserve">INTERNAL QUESTION PAPER </w:t>
      </w:r>
      <w:r w:rsidR="00740702" w:rsidRPr="00B47AE2">
        <w:rPr>
          <w:rFonts w:ascii="Arial" w:hAnsi="Arial" w:cs="Arial"/>
          <w:b/>
          <w:szCs w:val="24"/>
        </w:rPr>
        <w:t>NUMBER:</w:t>
      </w:r>
      <w:r w:rsidR="00A12417" w:rsidRPr="00B47AE2">
        <w:rPr>
          <w:rFonts w:ascii="Arial" w:hAnsi="Arial" w:cs="Arial"/>
          <w:b/>
          <w:szCs w:val="24"/>
        </w:rPr>
        <w:t xml:space="preserve"> </w:t>
      </w:r>
    </w:p>
    <w:p w:rsidR="003C038C" w:rsidRPr="00B47AE2" w:rsidRDefault="003C038C" w:rsidP="00B47AE2">
      <w:pPr>
        <w:spacing w:line="276" w:lineRule="auto"/>
        <w:ind w:left="709" w:hanging="709"/>
        <w:rPr>
          <w:rFonts w:ascii="Arial" w:hAnsi="Arial" w:cs="Arial"/>
          <w:b/>
          <w:snapToGrid/>
          <w:color w:val="auto"/>
          <w:szCs w:val="24"/>
          <w:lang w:val="en-ZA"/>
        </w:rPr>
      </w:pPr>
      <w:r w:rsidRPr="00B47AE2">
        <w:rPr>
          <w:rFonts w:ascii="Arial" w:hAnsi="Arial" w:cs="Arial"/>
          <w:b/>
          <w:snapToGrid/>
          <w:color w:val="auto"/>
          <w:szCs w:val="24"/>
          <w:lang w:val="en-ZA"/>
        </w:rPr>
        <w:t>3071.</w:t>
      </w:r>
      <w:r w:rsidRPr="00B47AE2">
        <w:rPr>
          <w:rFonts w:ascii="Arial" w:hAnsi="Arial" w:cs="Arial"/>
          <w:b/>
          <w:snapToGrid/>
          <w:color w:val="auto"/>
          <w:szCs w:val="24"/>
          <w:lang w:val="en-ZA"/>
        </w:rPr>
        <w:tab/>
        <w:t>Mr M S F de Freitas (DA) to ask the Minister of Mineral Resources:</w:t>
      </w:r>
    </w:p>
    <w:p w:rsidR="003C038C" w:rsidRPr="00B47AE2" w:rsidRDefault="003C038C" w:rsidP="00B47AE2">
      <w:pPr>
        <w:spacing w:before="100" w:beforeAutospacing="1" w:after="100" w:afterAutospacing="1" w:line="276" w:lineRule="auto"/>
        <w:ind w:left="709"/>
        <w:rPr>
          <w:rFonts w:ascii="Arial" w:eastAsiaTheme="minorHAnsi" w:hAnsi="Arial" w:cs="Arial"/>
          <w:snapToGrid/>
          <w:color w:val="auto"/>
          <w:szCs w:val="24"/>
          <w:lang w:val="en-ZA" w:eastAsia="en-ZA"/>
        </w:rPr>
      </w:pPr>
      <w:r w:rsidRPr="00B47AE2">
        <w:rPr>
          <w:rFonts w:ascii="Arial" w:eastAsiaTheme="minorHAnsi" w:hAnsi="Arial" w:cs="Arial"/>
          <w:snapToGrid/>
          <w:color w:val="auto"/>
          <w:szCs w:val="24"/>
          <w:lang w:val="en-ZA" w:eastAsia="en-ZA"/>
        </w:rPr>
        <w:t>(a) How does (</w:t>
      </w:r>
      <w:proofErr w:type="spellStart"/>
      <w:r w:rsidRPr="00B47AE2">
        <w:rPr>
          <w:rFonts w:ascii="Arial" w:eastAsiaTheme="minorHAnsi" w:hAnsi="Arial" w:cs="Arial"/>
          <w:snapToGrid/>
          <w:color w:val="auto"/>
          <w:szCs w:val="24"/>
          <w:lang w:val="en-ZA" w:eastAsia="en-ZA"/>
        </w:rPr>
        <w:t>i</w:t>
      </w:r>
      <w:proofErr w:type="spellEnd"/>
      <w:r w:rsidRPr="00B47AE2">
        <w:rPr>
          <w:rFonts w:ascii="Arial" w:eastAsiaTheme="minorHAnsi" w:hAnsi="Arial" w:cs="Arial"/>
          <w:snapToGrid/>
          <w:color w:val="auto"/>
          <w:szCs w:val="24"/>
          <w:lang w:val="en-ZA" w:eastAsia="en-ZA"/>
        </w:rPr>
        <w:t>) his department and (ii) entities reporting to him define red tape and (b) what (</w:t>
      </w:r>
      <w:proofErr w:type="spellStart"/>
      <w:r w:rsidRPr="00B47AE2">
        <w:rPr>
          <w:rFonts w:ascii="Arial" w:eastAsiaTheme="minorHAnsi" w:hAnsi="Arial" w:cs="Arial"/>
          <w:snapToGrid/>
          <w:color w:val="auto"/>
          <w:szCs w:val="24"/>
          <w:lang w:val="en-ZA" w:eastAsia="en-ZA"/>
        </w:rPr>
        <w:t>i</w:t>
      </w:r>
      <w:proofErr w:type="spellEnd"/>
      <w:r w:rsidRPr="00B47AE2">
        <w:rPr>
          <w:rFonts w:ascii="Arial" w:eastAsiaTheme="minorHAnsi" w:hAnsi="Arial" w:cs="Arial"/>
          <w:snapToGrid/>
          <w:color w:val="auto"/>
          <w:szCs w:val="24"/>
          <w:lang w:val="en-ZA" w:eastAsia="en-ZA"/>
        </w:rPr>
        <w:t>) specific interventions and/or (ii) systems have been implemented to (</w:t>
      </w:r>
      <w:proofErr w:type="gramStart"/>
      <w:r w:rsidRPr="00B47AE2">
        <w:rPr>
          <w:rFonts w:ascii="Arial" w:eastAsiaTheme="minorHAnsi" w:hAnsi="Arial" w:cs="Arial"/>
          <w:snapToGrid/>
          <w:color w:val="auto"/>
          <w:szCs w:val="24"/>
          <w:lang w:val="en-ZA" w:eastAsia="en-ZA"/>
        </w:rPr>
        <w:t>aa</w:t>
      </w:r>
      <w:proofErr w:type="gramEnd"/>
      <w:r w:rsidRPr="00B47AE2">
        <w:rPr>
          <w:rFonts w:ascii="Arial" w:eastAsiaTheme="minorHAnsi" w:hAnsi="Arial" w:cs="Arial"/>
          <w:snapToGrid/>
          <w:color w:val="auto"/>
          <w:szCs w:val="24"/>
          <w:lang w:val="en-ZA" w:eastAsia="en-ZA"/>
        </w:rPr>
        <w:t>) identify and (bb) reduce red tape in (</w:t>
      </w:r>
      <w:proofErr w:type="spellStart"/>
      <w:r w:rsidRPr="00B47AE2">
        <w:rPr>
          <w:rFonts w:ascii="Arial" w:eastAsiaTheme="minorHAnsi" w:hAnsi="Arial" w:cs="Arial"/>
          <w:snapToGrid/>
          <w:color w:val="auto"/>
          <w:szCs w:val="24"/>
          <w:lang w:val="en-ZA" w:eastAsia="en-ZA"/>
        </w:rPr>
        <w:t>aaa</w:t>
      </w:r>
      <w:proofErr w:type="spellEnd"/>
      <w:r w:rsidRPr="00B47AE2">
        <w:rPr>
          <w:rFonts w:ascii="Arial" w:eastAsiaTheme="minorHAnsi" w:hAnsi="Arial" w:cs="Arial"/>
          <w:snapToGrid/>
          <w:color w:val="auto"/>
          <w:szCs w:val="24"/>
          <w:lang w:val="en-ZA" w:eastAsia="en-ZA"/>
        </w:rPr>
        <w:t>) his department and (</w:t>
      </w:r>
      <w:proofErr w:type="spellStart"/>
      <w:r w:rsidRPr="00B47AE2">
        <w:rPr>
          <w:rFonts w:ascii="Arial" w:eastAsiaTheme="minorHAnsi" w:hAnsi="Arial" w:cs="Arial"/>
          <w:snapToGrid/>
          <w:color w:val="auto"/>
          <w:szCs w:val="24"/>
          <w:lang w:val="en-ZA" w:eastAsia="en-ZA"/>
        </w:rPr>
        <w:t>bbb</w:t>
      </w:r>
      <w:proofErr w:type="spellEnd"/>
      <w:r w:rsidRPr="00B47AE2">
        <w:rPr>
          <w:rFonts w:ascii="Arial" w:eastAsiaTheme="minorHAnsi" w:hAnsi="Arial" w:cs="Arial"/>
          <w:snapToGrid/>
          <w:color w:val="auto"/>
          <w:szCs w:val="24"/>
          <w:lang w:val="en-ZA" w:eastAsia="en-ZA"/>
        </w:rPr>
        <w:t>) the entities reporting to him?</w:t>
      </w:r>
      <w:r w:rsidRPr="00B47AE2">
        <w:rPr>
          <w:rFonts w:ascii="Arial" w:eastAsiaTheme="minorHAnsi" w:hAnsi="Arial" w:cs="Arial"/>
          <w:snapToGrid/>
          <w:color w:val="auto"/>
          <w:szCs w:val="24"/>
          <w:lang w:val="en-ZA" w:eastAsia="en-ZA"/>
        </w:rPr>
        <w:tab/>
      </w:r>
      <w:r w:rsidRPr="00B47AE2">
        <w:rPr>
          <w:rFonts w:ascii="Arial" w:eastAsiaTheme="minorHAnsi" w:hAnsi="Arial" w:cs="Arial"/>
          <w:snapToGrid/>
          <w:color w:val="auto"/>
          <w:szCs w:val="24"/>
          <w:lang w:val="en-ZA" w:eastAsia="en-ZA"/>
        </w:rPr>
        <w:tab/>
      </w:r>
      <w:r w:rsidRPr="00B47AE2">
        <w:rPr>
          <w:rFonts w:ascii="Arial" w:eastAsiaTheme="minorHAnsi" w:hAnsi="Arial" w:cs="Arial"/>
          <w:snapToGrid/>
          <w:color w:val="auto"/>
          <w:szCs w:val="24"/>
          <w:lang w:val="en-ZA" w:eastAsia="en-ZA"/>
        </w:rPr>
        <w:tab/>
      </w:r>
      <w:r w:rsidRPr="00B47AE2">
        <w:rPr>
          <w:rFonts w:ascii="Arial" w:eastAsiaTheme="minorHAnsi" w:hAnsi="Arial" w:cs="Arial"/>
          <w:snapToGrid/>
          <w:color w:val="auto"/>
          <w:szCs w:val="24"/>
          <w:lang w:val="en-ZA" w:eastAsia="en-ZA"/>
        </w:rPr>
        <w:tab/>
      </w:r>
      <w:r w:rsidRPr="00B47AE2">
        <w:rPr>
          <w:rFonts w:ascii="Arial" w:eastAsiaTheme="minorHAnsi" w:hAnsi="Arial" w:cs="Arial"/>
          <w:snapToGrid/>
          <w:color w:val="auto"/>
          <w:szCs w:val="24"/>
          <w:lang w:val="en-ZA" w:eastAsia="en-ZA"/>
        </w:rPr>
        <w:tab/>
      </w:r>
      <w:r w:rsidRPr="00B47AE2">
        <w:rPr>
          <w:rFonts w:ascii="Arial" w:eastAsiaTheme="minorHAnsi" w:hAnsi="Arial" w:cs="Arial"/>
          <w:snapToGrid/>
          <w:color w:val="auto"/>
          <w:szCs w:val="24"/>
          <w:lang w:val="en-ZA" w:eastAsia="en-ZA"/>
        </w:rPr>
        <w:tab/>
        <w:t>NW3612E</w:t>
      </w:r>
    </w:p>
    <w:p w:rsidR="003C038C" w:rsidRPr="00B47AE2" w:rsidRDefault="003C038C" w:rsidP="00B47AE2">
      <w:pPr>
        <w:spacing w:before="100" w:beforeAutospacing="1" w:after="100" w:afterAutospacing="1" w:line="276" w:lineRule="auto"/>
        <w:outlineLvl w:val="0"/>
        <w:rPr>
          <w:rFonts w:ascii="Arial" w:hAnsi="Arial" w:cs="Arial"/>
          <w:b/>
          <w:szCs w:val="24"/>
          <w:lang w:val="en-ZA"/>
        </w:rPr>
      </w:pPr>
    </w:p>
    <w:p w:rsidR="00E008B0" w:rsidRPr="00B47AE2" w:rsidRDefault="00F7034F" w:rsidP="00B47AE2">
      <w:pPr>
        <w:spacing w:before="100" w:beforeAutospacing="1" w:after="100" w:afterAutospacing="1" w:line="276" w:lineRule="auto"/>
        <w:outlineLvl w:val="0"/>
        <w:rPr>
          <w:rFonts w:ascii="Arial" w:hAnsi="Arial" w:cs="Arial"/>
          <w:b/>
          <w:szCs w:val="24"/>
          <w:lang w:val="en-ZA"/>
        </w:rPr>
      </w:pPr>
      <w:r w:rsidRPr="00B47AE2">
        <w:rPr>
          <w:rFonts w:ascii="Arial" w:hAnsi="Arial" w:cs="Arial"/>
          <w:b/>
          <w:szCs w:val="24"/>
          <w:lang w:val="en-ZA"/>
        </w:rPr>
        <w:t>REPLY</w:t>
      </w:r>
      <w:r w:rsidR="001A0A76" w:rsidRPr="00B47AE2">
        <w:rPr>
          <w:rFonts w:ascii="Arial" w:hAnsi="Arial" w:cs="Arial"/>
          <w:b/>
          <w:szCs w:val="24"/>
          <w:lang w:val="en-ZA"/>
        </w:rPr>
        <w:t xml:space="preserve">: </w:t>
      </w:r>
    </w:p>
    <w:p w:rsidR="00B47AE2" w:rsidRPr="00B47AE2" w:rsidRDefault="00B47AE2" w:rsidP="00B47AE2">
      <w:pPr>
        <w:spacing w:after="200" w:line="276" w:lineRule="auto"/>
        <w:ind w:left="1440" w:hanging="1440"/>
        <w:rPr>
          <w:rFonts w:ascii="Arial" w:eastAsiaTheme="minorHAnsi" w:hAnsi="Arial" w:cs="Arial"/>
          <w:snapToGrid/>
          <w:color w:val="auto"/>
          <w:szCs w:val="24"/>
          <w:lang w:val="en-US"/>
        </w:rPr>
      </w:pPr>
      <w:r w:rsidRPr="00B47AE2">
        <w:rPr>
          <w:rFonts w:ascii="Arial" w:eastAsiaTheme="minorHAnsi" w:hAnsi="Arial" w:cs="Arial"/>
          <w:snapToGrid/>
          <w:color w:val="auto"/>
          <w:szCs w:val="24"/>
          <w:lang w:val="en-US"/>
        </w:rPr>
        <w:t>(a)(</w:t>
      </w:r>
      <w:proofErr w:type="spellStart"/>
      <w:r w:rsidRPr="00B47AE2">
        <w:rPr>
          <w:rFonts w:ascii="Arial" w:eastAsiaTheme="minorHAnsi" w:hAnsi="Arial" w:cs="Arial"/>
          <w:snapToGrid/>
          <w:color w:val="auto"/>
          <w:szCs w:val="24"/>
          <w:lang w:val="en-US"/>
        </w:rPr>
        <w:t>i</w:t>
      </w:r>
      <w:proofErr w:type="spellEnd"/>
      <w:r w:rsidRPr="00B47AE2">
        <w:rPr>
          <w:rFonts w:ascii="Arial" w:eastAsiaTheme="minorHAnsi" w:hAnsi="Arial" w:cs="Arial"/>
          <w:snapToGrid/>
          <w:color w:val="auto"/>
          <w:szCs w:val="24"/>
          <w:lang w:val="en-US"/>
        </w:rPr>
        <w:t xml:space="preserve">) </w:t>
      </w:r>
      <w:proofErr w:type="gramStart"/>
      <w:r w:rsidRPr="00B47AE2">
        <w:rPr>
          <w:rFonts w:ascii="Arial" w:eastAsiaTheme="minorHAnsi" w:hAnsi="Arial" w:cs="Arial"/>
          <w:snapToGrid/>
          <w:color w:val="auto"/>
          <w:szCs w:val="24"/>
          <w:lang w:val="en-US"/>
        </w:rPr>
        <w:t>and</w:t>
      </w:r>
      <w:proofErr w:type="gramEnd"/>
      <w:r w:rsidRPr="00B47AE2">
        <w:rPr>
          <w:rFonts w:ascii="Arial" w:eastAsiaTheme="minorHAnsi" w:hAnsi="Arial" w:cs="Arial"/>
          <w:snapToGrid/>
          <w:color w:val="auto"/>
          <w:szCs w:val="24"/>
          <w:lang w:val="en-US"/>
        </w:rPr>
        <w:t xml:space="preserve"> (ii)</w:t>
      </w:r>
      <w:r w:rsidRPr="00B47AE2">
        <w:rPr>
          <w:rFonts w:ascii="Arial" w:eastAsiaTheme="minorHAnsi" w:hAnsi="Arial" w:cs="Arial"/>
          <w:snapToGrid/>
          <w:color w:val="auto"/>
          <w:szCs w:val="24"/>
          <w:lang w:val="en-US"/>
        </w:rPr>
        <w:tab/>
        <w:t>Although the concept “red tape” has not been formally defined, any unnecessarily practice, system or process which does not serve any purpose but for delaying the delivery of legislative mandated services, may be regarded as red tape and should be avoided and eliminated by my Department and entities reporting to me.</w:t>
      </w:r>
    </w:p>
    <w:p w:rsidR="00B47AE2" w:rsidRPr="00B47AE2" w:rsidRDefault="00B47AE2" w:rsidP="00B47AE2">
      <w:pPr>
        <w:spacing w:after="200" w:line="276" w:lineRule="auto"/>
        <w:ind w:left="1440" w:hanging="1440"/>
        <w:rPr>
          <w:rFonts w:ascii="Arial" w:eastAsiaTheme="minorHAnsi" w:hAnsi="Arial" w:cs="Arial"/>
          <w:snapToGrid/>
          <w:color w:val="auto"/>
          <w:szCs w:val="24"/>
          <w:lang w:val="en-US"/>
        </w:rPr>
      </w:pPr>
      <w:r w:rsidRPr="00B47AE2">
        <w:rPr>
          <w:rFonts w:ascii="Arial" w:eastAsiaTheme="minorHAnsi" w:hAnsi="Arial" w:cs="Arial"/>
          <w:snapToGrid/>
          <w:color w:val="auto"/>
          <w:szCs w:val="24"/>
          <w:lang w:val="en-US"/>
        </w:rPr>
        <w:t>(b)(</w:t>
      </w:r>
      <w:proofErr w:type="spellStart"/>
      <w:r w:rsidRPr="00B47AE2">
        <w:rPr>
          <w:rFonts w:ascii="Arial" w:eastAsiaTheme="minorHAnsi" w:hAnsi="Arial" w:cs="Arial"/>
          <w:snapToGrid/>
          <w:color w:val="auto"/>
          <w:szCs w:val="24"/>
          <w:lang w:val="en-US"/>
        </w:rPr>
        <w:t>i</w:t>
      </w:r>
      <w:proofErr w:type="spellEnd"/>
      <w:r w:rsidRPr="00B47AE2">
        <w:rPr>
          <w:rFonts w:ascii="Arial" w:eastAsiaTheme="minorHAnsi" w:hAnsi="Arial" w:cs="Arial"/>
          <w:snapToGrid/>
          <w:color w:val="auto"/>
          <w:szCs w:val="24"/>
          <w:lang w:val="en-US"/>
        </w:rPr>
        <w:t>)</w:t>
      </w:r>
      <w:r w:rsidRPr="00B47AE2">
        <w:rPr>
          <w:rFonts w:ascii="Arial" w:eastAsiaTheme="minorHAnsi" w:hAnsi="Arial" w:cs="Arial"/>
          <w:snapToGrid/>
          <w:color w:val="auto"/>
          <w:szCs w:val="24"/>
          <w:lang w:val="en-US"/>
        </w:rPr>
        <w:tab/>
        <w:t>Service delivery within the Department and entities is continuously monitored and evaluated through engagement with stakeholders and during annual planning.  Where necessary policies and legislation are reviewed to reduce turnaround times and to maintain and improve on service delivery</w:t>
      </w:r>
    </w:p>
    <w:p w:rsidR="00B47AE2" w:rsidRPr="00B47AE2" w:rsidRDefault="00B47AE2" w:rsidP="00B47AE2">
      <w:pPr>
        <w:spacing w:after="200" w:line="276" w:lineRule="auto"/>
        <w:ind w:left="2160" w:hanging="2160"/>
        <w:rPr>
          <w:rFonts w:ascii="Arial" w:eastAsiaTheme="minorHAnsi" w:hAnsi="Arial" w:cs="Arial"/>
          <w:snapToGrid/>
          <w:color w:val="auto"/>
          <w:szCs w:val="24"/>
          <w:lang w:val="en-US"/>
        </w:rPr>
      </w:pPr>
      <w:r w:rsidRPr="00B47AE2">
        <w:rPr>
          <w:rFonts w:ascii="Arial" w:eastAsiaTheme="minorHAnsi" w:hAnsi="Arial" w:cs="Arial"/>
          <w:snapToGrid/>
          <w:color w:val="auto"/>
          <w:szCs w:val="24"/>
          <w:lang w:val="en-US"/>
        </w:rPr>
        <w:t>(b)(ii)(aa) and (bb)</w:t>
      </w:r>
      <w:r w:rsidRPr="00B47AE2">
        <w:rPr>
          <w:rFonts w:ascii="Arial" w:eastAsiaTheme="minorHAnsi" w:hAnsi="Arial" w:cs="Arial"/>
          <w:snapToGrid/>
          <w:color w:val="auto"/>
          <w:szCs w:val="24"/>
          <w:lang w:val="en-US"/>
        </w:rPr>
        <w:tab/>
        <w:t xml:space="preserve">The development and implementation of the South African Mineral Resources Administration System (“SAMRAD”) providing for online lodgment of applications in terms of the Mineral and Petroleum Resources Development Act (“MPRDA”), and the One Environment System which has removed duplication of functions and synchronized and </w:t>
      </w:r>
      <w:r w:rsidRPr="00B47AE2">
        <w:rPr>
          <w:rFonts w:ascii="Arial" w:eastAsiaTheme="minorHAnsi" w:hAnsi="Arial" w:cs="Arial"/>
          <w:snapToGrid/>
          <w:color w:val="auto"/>
          <w:szCs w:val="24"/>
          <w:lang w:val="en-US"/>
        </w:rPr>
        <w:lastRenderedPageBreak/>
        <w:t>reduce timeframes for the processing of applications in terms of the MPRDA, are examples of such interventions.</w:t>
      </w:r>
    </w:p>
    <w:p w:rsidR="00B47AE2" w:rsidRPr="00B47AE2" w:rsidRDefault="00B47AE2" w:rsidP="00B47AE2">
      <w:pPr>
        <w:spacing w:after="200" w:line="276" w:lineRule="auto"/>
        <w:ind w:left="720" w:hanging="720"/>
        <w:rPr>
          <w:rFonts w:ascii="Arial" w:eastAsiaTheme="minorHAnsi" w:hAnsi="Arial" w:cs="Arial"/>
          <w:snapToGrid/>
          <w:color w:val="auto"/>
          <w:szCs w:val="24"/>
          <w:lang w:val="en-US"/>
        </w:rPr>
      </w:pPr>
      <w:r w:rsidRPr="00B47AE2">
        <w:rPr>
          <w:rFonts w:ascii="Arial" w:eastAsiaTheme="minorHAnsi" w:hAnsi="Arial" w:cs="Arial"/>
          <w:snapToGrid/>
          <w:color w:val="auto"/>
          <w:szCs w:val="24"/>
          <w:lang w:val="en-US"/>
        </w:rPr>
        <w:t>.</w:t>
      </w:r>
    </w:p>
    <w:sectPr w:rsidR="00B47AE2" w:rsidRPr="00B47AE2" w:rsidSect="00F2065C">
      <w:headerReference w:type="default" r:id="rId7"/>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D1B" w:rsidRDefault="00EF0D1B" w:rsidP="0012321F">
      <w:r>
        <w:separator/>
      </w:r>
    </w:p>
  </w:endnote>
  <w:endnote w:type="continuationSeparator" w:id="0">
    <w:p w:rsidR="00EF0D1B" w:rsidRDefault="00EF0D1B" w:rsidP="0012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D1B" w:rsidRDefault="00EF0D1B" w:rsidP="0012321F">
      <w:r>
        <w:separator/>
      </w:r>
    </w:p>
  </w:footnote>
  <w:footnote w:type="continuationSeparator" w:id="0">
    <w:p w:rsidR="00EF0D1B" w:rsidRDefault="00EF0D1B" w:rsidP="00123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7C4" w:rsidRDefault="00E677C4">
    <w:pPr>
      <w:pStyle w:val="Header"/>
      <w:rPr>
        <w:rFonts w:ascii="Trebuchet MS" w:hAnsi="Trebuchet MS"/>
        <w:b/>
        <w:bCs/>
      </w:rPr>
    </w:pPr>
    <w:r>
      <w:rPr>
        <w:rFonts w:ascii="Trebuchet MS" w:hAnsi="Trebuchet MS"/>
        <w:b/>
        <w:bCs/>
        <w:noProof/>
        <w:snapToGrid/>
        <w:lang w:val="en-ZA" w:eastAsia="en-ZA"/>
      </w:rPr>
      <w:drawing>
        <wp:anchor distT="0" distB="0" distL="114300" distR="114300" simplePos="0" relativeHeight="251657728" behindDoc="0" locked="0" layoutInCell="1" allowOverlap="1">
          <wp:simplePos x="0" y="0"/>
          <wp:positionH relativeFrom="column">
            <wp:posOffset>2472690</wp:posOffset>
          </wp:positionH>
          <wp:positionV relativeFrom="paragraph">
            <wp:posOffset>-63500</wp:posOffset>
          </wp:positionV>
          <wp:extent cx="502920" cy="622300"/>
          <wp:effectExtent l="19050" t="0" r="0" b="0"/>
          <wp:wrapTopAndBottom/>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E677C4" w:rsidRDefault="00E677C4">
    <w:pPr>
      <w:pStyle w:val="Header"/>
      <w:rPr>
        <w:rFonts w:ascii="Trebuchet MS" w:hAnsi="Trebuchet MS"/>
        <w:b/>
        <w:bCs/>
      </w:rPr>
    </w:pPr>
  </w:p>
  <w:p w:rsidR="00E677C4" w:rsidRDefault="00E677C4">
    <w:pPr>
      <w:pStyle w:val="Header"/>
      <w:rPr>
        <w:rFonts w:ascii="Trebuchet MS" w:hAnsi="Trebuchet MS"/>
        <w:b/>
        <w:bCs/>
      </w:rPr>
    </w:pPr>
  </w:p>
  <w:p w:rsidR="00E677C4" w:rsidRDefault="00E677C4" w:rsidP="00A81B0B">
    <w:pPr>
      <w:pStyle w:val="Header"/>
      <w:jc w:val="center"/>
      <w:rPr>
        <w:rFonts w:ascii="Trebuchet MS" w:hAnsi="Trebuchet MS"/>
        <w:b/>
        <w:bCs/>
      </w:rPr>
    </w:pPr>
  </w:p>
  <w:p w:rsidR="00E677C4" w:rsidRDefault="00E677C4" w:rsidP="00A81B0B">
    <w:pPr>
      <w:pStyle w:val="Header"/>
      <w:jc w:val="center"/>
      <w:rPr>
        <w:rFonts w:ascii="Trebuchet MS" w:hAnsi="Trebuchet MS"/>
        <w:b/>
        <w:bCs/>
      </w:rPr>
    </w:pPr>
    <w:r>
      <w:rPr>
        <w:rFonts w:ascii="Trebuchet MS" w:hAnsi="Trebuchet MS"/>
        <w:b/>
        <w:bCs/>
      </w:rPr>
      <w:t>MINISTRY OF MINERAL RESOURCES</w:t>
    </w:r>
  </w:p>
  <w:p w:rsidR="00E677C4" w:rsidRDefault="00E677C4" w:rsidP="00A81B0B">
    <w:pPr>
      <w:pStyle w:val="Header"/>
      <w:jc w:val="center"/>
      <w:rPr>
        <w:rFonts w:ascii="Trebuchet MS" w:hAnsi="Trebuchet MS"/>
        <w:b/>
        <w:bCs/>
      </w:rPr>
    </w:pPr>
    <w:r>
      <w:rPr>
        <w:rFonts w:ascii="Trebuchet MS" w:hAnsi="Trebuchet MS"/>
        <w:b/>
        <w:bCs/>
      </w:rPr>
      <w:t>REPUBLIC OF SOUTH AFRICA</w:t>
    </w:r>
  </w:p>
  <w:p w:rsidR="00E677C4" w:rsidRPr="0012321F" w:rsidRDefault="00E677C4" w:rsidP="0012321F">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774"/>
    <w:multiLevelType w:val="hybridMultilevel"/>
    <w:tmpl w:val="10665C0E"/>
    <w:lvl w:ilvl="0" w:tplc="36BC1B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3A0E0E"/>
    <w:multiLevelType w:val="hybridMultilevel"/>
    <w:tmpl w:val="86C83782"/>
    <w:lvl w:ilvl="0" w:tplc="AA40DA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5CE51FD"/>
    <w:multiLevelType w:val="hybridMultilevel"/>
    <w:tmpl w:val="DD42B51C"/>
    <w:lvl w:ilvl="0" w:tplc="88EA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247971"/>
    <w:multiLevelType w:val="hybridMultilevel"/>
    <w:tmpl w:val="F1780F7A"/>
    <w:lvl w:ilvl="0" w:tplc="6DDCEB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84"/>
    <w:rsid w:val="0000608C"/>
    <w:rsid w:val="00020D35"/>
    <w:rsid w:val="00024D66"/>
    <w:rsid w:val="000270C4"/>
    <w:rsid w:val="00033112"/>
    <w:rsid w:val="000530B0"/>
    <w:rsid w:val="00073630"/>
    <w:rsid w:val="00092BBD"/>
    <w:rsid w:val="000C707F"/>
    <w:rsid w:val="0012321F"/>
    <w:rsid w:val="00140786"/>
    <w:rsid w:val="00142115"/>
    <w:rsid w:val="001A0A76"/>
    <w:rsid w:val="001C2CE2"/>
    <w:rsid w:val="001F4B6F"/>
    <w:rsid w:val="00204BDE"/>
    <w:rsid w:val="002217B4"/>
    <w:rsid w:val="0022623C"/>
    <w:rsid w:val="0023073D"/>
    <w:rsid w:val="002312A6"/>
    <w:rsid w:val="00245861"/>
    <w:rsid w:val="00250E00"/>
    <w:rsid w:val="002532C7"/>
    <w:rsid w:val="002555DE"/>
    <w:rsid w:val="00271A0D"/>
    <w:rsid w:val="002803CB"/>
    <w:rsid w:val="00294F5D"/>
    <w:rsid w:val="002C4587"/>
    <w:rsid w:val="002F32B6"/>
    <w:rsid w:val="0031331C"/>
    <w:rsid w:val="00342AA4"/>
    <w:rsid w:val="003653EA"/>
    <w:rsid w:val="0037542B"/>
    <w:rsid w:val="00393ADF"/>
    <w:rsid w:val="00396BEC"/>
    <w:rsid w:val="003B7A03"/>
    <w:rsid w:val="003C038C"/>
    <w:rsid w:val="003D3AC3"/>
    <w:rsid w:val="003F1003"/>
    <w:rsid w:val="0040369E"/>
    <w:rsid w:val="00413030"/>
    <w:rsid w:val="00415C66"/>
    <w:rsid w:val="00420BEB"/>
    <w:rsid w:val="004219C1"/>
    <w:rsid w:val="00431CA3"/>
    <w:rsid w:val="00434280"/>
    <w:rsid w:val="00453E03"/>
    <w:rsid w:val="004568DE"/>
    <w:rsid w:val="00481E65"/>
    <w:rsid w:val="004859C3"/>
    <w:rsid w:val="004A1D94"/>
    <w:rsid w:val="004C253D"/>
    <w:rsid w:val="004D7CCF"/>
    <w:rsid w:val="004F0568"/>
    <w:rsid w:val="004F4DFF"/>
    <w:rsid w:val="00505F96"/>
    <w:rsid w:val="00532508"/>
    <w:rsid w:val="00552B58"/>
    <w:rsid w:val="005625C5"/>
    <w:rsid w:val="005630FC"/>
    <w:rsid w:val="005700EF"/>
    <w:rsid w:val="00571574"/>
    <w:rsid w:val="005739B1"/>
    <w:rsid w:val="00574107"/>
    <w:rsid w:val="005745B0"/>
    <w:rsid w:val="00592FE8"/>
    <w:rsid w:val="005C10C6"/>
    <w:rsid w:val="005D7A8A"/>
    <w:rsid w:val="005E7D0B"/>
    <w:rsid w:val="005F42C7"/>
    <w:rsid w:val="00624EC4"/>
    <w:rsid w:val="00637660"/>
    <w:rsid w:val="00650D3B"/>
    <w:rsid w:val="006779F0"/>
    <w:rsid w:val="006813C3"/>
    <w:rsid w:val="00683CCB"/>
    <w:rsid w:val="00683EA0"/>
    <w:rsid w:val="006E0049"/>
    <w:rsid w:val="007009AE"/>
    <w:rsid w:val="00724221"/>
    <w:rsid w:val="007248BE"/>
    <w:rsid w:val="00740702"/>
    <w:rsid w:val="00753441"/>
    <w:rsid w:val="0077306F"/>
    <w:rsid w:val="00784604"/>
    <w:rsid w:val="00785489"/>
    <w:rsid w:val="007A0F40"/>
    <w:rsid w:val="007B3608"/>
    <w:rsid w:val="007B73E5"/>
    <w:rsid w:val="007D2AA0"/>
    <w:rsid w:val="007D5D3D"/>
    <w:rsid w:val="007F708D"/>
    <w:rsid w:val="0083753D"/>
    <w:rsid w:val="00853CA4"/>
    <w:rsid w:val="00872C97"/>
    <w:rsid w:val="008838EC"/>
    <w:rsid w:val="008A0458"/>
    <w:rsid w:val="008A59AF"/>
    <w:rsid w:val="008B33A5"/>
    <w:rsid w:val="008B51C1"/>
    <w:rsid w:val="008E3BE8"/>
    <w:rsid w:val="00902564"/>
    <w:rsid w:val="00904C28"/>
    <w:rsid w:val="00926281"/>
    <w:rsid w:val="00955899"/>
    <w:rsid w:val="00985A6F"/>
    <w:rsid w:val="009A2D48"/>
    <w:rsid w:val="009C2715"/>
    <w:rsid w:val="009C7542"/>
    <w:rsid w:val="009E7F84"/>
    <w:rsid w:val="009F5FF1"/>
    <w:rsid w:val="00A040D1"/>
    <w:rsid w:val="00A12417"/>
    <w:rsid w:val="00A46751"/>
    <w:rsid w:val="00A55C7D"/>
    <w:rsid w:val="00A63FAF"/>
    <w:rsid w:val="00A744FF"/>
    <w:rsid w:val="00A81B0B"/>
    <w:rsid w:val="00AB3942"/>
    <w:rsid w:val="00AC54CF"/>
    <w:rsid w:val="00AE7899"/>
    <w:rsid w:val="00AF2149"/>
    <w:rsid w:val="00AF2EBD"/>
    <w:rsid w:val="00AF62A0"/>
    <w:rsid w:val="00AF7A09"/>
    <w:rsid w:val="00B10F8B"/>
    <w:rsid w:val="00B23333"/>
    <w:rsid w:val="00B27BBA"/>
    <w:rsid w:val="00B47AE2"/>
    <w:rsid w:val="00B81428"/>
    <w:rsid w:val="00B91B5B"/>
    <w:rsid w:val="00B95B9A"/>
    <w:rsid w:val="00BA364D"/>
    <w:rsid w:val="00BC1876"/>
    <w:rsid w:val="00BD40FE"/>
    <w:rsid w:val="00BD43C4"/>
    <w:rsid w:val="00BD55E4"/>
    <w:rsid w:val="00BD58C0"/>
    <w:rsid w:val="00C04964"/>
    <w:rsid w:val="00C05847"/>
    <w:rsid w:val="00C05A5F"/>
    <w:rsid w:val="00C1782E"/>
    <w:rsid w:val="00C21927"/>
    <w:rsid w:val="00C30EC1"/>
    <w:rsid w:val="00C360D8"/>
    <w:rsid w:val="00C77CC9"/>
    <w:rsid w:val="00C8125C"/>
    <w:rsid w:val="00CA4116"/>
    <w:rsid w:val="00CB7801"/>
    <w:rsid w:val="00CD28D9"/>
    <w:rsid w:val="00CD3CB5"/>
    <w:rsid w:val="00D0243B"/>
    <w:rsid w:val="00D43912"/>
    <w:rsid w:val="00D469AD"/>
    <w:rsid w:val="00D56A97"/>
    <w:rsid w:val="00D67958"/>
    <w:rsid w:val="00D755A4"/>
    <w:rsid w:val="00DB54AC"/>
    <w:rsid w:val="00DD5354"/>
    <w:rsid w:val="00E008B0"/>
    <w:rsid w:val="00E677C4"/>
    <w:rsid w:val="00EE0A89"/>
    <w:rsid w:val="00EF0D1B"/>
    <w:rsid w:val="00F2065C"/>
    <w:rsid w:val="00F51A35"/>
    <w:rsid w:val="00F61249"/>
    <w:rsid w:val="00F7034F"/>
    <w:rsid w:val="00FC6127"/>
    <w:rsid w:val="00FF6D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B06CF48-DDBE-4E57-8989-94447A99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801"/>
    <w:pPr>
      <w:jc w:val="both"/>
    </w:pPr>
    <w:rPr>
      <w:rFonts w:ascii="Arial Narrow" w:eastAsia="Times New Roman" w:hAnsi="Arial Narrow"/>
      <w:snapToGrid w:val="0"/>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basedOn w:val="DefaultParagraphFont"/>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basedOn w:val="DefaultParagraphFont"/>
    <w:link w:val="BodyTextIndent2"/>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basedOn w:val="DefaultParagraphFont"/>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semiHidden/>
    <w:unhideWhenUsed/>
    <w:rsid w:val="0012321F"/>
    <w:pPr>
      <w:tabs>
        <w:tab w:val="center" w:pos="4513"/>
        <w:tab w:val="right" w:pos="9026"/>
      </w:tabs>
    </w:pPr>
  </w:style>
  <w:style w:type="character" w:customStyle="1" w:styleId="FooterChar">
    <w:name w:val="Footer Char"/>
    <w:basedOn w:val="DefaultParagraphFont"/>
    <w:link w:val="Footer"/>
    <w:uiPriority w:val="99"/>
    <w:semiHidden/>
    <w:rsid w:val="0012321F"/>
    <w:rPr>
      <w:rFonts w:ascii="Arial Narrow" w:eastAsia="Times New Roman" w:hAnsi="Arial Narrow"/>
      <w:snapToGrid w:val="0"/>
      <w:color w:val="000000"/>
      <w:sz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77306F"/>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0243B"/>
    <w:rPr>
      <w:rFonts w:ascii="Arial Narrow" w:eastAsia="Times New Roman" w:hAnsi="Arial Narrow"/>
      <w:snapToGrid w:val="0"/>
      <w:color w:val="00000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338080">
      <w:bodyDiv w:val="1"/>
      <w:marLeft w:val="0"/>
      <w:marRight w:val="0"/>
      <w:marTop w:val="0"/>
      <w:marBottom w:val="0"/>
      <w:divBdr>
        <w:top w:val="none" w:sz="0" w:space="0" w:color="auto"/>
        <w:left w:val="none" w:sz="0" w:space="0" w:color="auto"/>
        <w:bottom w:val="none" w:sz="0" w:space="0" w:color="auto"/>
        <w:right w:val="none" w:sz="0" w:space="0" w:color="auto"/>
      </w:divBdr>
    </w:div>
    <w:div w:id="495927413">
      <w:bodyDiv w:val="1"/>
      <w:marLeft w:val="0"/>
      <w:marRight w:val="0"/>
      <w:marTop w:val="0"/>
      <w:marBottom w:val="0"/>
      <w:divBdr>
        <w:top w:val="none" w:sz="0" w:space="0" w:color="auto"/>
        <w:left w:val="none" w:sz="0" w:space="0" w:color="auto"/>
        <w:bottom w:val="none" w:sz="0" w:space="0" w:color="auto"/>
        <w:right w:val="none" w:sz="0" w:space="0" w:color="auto"/>
      </w:divBdr>
    </w:div>
    <w:div w:id="898829126">
      <w:bodyDiv w:val="1"/>
      <w:marLeft w:val="0"/>
      <w:marRight w:val="0"/>
      <w:marTop w:val="0"/>
      <w:marBottom w:val="0"/>
      <w:divBdr>
        <w:top w:val="none" w:sz="0" w:space="0" w:color="auto"/>
        <w:left w:val="none" w:sz="0" w:space="0" w:color="auto"/>
        <w:bottom w:val="none" w:sz="0" w:space="0" w:color="auto"/>
        <w:right w:val="none" w:sz="0" w:space="0" w:color="auto"/>
      </w:divBdr>
    </w:div>
    <w:div w:id="1164395347">
      <w:bodyDiv w:val="1"/>
      <w:marLeft w:val="0"/>
      <w:marRight w:val="0"/>
      <w:marTop w:val="0"/>
      <w:marBottom w:val="0"/>
      <w:divBdr>
        <w:top w:val="none" w:sz="0" w:space="0" w:color="auto"/>
        <w:left w:val="none" w:sz="0" w:space="0" w:color="auto"/>
        <w:bottom w:val="none" w:sz="0" w:space="0" w:color="auto"/>
        <w:right w:val="none" w:sz="0" w:space="0" w:color="auto"/>
      </w:divBdr>
    </w:div>
    <w:div w:id="1476029121">
      <w:bodyDiv w:val="1"/>
      <w:marLeft w:val="0"/>
      <w:marRight w:val="0"/>
      <w:marTop w:val="0"/>
      <w:marBottom w:val="0"/>
      <w:divBdr>
        <w:top w:val="none" w:sz="0" w:space="0" w:color="auto"/>
        <w:left w:val="none" w:sz="0" w:space="0" w:color="auto"/>
        <w:bottom w:val="none" w:sz="0" w:space="0" w:color="auto"/>
        <w:right w:val="none" w:sz="0" w:space="0" w:color="auto"/>
      </w:divBdr>
    </w:div>
    <w:div w:id="1586911338">
      <w:bodyDiv w:val="1"/>
      <w:marLeft w:val="0"/>
      <w:marRight w:val="0"/>
      <w:marTop w:val="0"/>
      <w:marBottom w:val="0"/>
      <w:divBdr>
        <w:top w:val="none" w:sz="0" w:space="0" w:color="auto"/>
        <w:left w:val="none" w:sz="0" w:space="0" w:color="auto"/>
        <w:bottom w:val="none" w:sz="0" w:space="0" w:color="auto"/>
        <w:right w:val="none" w:sz="0" w:space="0" w:color="auto"/>
      </w:divBdr>
    </w:div>
    <w:div w:id="20399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PQ TEMPLATE</Template>
  <TotalTime>1</TotalTime>
  <Pages>2</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vuyiswa.mdemka</dc:creator>
  <cp:lastModifiedBy>Gcina Matakane</cp:lastModifiedBy>
  <cp:revision>2</cp:revision>
  <cp:lastPrinted>2015-09-04T14:00:00Z</cp:lastPrinted>
  <dcterms:created xsi:type="dcterms:W3CDTF">2015-10-05T07:03:00Z</dcterms:created>
  <dcterms:modified xsi:type="dcterms:W3CDTF">2015-10-05T07:03:00Z</dcterms:modified>
</cp:coreProperties>
</file>