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9A3CD4"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84470C" w:rsidP="00521B42">
      <w:pPr>
        <w:rPr>
          <w:rFonts w:eastAsia="Times New Roman"/>
          <w:b/>
          <w:lang w:val="en-GB" w:eastAsia="en-US"/>
        </w:rPr>
      </w:pPr>
      <w:r>
        <w:rPr>
          <w:rFonts w:eastAsia="Times New Roman"/>
          <w:b/>
          <w:lang w:val="en-GB" w:eastAsia="en-US"/>
        </w:rPr>
        <w:t>QUESTION NO.: 3067</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w:t>
      </w:r>
      <w:r w:rsidR="00F2134E" w:rsidRPr="00521B42">
        <w:rPr>
          <w:rFonts w:eastAsia="Times New Roman"/>
          <w:b/>
          <w:lang w:val="en-GB" w:eastAsia="en-US"/>
        </w:rPr>
        <w:t xml:space="preserve">PUBLICATION: </w:t>
      </w:r>
      <w:r w:rsidR="00F2134E">
        <w:rPr>
          <w:rFonts w:eastAsia="Times New Roman"/>
          <w:b/>
          <w:lang w:val="en-GB" w:eastAsia="en-US"/>
        </w:rPr>
        <w:t>4 DECEMBER 2</w:t>
      </w:r>
      <w:r w:rsidR="00F2134E" w:rsidRPr="00521B42">
        <w:rPr>
          <w:rFonts w:eastAsia="Times New Roman"/>
          <w:b/>
          <w:lang w:val="en-GB" w:eastAsia="en-US"/>
        </w:rPr>
        <w:t>020</w:t>
      </w:r>
    </w:p>
    <w:p w:rsidR="0084470C" w:rsidRPr="006F3793" w:rsidRDefault="0084470C" w:rsidP="0084470C">
      <w:pPr>
        <w:spacing w:before="100" w:beforeAutospacing="1" w:after="100" w:afterAutospacing="1"/>
        <w:ind w:left="720" w:hanging="720"/>
        <w:jc w:val="both"/>
        <w:outlineLvl w:val="0"/>
        <w:rPr>
          <w:b/>
          <w:bCs/>
          <w:lang w:val="en-US"/>
        </w:rPr>
      </w:pPr>
      <w:r w:rsidRPr="006F3793">
        <w:rPr>
          <w:b/>
        </w:rPr>
        <w:t>Mrs</w:t>
      </w:r>
      <w:r w:rsidRPr="006F3793">
        <w:rPr>
          <w:b/>
          <w:bCs/>
          <w:lang w:val="en-US"/>
        </w:rPr>
        <w:t xml:space="preserve"> M R Mohlala (EFF) to ask the Minister of Human Settlements, Water and Sanitation</w:t>
      </w:r>
      <w:r>
        <w:rPr>
          <w:b/>
          <w:bCs/>
          <w:lang w:val="en-US"/>
        </w:rPr>
        <w:fldChar w:fldCharType="begin"/>
      </w:r>
      <w:r>
        <w:instrText xml:space="preserve"> XE "</w:instrText>
      </w:r>
      <w:r w:rsidRPr="00231094">
        <w:rPr>
          <w:b/>
        </w:rPr>
        <w:instrText>Human Settlements, Water and Sanitation</w:instrText>
      </w:r>
      <w:r>
        <w:instrText xml:space="preserve">" </w:instrText>
      </w:r>
      <w:r>
        <w:rPr>
          <w:b/>
          <w:bCs/>
          <w:lang w:val="en-US"/>
        </w:rPr>
        <w:fldChar w:fldCharType="end"/>
      </w:r>
      <w:r w:rsidRPr="006F3793">
        <w:rPr>
          <w:b/>
          <w:bCs/>
          <w:lang w:val="en-US"/>
        </w:rPr>
        <w:t>:</w:t>
      </w:r>
    </w:p>
    <w:p w:rsidR="0084470C" w:rsidRPr="006F3793" w:rsidRDefault="0084470C" w:rsidP="006856DE">
      <w:pPr>
        <w:spacing w:before="100" w:beforeAutospacing="1" w:after="100" w:afterAutospacing="1" w:line="320" w:lineRule="atLeast"/>
        <w:jc w:val="both"/>
      </w:pPr>
      <w:r w:rsidRPr="006F3793">
        <w:t>Whether the appointment of a certain person (name furnished</w:t>
      </w:r>
      <w:r w:rsidR="006856DE">
        <w:t>,</w:t>
      </w:r>
      <w:r w:rsidR="00286071">
        <w:t xml:space="preserve"> </w:t>
      </w:r>
      <w:r w:rsidR="006856DE" w:rsidRPr="006856DE">
        <w:t>Advocate Terry Motau</w:t>
      </w:r>
      <w:r w:rsidRPr="006F3793">
        <w:t>) to investigate fraud and corruption</w:t>
      </w:r>
      <w:r>
        <w:t xml:space="preserve"> in the water boards and in her </w:t>
      </w:r>
      <w:r w:rsidRPr="006F3793">
        <w:t>department is not a duplication of the investigation don</w:t>
      </w:r>
      <w:r>
        <w:t xml:space="preserve">e by the Special Investigating </w:t>
      </w:r>
      <w:r w:rsidRPr="006F3793">
        <w:t>Unit (SIU); if not, what is the position in this regard; if so, what steps has her department taken to implement the recommendations of the SIU inv</w:t>
      </w:r>
      <w:r>
        <w:t>es</w:t>
      </w:r>
      <w:r w:rsidRPr="006F3793">
        <w:t>tigations?</w:t>
      </w:r>
      <w:r>
        <w:t xml:space="preserve"> </w:t>
      </w:r>
      <w:r w:rsidRPr="006F3793">
        <w:tab/>
      </w:r>
      <w:r>
        <w:t xml:space="preserve">      </w:t>
      </w:r>
      <w:r w:rsidR="002C3538">
        <w:tab/>
      </w:r>
      <w:r w:rsidR="002C3538">
        <w:tab/>
      </w:r>
      <w:r w:rsidR="002C3538">
        <w:tab/>
      </w:r>
      <w:r w:rsidR="002C3538">
        <w:tab/>
      </w:r>
      <w:r w:rsidR="002C3538">
        <w:tab/>
      </w:r>
      <w:r w:rsidR="002C3538">
        <w:tab/>
      </w:r>
      <w:r w:rsidR="002C3538">
        <w:tab/>
      </w:r>
      <w:r w:rsidR="002C3538">
        <w:tab/>
      </w:r>
      <w:r>
        <w:t xml:space="preserve"> </w:t>
      </w:r>
      <w:r w:rsidR="002C3538">
        <w:t xml:space="preserve">         </w:t>
      </w:r>
      <w:r w:rsidRPr="006F3793">
        <w:rPr>
          <w:sz w:val="20"/>
        </w:rPr>
        <w:t>NW3896E</w:t>
      </w:r>
    </w:p>
    <w:p w:rsidR="00253A09" w:rsidRDefault="00521B42" w:rsidP="006856DE">
      <w:pPr>
        <w:tabs>
          <w:tab w:val="left" w:pos="2270"/>
        </w:tabs>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2C3538" w:rsidRPr="00253A09" w:rsidRDefault="002C3538" w:rsidP="002C3538">
      <w:pPr>
        <w:spacing w:line="320" w:lineRule="atLeast"/>
        <w:contextualSpacing/>
        <w:jc w:val="both"/>
      </w:pPr>
      <w:r w:rsidRPr="00253A09">
        <w:t xml:space="preserve">No, there is no duplication. The Terms of Reference for </w:t>
      </w:r>
      <w:r>
        <w:t>the person referred to by the Honourable Member</w:t>
      </w:r>
      <w:r w:rsidRPr="00253A09">
        <w:t xml:space="preserve"> are specific and indicate that those cases investigated by the SIU will not be included in his scope of work. </w:t>
      </w:r>
    </w:p>
    <w:p w:rsidR="002C3538" w:rsidRPr="00253A09" w:rsidRDefault="002C3538" w:rsidP="002C3538">
      <w:pPr>
        <w:spacing w:line="320" w:lineRule="atLeast"/>
        <w:ind w:left="1084"/>
        <w:contextualSpacing/>
        <w:jc w:val="both"/>
      </w:pPr>
    </w:p>
    <w:p w:rsidR="002C3538" w:rsidRDefault="002C3538" w:rsidP="002C3538">
      <w:pPr>
        <w:spacing w:line="320" w:lineRule="atLeast"/>
        <w:contextualSpacing/>
        <w:jc w:val="both"/>
        <w:textAlignment w:val="baseline"/>
      </w:pPr>
      <w:r w:rsidRPr="00253A09">
        <w:t xml:space="preserve">A joint media statement was issued by the Department of Water and Sanitation and the Special Investigation Unit (SIU) on 26 November 2020. It highlighted all the work that the Department and the SIU are doing </w:t>
      </w:r>
      <w:r>
        <w:t xml:space="preserve">related to the fight against </w:t>
      </w:r>
      <w:r w:rsidRPr="00253A09">
        <w:t xml:space="preserve">fraud and corruption as well as the outcomes of some of the investigations. </w:t>
      </w:r>
    </w:p>
    <w:p w:rsidR="002C3538" w:rsidRDefault="002C3538" w:rsidP="002C3538">
      <w:pPr>
        <w:spacing w:line="320" w:lineRule="atLeast"/>
        <w:contextualSpacing/>
        <w:jc w:val="both"/>
        <w:textAlignment w:val="baseline"/>
      </w:pPr>
    </w:p>
    <w:p w:rsidR="002C3538" w:rsidRDefault="002C3538" w:rsidP="002C3538">
      <w:pPr>
        <w:spacing w:line="320" w:lineRule="atLeast"/>
        <w:contextualSpacing/>
        <w:jc w:val="both"/>
        <w:textAlignment w:val="baseline"/>
      </w:pPr>
      <w:r>
        <w:t xml:space="preserve">The joint statement referred to above is attached for the Honourable Member’s ease of reference. </w:t>
      </w:r>
    </w:p>
    <w:p w:rsidR="002E7B26" w:rsidRDefault="002E7B26" w:rsidP="002C3538">
      <w:pPr>
        <w:spacing w:line="320" w:lineRule="atLeast"/>
        <w:contextualSpacing/>
        <w:jc w:val="both"/>
      </w:pPr>
    </w:p>
    <w:sectPr w:rsidR="002E7B26"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8C" w:rsidRDefault="00F1358C" w:rsidP="00DD601E">
      <w:r>
        <w:separator/>
      </w:r>
    </w:p>
  </w:endnote>
  <w:endnote w:type="continuationSeparator" w:id="0">
    <w:p w:rsidR="00F1358C" w:rsidRDefault="00F1358C"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8C" w:rsidRDefault="00F1358C" w:rsidP="00DD601E">
      <w:r>
        <w:separator/>
      </w:r>
    </w:p>
  </w:footnote>
  <w:footnote w:type="continuationSeparator" w:id="0">
    <w:p w:rsidR="00F1358C" w:rsidRDefault="00F1358C"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441693">
      <w:rPr>
        <w:rFonts w:ascii="Times New Roman" w:hAnsi="Times New Roman"/>
        <w:lang w:val="en-US"/>
      </w:rPr>
      <w:t>306</w:t>
    </w:r>
    <w:r w:rsidR="0084470C">
      <w:rPr>
        <w:rFonts w:ascii="Times New Roman" w:hAnsi="Times New Roman"/>
        <w:lang w:val="en-US"/>
      </w:rPr>
      <w:t>7</w:t>
    </w:r>
    <w:r w:rsidR="005D74D2">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2619F"/>
    <w:rsid w:val="0004342F"/>
    <w:rsid w:val="00046382"/>
    <w:rsid w:val="00050D14"/>
    <w:rsid w:val="00051FEC"/>
    <w:rsid w:val="000544CB"/>
    <w:rsid w:val="0005592E"/>
    <w:rsid w:val="0006522B"/>
    <w:rsid w:val="0007494B"/>
    <w:rsid w:val="000804CE"/>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3A09"/>
    <w:rsid w:val="0025614A"/>
    <w:rsid w:val="00270793"/>
    <w:rsid w:val="00275146"/>
    <w:rsid w:val="00282D9A"/>
    <w:rsid w:val="00285AE6"/>
    <w:rsid w:val="00286071"/>
    <w:rsid w:val="00286D40"/>
    <w:rsid w:val="00290249"/>
    <w:rsid w:val="00291D13"/>
    <w:rsid w:val="002947D8"/>
    <w:rsid w:val="002A0D05"/>
    <w:rsid w:val="002A521A"/>
    <w:rsid w:val="002B28DD"/>
    <w:rsid w:val="002B58C8"/>
    <w:rsid w:val="002B67B9"/>
    <w:rsid w:val="002C0236"/>
    <w:rsid w:val="002C3538"/>
    <w:rsid w:val="002E7B2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327F"/>
    <w:rsid w:val="004243FD"/>
    <w:rsid w:val="00435C84"/>
    <w:rsid w:val="00437A05"/>
    <w:rsid w:val="00441693"/>
    <w:rsid w:val="00446E2C"/>
    <w:rsid w:val="0045769A"/>
    <w:rsid w:val="004616CF"/>
    <w:rsid w:val="004620FD"/>
    <w:rsid w:val="0046595E"/>
    <w:rsid w:val="0046678A"/>
    <w:rsid w:val="004667CF"/>
    <w:rsid w:val="004706A9"/>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351C1"/>
    <w:rsid w:val="00541246"/>
    <w:rsid w:val="00541F51"/>
    <w:rsid w:val="0054455E"/>
    <w:rsid w:val="00550CD4"/>
    <w:rsid w:val="0055347C"/>
    <w:rsid w:val="00565757"/>
    <w:rsid w:val="00586518"/>
    <w:rsid w:val="00590C03"/>
    <w:rsid w:val="005A1C92"/>
    <w:rsid w:val="005A5BE4"/>
    <w:rsid w:val="005B14CF"/>
    <w:rsid w:val="005B27E5"/>
    <w:rsid w:val="005B32B4"/>
    <w:rsid w:val="005C1862"/>
    <w:rsid w:val="005D74D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56DE"/>
    <w:rsid w:val="006873BA"/>
    <w:rsid w:val="006A0F06"/>
    <w:rsid w:val="006B7C54"/>
    <w:rsid w:val="006C06E7"/>
    <w:rsid w:val="006C608C"/>
    <w:rsid w:val="006E3121"/>
    <w:rsid w:val="006E7915"/>
    <w:rsid w:val="006E79FE"/>
    <w:rsid w:val="006F4BD2"/>
    <w:rsid w:val="006F74D3"/>
    <w:rsid w:val="007016B8"/>
    <w:rsid w:val="00701F2A"/>
    <w:rsid w:val="007021C2"/>
    <w:rsid w:val="00704D2E"/>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249C9"/>
    <w:rsid w:val="0084470C"/>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220"/>
    <w:rsid w:val="00963846"/>
    <w:rsid w:val="00970A9C"/>
    <w:rsid w:val="00976209"/>
    <w:rsid w:val="00977AC3"/>
    <w:rsid w:val="009A3CD4"/>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32FC"/>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6981"/>
    <w:rsid w:val="00CA7375"/>
    <w:rsid w:val="00CC300F"/>
    <w:rsid w:val="00CC57BE"/>
    <w:rsid w:val="00CC6BD7"/>
    <w:rsid w:val="00CD1C6F"/>
    <w:rsid w:val="00CD224A"/>
    <w:rsid w:val="00CD748B"/>
    <w:rsid w:val="00CF2EA8"/>
    <w:rsid w:val="00D01ECE"/>
    <w:rsid w:val="00D04F0F"/>
    <w:rsid w:val="00D15CF0"/>
    <w:rsid w:val="00D1684E"/>
    <w:rsid w:val="00D200E9"/>
    <w:rsid w:val="00D4671F"/>
    <w:rsid w:val="00D53EF2"/>
    <w:rsid w:val="00D62646"/>
    <w:rsid w:val="00D65FD5"/>
    <w:rsid w:val="00D702A4"/>
    <w:rsid w:val="00D7145B"/>
    <w:rsid w:val="00D7257B"/>
    <w:rsid w:val="00D74968"/>
    <w:rsid w:val="00D9269F"/>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31254"/>
    <w:rsid w:val="00E401B0"/>
    <w:rsid w:val="00E44FA8"/>
    <w:rsid w:val="00E4712C"/>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B7F"/>
    <w:rsid w:val="00F00A01"/>
    <w:rsid w:val="00F03A48"/>
    <w:rsid w:val="00F07272"/>
    <w:rsid w:val="00F109AA"/>
    <w:rsid w:val="00F11953"/>
    <w:rsid w:val="00F1358C"/>
    <w:rsid w:val="00F14761"/>
    <w:rsid w:val="00F20C2F"/>
    <w:rsid w:val="00F2134E"/>
    <w:rsid w:val="00F23DD0"/>
    <w:rsid w:val="00F2593B"/>
    <w:rsid w:val="00F346CB"/>
    <w:rsid w:val="00F55719"/>
    <w:rsid w:val="00F636EB"/>
    <w:rsid w:val="00F67FC1"/>
    <w:rsid w:val="00F76057"/>
    <w:rsid w:val="00F83480"/>
    <w:rsid w:val="00F8677A"/>
    <w:rsid w:val="00FA45F2"/>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2021-01-24T15:59:00Z</dcterms:created>
  <dcterms:modified xsi:type="dcterms:W3CDTF">2021-01-24T15:59:00Z</dcterms:modified>
</cp:coreProperties>
</file>