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94" w:rsidRDefault="00332694" w:rsidP="00332694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</w:rPr>
      </w:pPr>
    </w:p>
    <w:p w:rsidR="00332694" w:rsidRPr="00883B22" w:rsidRDefault="00332694" w:rsidP="00332694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694" w:rsidRPr="00883B22" w:rsidRDefault="00332694" w:rsidP="00332694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32694" w:rsidRPr="00883B22" w:rsidRDefault="00332694" w:rsidP="00332694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32694" w:rsidRPr="00883B22" w:rsidRDefault="00332694" w:rsidP="00332694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32694" w:rsidRPr="00883B22" w:rsidRDefault="00332694" w:rsidP="00332694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32694" w:rsidRPr="00883B22" w:rsidRDefault="00332694" w:rsidP="00332694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332694" w:rsidRPr="00883B22" w:rsidRDefault="00332694" w:rsidP="00332694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332694" w:rsidRPr="00883B22" w:rsidRDefault="00332694" w:rsidP="00332694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332694" w:rsidRPr="00883B22" w:rsidRDefault="00332694" w:rsidP="00332694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332694" w:rsidRPr="00883B22" w:rsidRDefault="00332694" w:rsidP="00332694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883B22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332694" w:rsidRDefault="00332694" w:rsidP="00332694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</w:p>
    <w:p w:rsidR="001433AE" w:rsidRPr="00F94CAC" w:rsidRDefault="001433AE" w:rsidP="00332694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F94CAC">
        <w:rPr>
          <w:rFonts w:ascii="Arial" w:hAnsi="Arial" w:cs="Arial"/>
          <w:b/>
        </w:rPr>
        <w:t xml:space="preserve">NATIONAL </w:t>
      </w:r>
      <w:r w:rsidR="00E714E6" w:rsidRPr="00F94CAC">
        <w:rPr>
          <w:rFonts w:ascii="Arial" w:hAnsi="Arial" w:cs="Arial"/>
          <w:b/>
        </w:rPr>
        <w:t>ASSEMBLY</w:t>
      </w:r>
    </w:p>
    <w:p w:rsidR="001433AE" w:rsidRPr="00F94CAC" w:rsidRDefault="001433AE" w:rsidP="00332694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F94CAC">
        <w:rPr>
          <w:rFonts w:ascii="Arial" w:hAnsi="Arial" w:cs="Arial"/>
          <w:b/>
        </w:rPr>
        <w:t xml:space="preserve">QUESTION FOR </w:t>
      </w:r>
      <w:r w:rsidR="00270EFD" w:rsidRPr="00F94CAC">
        <w:rPr>
          <w:rFonts w:ascii="Arial" w:hAnsi="Arial" w:cs="Arial"/>
          <w:b/>
        </w:rPr>
        <w:t>WRITTE</w:t>
      </w:r>
      <w:r w:rsidR="00E714E6" w:rsidRPr="00F94CAC">
        <w:rPr>
          <w:rFonts w:ascii="Arial" w:hAnsi="Arial" w:cs="Arial"/>
          <w:b/>
        </w:rPr>
        <w:t>N</w:t>
      </w:r>
      <w:r w:rsidR="004F31C3" w:rsidRPr="00F94CAC">
        <w:rPr>
          <w:rFonts w:ascii="Arial" w:hAnsi="Arial" w:cs="Arial"/>
          <w:b/>
        </w:rPr>
        <w:t xml:space="preserve"> </w:t>
      </w:r>
      <w:r w:rsidRPr="00F94CAC">
        <w:rPr>
          <w:rFonts w:ascii="Arial" w:hAnsi="Arial" w:cs="Arial"/>
          <w:b/>
        </w:rPr>
        <w:t>REPLY</w:t>
      </w:r>
    </w:p>
    <w:p w:rsidR="001433AE" w:rsidRPr="00F94CAC" w:rsidRDefault="006A194B" w:rsidP="00332694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F94CAC">
        <w:rPr>
          <w:rFonts w:ascii="Arial" w:hAnsi="Arial" w:cs="Arial"/>
          <w:b/>
        </w:rPr>
        <w:t>QUESTION NUMBER</w:t>
      </w:r>
      <w:r w:rsidR="002A5B1D" w:rsidRPr="00F94CAC">
        <w:rPr>
          <w:rFonts w:ascii="Arial" w:hAnsi="Arial" w:cs="Arial"/>
          <w:b/>
        </w:rPr>
        <w:t>:</w:t>
      </w:r>
      <w:r w:rsidR="00C63350" w:rsidRPr="00F94CAC">
        <w:rPr>
          <w:rFonts w:ascii="Arial" w:hAnsi="Arial" w:cs="Arial"/>
          <w:b/>
        </w:rPr>
        <w:t xml:space="preserve"> </w:t>
      </w:r>
      <w:r w:rsidR="005249F1" w:rsidRPr="00F94CAC">
        <w:rPr>
          <w:rFonts w:ascii="Arial" w:hAnsi="Arial" w:cs="Arial"/>
          <w:b/>
        </w:rPr>
        <w:t xml:space="preserve">PQ </w:t>
      </w:r>
      <w:r w:rsidR="006B591B" w:rsidRPr="00F94CAC">
        <w:rPr>
          <w:rFonts w:ascii="Arial" w:hAnsi="Arial" w:cs="Arial"/>
          <w:b/>
        </w:rPr>
        <w:t>3055</w:t>
      </w:r>
    </w:p>
    <w:p w:rsidR="006B591B" w:rsidRPr="00F94CAC" w:rsidRDefault="00310C5A" w:rsidP="00332694">
      <w:pPr>
        <w:pStyle w:val="Heading1"/>
        <w:ind w:hanging="720"/>
        <w:jc w:val="left"/>
        <w:rPr>
          <w:rFonts w:ascii="Arial" w:hAnsi="Arial" w:cs="Arial"/>
        </w:rPr>
      </w:pPr>
      <w:r w:rsidRPr="00F94CAC">
        <w:rPr>
          <w:rFonts w:ascii="Arial" w:hAnsi="Arial" w:cs="Arial"/>
        </w:rPr>
        <w:t xml:space="preserve">DATE OF PUBLICATION: </w:t>
      </w:r>
      <w:r w:rsidR="006B591B" w:rsidRPr="00F94CAC">
        <w:rPr>
          <w:rFonts w:ascii="Arial" w:hAnsi="Arial" w:cs="Arial"/>
        </w:rPr>
        <w:t>09</w:t>
      </w:r>
      <w:r w:rsidR="006B591B" w:rsidRPr="00F94CAC">
        <w:rPr>
          <w:rFonts w:ascii="Arial" w:hAnsi="Arial" w:cs="Arial"/>
          <w:vertAlign w:val="superscript"/>
        </w:rPr>
        <w:t>TH</w:t>
      </w:r>
      <w:r w:rsidR="006B591B" w:rsidRPr="00F94CAC">
        <w:rPr>
          <w:rFonts w:ascii="Arial" w:hAnsi="Arial" w:cs="Arial"/>
        </w:rPr>
        <w:t xml:space="preserve"> SEPTEMBER 2022</w:t>
      </w:r>
    </w:p>
    <w:p w:rsidR="002F1AC2" w:rsidRDefault="002F1AC2" w:rsidP="006B591B">
      <w:pPr>
        <w:spacing w:line="360" w:lineRule="auto"/>
        <w:jc w:val="both"/>
        <w:rPr>
          <w:rFonts w:ascii="Arial" w:hAnsi="Arial" w:cs="Arial"/>
          <w:b/>
        </w:rPr>
      </w:pPr>
    </w:p>
    <w:p w:rsidR="000520B5" w:rsidRPr="00F94CAC" w:rsidRDefault="000520B5" w:rsidP="006B591B">
      <w:pPr>
        <w:spacing w:line="360" w:lineRule="auto"/>
        <w:jc w:val="both"/>
        <w:rPr>
          <w:rFonts w:ascii="Arial" w:hAnsi="Arial" w:cs="Arial"/>
          <w:b/>
        </w:rPr>
      </w:pPr>
    </w:p>
    <w:p w:rsidR="006B591B" w:rsidRDefault="006B591B" w:rsidP="006B591B">
      <w:pPr>
        <w:spacing w:line="360" w:lineRule="auto"/>
        <w:jc w:val="both"/>
        <w:rPr>
          <w:rFonts w:ascii="Arial" w:hAnsi="Arial" w:cs="Arial"/>
          <w:b/>
        </w:rPr>
      </w:pPr>
      <w:r w:rsidRPr="00F94CAC">
        <w:rPr>
          <w:rFonts w:ascii="Arial" w:hAnsi="Arial" w:cs="Arial"/>
          <w:b/>
        </w:rPr>
        <w:t>Ms N Tafeni (EFF) asked the Minister of Human Settlements</w:t>
      </w:r>
      <w:r w:rsidR="00F94CAC" w:rsidRPr="00F94CAC">
        <w:rPr>
          <w:rFonts w:ascii="Arial" w:hAnsi="Arial" w:cs="Arial"/>
          <w:b/>
        </w:rPr>
        <w:t>:</w:t>
      </w:r>
    </w:p>
    <w:p w:rsidR="000520B5" w:rsidRPr="00F94CAC" w:rsidRDefault="000520B5" w:rsidP="006B591B">
      <w:pPr>
        <w:spacing w:line="360" w:lineRule="auto"/>
        <w:jc w:val="both"/>
        <w:rPr>
          <w:rFonts w:ascii="Arial" w:hAnsi="Arial" w:cs="Arial"/>
          <w:b/>
        </w:rPr>
      </w:pPr>
    </w:p>
    <w:p w:rsidR="006B591B" w:rsidRPr="00F94CAC" w:rsidRDefault="006B591B" w:rsidP="006B591B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6B591B" w:rsidRDefault="006B591B" w:rsidP="006B591B">
      <w:pPr>
        <w:spacing w:after="160" w:line="360" w:lineRule="auto"/>
        <w:jc w:val="both"/>
        <w:rPr>
          <w:rFonts w:ascii="Arial" w:hAnsi="Arial" w:cs="Arial"/>
          <w:lang w:val="en-US"/>
        </w:rPr>
      </w:pPr>
      <w:r w:rsidRPr="00F94CAC">
        <w:rPr>
          <w:rFonts w:ascii="Arial" w:hAnsi="Arial" w:cs="Arial"/>
          <w:lang w:val="en-US"/>
        </w:rPr>
        <w:t xml:space="preserve">What (a) form of support will her Department provide to </w:t>
      </w:r>
      <w:proofErr w:type="spellStart"/>
      <w:r w:rsidRPr="00F94CAC">
        <w:rPr>
          <w:rFonts w:ascii="Arial" w:hAnsi="Arial" w:cs="Arial"/>
          <w:lang w:val="en-US"/>
        </w:rPr>
        <w:t>i</w:t>
      </w:r>
      <w:proofErr w:type="spellEnd"/>
      <w:r w:rsidRPr="00F94CAC">
        <w:rPr>
          <w:rFonts w:ascii="Arial" w:hAnsi="Arial" w:cs="Arial"/>
          <w:lang w:val="en-US"/>
        </w:rPr>
        <w:t xml:space="preserve">) non-governmental organizations and ii) civil society organizations for the acceleration of </w:t>
      </w:r>
      <w:r w:rsidR="002F1AC2" w:rsidRPr="00F94CAC">
        <w:rPr>
          <w:rFonts w:ascii="Arial" w:hAnsi="Arial" w:cs="Arial"/>
          <w:lang w:val="en-US"/>
        </w:rPr>
        <w:t>sustainable</w:t>
      </w:r>
      <w:r w:rsidRPr="00F94CAC">
        <w:rPr>
          <w:rFonts w:ascii="Arial" w:hAnsi="Arial" w:cs="Arial"/>
          <w:lang w:val="en-US"/>
        </w:rPr>
        <w:t xml:space="preserve"> and integrated human settlements and </w:t>
      </w:r>
      <w:r w:rsidR="00684391">
        <w:rPr>
          <w:rFonts w:ascii="Arial" w:hAnsi="Arial" w:cs="Arial"/>
          <w:lang w:val="en-US"/>
        </w:rPr>
        <w:t>(</w:t>
      </w:r>
      <w:r w:rsidRPr="00F94CAC">
        <w:rPr>
          <w:rFonts w:ascii="Arial" w:hAnsi="Arial" w:cs="Arial"/>
          <w:lang w:val="en-US"/>
        </w:rPr>
        <w:t xml:space="preserve">b) what opportunities does her Department provide to the </w:t>
      </w:r>
      <w:r w:rsidR="00B33614">
        <w:rPr>
          <w:rFonts w:ascii="Arial" w:hAnsi="Arial" w:cs="Arial"/>
          <w:lang w:val="en-US"/>
        </w:rPr>
        <w:t>s</w:t>
      </w:r>
      <w:r w:rsidRPr="00F94CAC">
        <w:rPr>
          <w:rFonts w:ascii="Arial" w:hAnsi="Arial" w:cs="Arial"/>
          <w:lang w:val="en-US"/>
        </w:rPr>
        <w:t xml:space="preserve">ector to participate in the acceleration of human settlements?  </w:t>
      </w:r>
    </w:p>
    <w:p w:rsidR="000520B5" w:rsidRPr="00F94CAC" w:rsidRDefault="000520B5" w:rsidP="006B591B">
      <w:pPr>
        <w:spacing w:after="160" w:line="360" w:lineRule="auto"/>
        <w:jc w:val="both"/>
        <w:rPr>
          <w:rFonts w:ascii="Arial" w:hAnsi="Arial" w:cs="Arial"/>
          <w:lang w:val="en-US"/>
        </w:rPr>
      </w:pPr>
    </w:p>
    <w:p w:rsidR="006B591B" w:rsidRPr="00F94CAC" w:rsidRDefault="006B591B" w:rsidP="006B591B">
      <w:pPr>
        <w:spacing w:line="360" w:lineRule="auto"/>
        <w:rPr>
          <w:rFonts w:ascii="Arial" w:hAnsi="Arial" w:cs="Arial"/>
          <w:b/>
          <w:lang w:val="en-ZA"/>
        </w:rPr>
      </w:pPr>
      <w:r w:rsidRPr="00F94CAC">
        <w:rPr>
          <w:rFonts w:ascii="Arial" w:hAnsi="Arial" w:cs="Arial"/>
          <w:b/>
          <w:lang w:val="en-ZA"/>
        </w:rPr>
        <w:t>R</w:t>
      </w:r>
      <w:r w:rsidR="000520B5">
        <w:rPr>
          <w:rFonts w:ascii="Arial" w:hAnsi="Arial" w:cs="Arial"/>
          <w:b/>
          <w:lang w:val="en-ZA"/>
        </w:rPr>
        <w:t>eply</w:t>
      </w:r>
      <w:r w:rsidRPr="00F94CAC">
        <w:rPr>
          <w:rFonts w:ascii="Arial" w:hAnsi="Arial" w:cs="Arial"/>
          <w:b/>
          <w:lang w:val="en-ZA"/>
        </w:rPr>
        <w:t>:</w:t>
      </w:r>
    </w:p>
    <w:p w:rsidR="00F94CAC" w:rsidRPr="00F94CAC" w:rsidRDefault="00F94CAC" w:rsidP="006B591B">
      <w:pPr>
        <w:spacing w:line="360" w:lineRule="auto"/>
        <w:rPr>
          <w:rFonts w:ascii="Arial" w:hAnsi="Arial" w:cs="Arial"/>
          <w:b/>
          <w:lang w:val="en-US"/>
        </w:rPr>
      </w:pPr>
    </w:p>
    <w:p w:rsidR="006B591B" w:rsidRPr="009316C3" w:rsidRDefault="00F94CAC" w:rsidP="009316C3">
      <w:pPr>
        <w:spacing w:line="360" w:lineRule="auto"/>
        <w:jc w:val="both"/>
        <w:rPr>
          <w:rFonts w:ascii="Arial" w:hAnsi="Arial" w:cs="Arial"/>
          <w:lang w:val="en-US"/>
        </w:rPr>
      </w:pPr>
      <w:r w:rsidRPr="00F94CAC">
        <w:rPr>
          <w:rFonts w:ascii="Arial" w:hAnsi="Arial" w:cs="Arial"/>
          <w:lang w:val="en-US"/>
        </w:rPr>
        <w:t xml:space="preserve">(a) </w:t>
      </w:r>
      <w:r w:rsidR="009316C3">
        <w:rPr>
          <w:rFonts w:ascii="Arial" w:hAnsi="Arial" w:cs="Arial"/>
          <w:lang w:val="en-US"/>
        </w:rPr>
        <w:t>(</w:t>
      </w:r>
      <w:proofErr w:type="spellStart"/>
      <w:proofErr w:type="gramStart"/>
      <w:r w:rsidR="009316C3">
        <w:rPr>
          <w:rFonts w:ascii="Arial" w:hAnsi="Arial" w:cs="Arial"/>
          <w:lang w:val="en-US"/>
        </w:rPr>
        <w:t>i</w:t>
      </w:r>
      <w:proofErr w:type="spellEnd"/>
      <w:proofErr w:type="gramEnd"/>
      <w:r w:rsidR="009316C3">
        <w:rPr>
          <w:rFonts w:ascii="Arial" w:hAnsi="Arial" w:cs="Arial"/>
          <w:lang w:val="en-US"/>
        </w:rPr>
        <w:t xml:space="preserve">) </w:t>
      </w:r>
      <w:r w:rsidR="006B591B" w:rsidRPr="00F94CAC">
        <w:rPr>
          <w:rFonts w:ascii="Arial" w:hAnsi="Arial" w:cs="Arial"/>
        </w:rPr>
        <w:t xml:space="preserve">The </w:t>
      </w:r>
      <w:r w:rsidR="00B33614">
        <w:rPr>
          <w:rFonts w:ascii="Arial" w:hAnsi="Arial" w:cs="Arial"/>
        </w:rPr>
        <w:t xml:space="preserve">current housing and human settlements policy framework </w:t>
      </w:r>
      <w:r w:rsidR="00E73EEC">
        <w:rPr>
          <w:rFonts w:ascii="Arial" w:hAnsi="Arial" w:cs="Arial"/>
        </w:rPr>
        <w:t>makes</w:t>
      </w:r>
      <w:r w:rsidR="00B33614">
        <w:rPr>
          <w:rFonts w:ascii="Arial" w:hAnsi="Arial" w:cs="Arial"/>
        </w:rPr>
        <w:t xml:space="preserve"> provision for various roles</w:t>
      </w:r>
      <w:r w:rsidR="00E73EEC">
        <w:rPr>
          <w:rFonts w:ascii="Arial" w:hAnsi="Arial" w:cs="Arial"/>
        </w:rPr>
        <w:t xml:space="preserve"> </w:t>
      </w:r>
      <w:r w:rsidR="00B33614">
        <w:rPr>
          <w:rFonts w:ascii="Arial" w:hAnsi="Arial" w:cs="Arial"/>
        </w:rPr>
        <w:t>that</w:t>
      </w:r>
      <w:r w:rsidR="006B591B" w:rsidRPr="00F94CAC">
        <w:rPr>
          <w:rFonts w:ascii="Arial" w:hAnsi="Arial" w:cs="Arial"/>
        </w:rPr>
        <w:t xml:space="preserve"> </w:t>
      </w:r>
      <w:r w:rsidR="00B33614">
        <w:rPr>
          <w:rFonts w:ascii="Arial" w:hAnsi="Arial" w:cs="Arial"/>
        </w:rPr>
        <w:t>N</w:t>
      </w:r>
      <w:r w:rsidR="006B591B" w:rsidRPr="00F94CAC">
        <w:rPr>
          <w:rFonts w:ascii="Arial" w:hAnsi="Arial" w:cs="Arial"/>
        </w:rPr>
        <w:t xml:space="preserve">on-governmental </w:t>
      </w:r>
      <w:r w:rsidR="00B33614">
        <w:rPr>
          <w:rFonts w:ascii="Arial" w:hAnsi="Arial" w:cs="Arial"/>
        </w:rPr>
        <w:t>O</w:t>
      </w:r>
      <w:r w:rsidR="006B591B" w:rsidRPr="00F94CAC">
        <w:rPr>
          <w:rFonts w:ascii="Arial" w:hAnsi="Arial" w:cs="Arial"/>
        </w:rPr>
        <w:t>rganizations (</w:t>
      </w:r>
      <w:r w:rsidR="00E73EEC">
        <w:rPr>
          <w:rFonts w:ascii="Arial" w:hAnsi="Arial" w:cs="Arial"/>
        </w:rPr>
        <w:t>NGOs</w:t>
      </w:r>
      <w:r w:rsidR="006B591B" w:rsidRPr="00F94CAC">
        <w:rPr>
          <w:rFonts w:ascii="Arial" w:hAnsi="Arial" w:cs="Arial"/>
        </w:rPr>
        <w:t>)</w:t>
      </w:r>
      <w:r w:rsidR="00E73EEC" w:rsidRPr="00E73EEC">
        <w:rPr>
          <w:rFonts w:ascii="Arial" w:hAnsi="Arial" w:cs="Arial"/>
        </w:rPr>
        <w:t>, as well as Civil Society Organizations (CSOs),</w:t>
      </w:r>
      <w:r w:rsidR="006B591B" w:rsidRPr="00F94CAC">
        <w:rPr>
          <w:rFonts w:ascii="Arial" w:hAnsi="Arial" w:cs="Arial"/>
        </w:rPr>
        <w:t xml:space="preserve"> </w:t>
      </w:r>
      <w:r w:rsidR="00B33614">
        <w:rPr>
          <w:rFonts w:ascii="Arial" w:hAnsi="Arial" w:cs="Arial"/>
        </w:rPr>
        <w:t>can and do play</w:t>
      </w:r>
      <w:r w:rsidR="006B591B" w:rsidRPr="00F94CAC">
        <w:rPr>
          <w:rFonts w:ascii="Arial" w:hAnsi="Arial" w:cs="Arial"/>
        </w:rPr>
        <w:t xml:space="preserve"> within the human settlements value</w:t>
      </w:r>
      <w:r w:rsidR="00B33614">
        <w:rPr>
          <w:rFonts w:ascii="Arial" w:hAnsi="Arial" w:cs="Arial"/>
        </w:rPr>
        <w:t xml:space="preserve"> chain</w:t>
      </w:r>
      <w:r w:rsidR="006B591B" w:rsidRPr="00F94CAC">
        <w:rPr>
          <w:rFonts w:ascii="Arial" w:hAnsi="Arial" w:cs="Arial"/>
        </w:rPr>
        <w:t xml:space="preserve">. This is evident in the role played by the </w:t>
      </w:r>
      <w:r w:rsidR="00B33614">
        <w:rPr>
          <w:rFonts w:ascii="Arial" w:hAnsi="Arial" w:cs="Arial"/>
        </w:rPr>
        <w:t>s</w:t>
      </w:r>
      <w:r w:rsidR="006B591B" w:rsidRPr="00F94CAC">
        <w:rPr>
          <w:rFonts w:ascii="Arial" w:hAnsi="Arial" w:cs="Arial"/>
        </w:rPr>
        <w:t xml:space="preserve">ector in the implementation of the People’s Housing Process (PHP) programme. </w:t>
      </w:r>
      <w:r w:rsidR="00B33614">
        <w:rPr>
          <w:rFonts w:ascii="Arial" w:hAnsi="Arial" w:cs="Arial"/>
        </w:rPr>
        <w:t xml:space="preserve">In various Provinces and Municipalities, </w:t>
      </w:r>
      <w:r w:rsidR="00E73EEC">
        <w:rPr>
          <w:rFonts w:ascii="Arial" w:hAnsi="Arial" w:cs="Arial"/>
        </w:rPr>
        <w:t>NGOs</w:t>
      </w:r>
      <w:r w:rsidR="00B33614">
        <w:rPr>
          <w:rFonts w:ascii="Arial" w:hAnsi="Arial" w:cs="Arial"/>
        </w:rPr>
        <w:t xml:space="preserve"> and/or </w:t>
      </w:r>
      <w:r w:rsidR="00E73EEC">
        <w:rPr>
          <w:rFonts w:ascii="Arial" w:hAnsi="Arial" w:cs="Arial"/>
        </w:rPr>
        <w:t>CBOs</w:t>
      </w:r>
      <w:r w:rsidR="00B33614">
        <w:rPr>
          <w:rFonts w:ascii="Arial" w:hAnsi="Arial" w:cs="Arial"/>
        </w:rPr>
        <w:t xml:space="preserve"> are participants </w:t>
      </w:r>
      <w:r w:rsidR="00E27934">
        <w:rPr>
          <w:rFonts w:ascii="Arial" w:hAnsi="Arial" w:cs="Arial"/>
        </w:rPr>
        <w:t xml:space="preserve">in the housing delivery process </w:t>
      </w:r>
      <w:r w:rsidR="00E27934">
        <w:rPr>
          <w:rFonts w:ascii="Arial" w:hAnsi="Arial" w:cs="Arial"/>
        </w:rPr>
        <w:lastRenderedPageBreak/>
        <w:t>either as</w:t>
      </w:r>
      <w:r w:rsidR="00B33614">
        <w:rPr>
          <w:rFonts w:ascii="Arial" w:hAnsi="Arial" w:cs="Arial"/>
        </w:rPr>
        <w:t xml:space="preserve"> support and/or </w:t>
      </w:r>
      <w:r w:rsidR="00E73EEC">
        <w:rPr>
          <w:rFonts w:ascii="Arial" w:hAnsi="Arial" w:cs="Arial"/>
        </w:rPr>
        <w:t xml:space="preserve">as </w:t>
      </w:r>
      <w:r w:rsidR="00B33614">
        <w:rPr>
          <w:rFonts w:ascii="Arial" w:hAnsi="Arial" w:cs="Arial"/>
        </w:rPr>
        <w:t xml:space="preserve">community resource organisations. The current grant framework for the Informal Settlements Upgrading Grant now also allows for </w:t>
      </w:r>
      <w:r w:rsidR="00E73EEC">
        <w:rPr>
          <w:rFonts w:ascii="Arial" w:hAnsi="Arial" w:cs="Arial"/>
        </w:rPr>
        <w:t>NGOs</w:t>
      </w:r>
      <w:r w:rsidR="00B33614">
        <w:rPr>
          <w:rFonts w:ascii="Arial" w:hAnsi="Arial" w:cs="Arial"/>
        </w:rPr>
        <w:t xml:space="preserve"> </w:t>
      </w:r>
      <w:r w:rsidR="00E27934">
        <w:rPr>
          <w:rFonts w:ascii="Arial" w:hAnsi="Arial" w:cs="Arial"/>
        </w:rPr>
        <w:t xml:space="preserve">and </w:t>
      </w:r>
      <w:r w:rsidR="00E73EEC">
        <w:rPr>
          <w:rFonts w:ascii="Arial" w:hAnsi="Arial" w:cs="Arial"/>
        </w:rPr>
        <w:t>CBOs</w:t>
      </w:r>
      <w:r w:rsidR="00E27934">
        <w:rPr>
          <w:rFonts w:ascii="Arial" w:hAnsi="Arial" w:cs="Arial"/>
        </w:rPr>
        <w:t xml:space="preserve"> to form part of the implementing teams when an informal settlement is upgraded. </w:t>
      </w:r>
    </w:p>
    <w:p w:rsidR="00F94CAC" w:rsidRPr="00F94CAC" w:rsidRDefault="00F94CAC" w:rsidP="00F94CAC">
      <w:pPr>
        <w:spacing w:line="360" w:lineRule="auto"/>
        <w:ind w:left="90"/>
        <w:jc w:val="both"/>
        <w:rPr>
          <w:rFonts w:ascii="Arial" w:hAnsi="Arial" w:cs="Arial"/>
        </w:rPr>
      </w:pPr>
    </w:p>
    <w:p w:rsidR="006B591B" w:rsidRPr="00F94CAC" w:rsidRDefault="009316C3" w:rsidP="00F94CAC">
      <w:pPr>
        <w:spacing w:line="360" w:lineRule="auto"/>
        <w:ind w:left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E27934">
        <w:rPr>
          <w:rFonts w:ascii="Arial" w:hAnsi="Arial" w:cs="Arial"/>
        </w:rPr>
        <w:t xml:space="preserve">The </w:t>
      </w:r>
      <w:r w:rsidR="00E73EEC">
        <w:rPr>
          <w:rFonts w:ascii="Arial" w:hAnsi="Arial" w:cs="Arial"/>
        </w:rPr>
        <w:t>NGOs</w:t>
      </w:r>
      <w:r w:rsidR="00E27934">
        <w:rPr>
          <w:rFonts w:ascii="Arial" w:hAnsi="Arial" w:cs="Arial"/>
        </w:rPr>
        <w:t xml:space="preserve"> and </w:t>
      </w:r>
      <w:r w:rsidR="00E73EEC">
        <w:rPr>
          <w:rFonts w:ascii="Arial" w:hAnsi="Arial" w:cs="Arial"/>
        </w:rPr>
        <w:t>CBOs</w:t>
      </w:r>
      <w:r w:rsidR="00E27934">
        <w:rPr>
          <w:rFonts w:ascii="Arial" w:hAnsi="Arial" w:cs="Arial"/>
        </w:rPr>
        <w:t xml:space="preserve"> </w:t>
      </w:r>
      <w:r w:rsidR="006B591B" w:rsidRPr="00F94CAC">
        <w:rPr>
          <w:rFonts w:ascii="Arial" w:hAnsi="Arial" w:cs="Arial"/>
        </w:rPr>
        <w:t>provide the nec</w:t>
      </w:r>
      <w:r>
        <w:rPr>
          <w:rFonts w:ascii="Arial" w:hAnsi="Arial" w:cs="Arial"/>
        </w:rPr>
        <w:t xml:space="preserve">essary support to </w:t>
      </w:r>
      <w:r w:rsidR="00E73EE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ommunities, </w:t>
      </w:r>
      <w:r w:rsidR="00E73EEC">
        <w:rPr>
          <w:rFonts w:ascii="Arial" w:hAnsi="Arial" w:cs="Arial"/>
        </w:rPr>
        <w:t>p</w:t>
      </w:r>
      <w:r w:rsidR="00E27934" w:rsidRPr="00F94CAC">
        <w:rPr>
          <w:rFonts w:ascii="Arial" w:hAnsi="Arial" w:cs="Arial"/>
        </w:rPr>
        <w:t>rovinces,</w:t>
      </w:r>
      <w:r w:rsidR="006B591B" w:rsidRPr="00F94CAC">
        <w:rPr>
          <w:rFonts w:ascii="Arial" w:hAnsi="Arial" w:cs="Arial"/>
        </w:rPr>
        <w:t xml:space="preserve"> and </w:t>
      </w:r>
      <w:r w:rsidR="00E73EEC">
        <w:rPr>
          <w:rFonts w:ascii="Arial" w:hAnsi="Arial" w:cs="Arial"/>
        </w:rPr>
        <w:t>m</w:t>
      </w:r>
      <w:r w:rsidR="002F1AC2" w:rsidRPr="00F94CAC">
        <w:rPr>
          <w:rFonts w:ascii="Arial" w:hAnsi="Arial" w:cs="Arial"/>
        </w:rPr>
        <w:t>unicipalities</w:t>
      </w:r>
      <w:r w:rsidR="00E27934">
        <w:rPr>
          <w:rFonts w:ascii="Arial" w:hAnsi="Arial" w:cs="Arial"/>
        </w:rPr>
        <w:t xml:space="preserve"> in various programmes, and this includes social facilitation</w:t>
      </w:r>
      <w:r w:rsidR="006B591B" w:rsidRPr="00F94CAC">
        <w:rPr>
          <w:rFonts w:ascii="Arial" w:hAnsi="Arial" w:cs="Arial"/>
        </w:rPr>
        <w:t xml:space="preserve">. The </w:t>
      </w:r>
      <w:r w:rsidR="00E27934">
        <w:rPr>
          <w:rFonts w:ascii="Arial" w:hAnsi="Arial" w:cs="Arial"/>
        </w:rPr>
        <w:t>policies allow for the conclusion of s</w:t>
      </w:r>
      <w:r w:rsidR="006B591B" w:rsidRPr="00F94CAC">
        <w:rPr>
          <w:rFonts w:ascii="Arial" w:hAnsi="Arial" w:cs="Arial"/>
        </w:rPr>
        <w:t xml:space="preserve">ocial </w:t>
      </w:r>
      <w:r w:rsidR="00E27934">
        <w:rPr>
          <w:rFonts w:ascii="Arial" w:hAnsi="Arial" w:cs="Arial"/>
        </w:rPr>
        <w:t>c</w:t>
      </w:r>
      <w:r w:rsidR="006B591B" w:rsidRPr="00F94CAC">
        <w:rPr>
          <w:rFonts w:ascii="Arial" w:hAnsi="Arial" w:cs="Arial"/>
        </w:rPr>
        <w:t xml:space="preserve">ompacts and </w:t>
      </w:r>
      <w:r w:rsidR="00E27934">
        <w:rPr>
          <w:rFonts w:ascii="Arial" w:hAnsi="Arial" w:cs="Arial"/>
        </w:rPr>
        <w:t>p</w:t>
      </w:r>
      <w:r w:rsidR="002F1AC2" w:rsidRPr="00F94CAC">
        <w:rPr>
          <w:rFonts w:ascii="Arial" w:hAnsi="Arial" w:cs="Arial"/>
        </w:rPr>
        <w:t>artnership</w:t>
      </w:r>
      <w:r w:rsidR="006B591B" w:rsidRPr="00F94CAC">
        <w:rPr>
          <w:rFonts w:ascii="Arial" w:hAnsi="Arial" w:cs="Arial"/>
        </w:rPr>
        <w:t xml:space="preserve"> </w:t>
      </w:r>
      <w:r w:rsidR="00E27934">
        <w:rPr>
          <w:rFonts w:ascii="Arial" w:hAnsi="Arial" w:cs="Arial"/>
        </w:rPr>
        <w:t>a</w:t>
      </w:r>
      <w:r w:rsidR="006B591B" w:rsidRPr="00F94CAC">
        <w:rPr>
          <w:rFonts w:ascii="Arial" w:hAnsi="Arial" w:cs="Arial"/>
        </w:rPr>
        <w:t xml:space="preserve">greements </w:t>
      </w:r>
      <w:r w:rsidR="00E27934">
        <w:rPr>
          <w:rFonts w:ascii="Arial" w:hAnsi="Arial" w:cs="Arial"/>
        </w:rPr>
        <w:t xml:space="preserve">to be concluded </w:t>
      </w:r>
      <w:r w:rsidR="006B591B" w:rsidRPr="00F94CAC">
        <w:rPr>
          <w:rFonts w:ascii="Arial" w:hAnsi="Arial" w:cs="Arial"/>
        </w:rPr>
        <w:t xml:space="preserve">signed with the </w:t>
      </w:r>
      <w:r w:rsidR="00E73EEC">
        <w:rPr>
          <w:rFonts w:ascii="Arial" w:hAnsi="Arial" w:cs="Arial"/>
        </w:rPr>
        <w:t>CSOs</w:t>
      </w:r>
      <w:r w:rsidR="006B591B" w:rsidRPr="00F94CAC">
        <w:rPr>
          <w:rFonts w:ascii="Arial" w:hAnsi="Arial" w:cs="Arial"/>
        </w:rPr>
        <w:t xml:space="preserve"> and </w:t>
      </w:r>
      <w:r w:rsidR="00E73EEC">
        <w:rPr>
          <w:rFonts w:ascii="Arial" w:hAnsi="Arial" w:cs="Arial"/>
        </w:rPr>
        <w:t>NGOs</w:t>
      </w:r>
      <w:r w:rsidR="00E27934">
        <w:rPr>
          <w:rFonts w:ascii="Arial" w:hAnsi="Arial" w:cs="Arial"/>
        </w:rPr>
        <w:t>, to allow</w:t>
      </w:r>
      <w:r w:rsidR="006B591B" w:rsidRPr="00F94CAC">
        <w:rPr>
          <w:rFonts w:ascii="Arial" w:hAnsi="Arial" w:cs="Arial"/>
        </w:rPr>
        <w:t xml:space="preserve"> for the </w:t>
      </w:r>
      <w:r w:rsidR="00E27934">
        <w:rPr>
          <w:rFonts w:ascii="Arial" w:hAnsi="Arial" w:cs="Arial"/>
        </w:rPr>
        <w:t>s</w:t>
      </w:r>
      <w:r w:rsidR="006B591B" w:rsidRPr="00F94CAC">
        <w:rPr>
          <w:rFonts w:ascii="Arial" w:hAnsi="Arial" w:cs="Arial"/>
        </w:rPr>
        <w:t>ector to be part of the</w:t>
      </w:r>
      <w:r>
        <w:rPr>
          <w:rFonts w:ascii="Arial" w:hAnsi="Arial" w:cs="Arial"/>
        </w:rPr>
        <w:t xml:space="preserve"> delivery of human settlements</w:t>
      </w:r>
      <w:r w:rsidR="00E279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E27934">
        <w:rPr>
          <w:rFonts w:ascii="Arial" w:hAnsi="Arial" w:cs="Arial"/>
        </w:rPr>
        <w:t xml:space="preserve">Our various policy and legislative </w:t>
      </w:r>
      <w:r w:rsidR="000520B5">
        <w:rPr>
          <w:rFonts w:ascii="Arial" w:hAnsi="Arial" w:cs="Arial"/>
        </w:rPr>
        <w:t xml:space="preserve">reviews also </w:t>
      </w:r>
      <w:r w:rsidR="000F489E">
        <w:rPr>
          <w:rFonts w:ascii="Arial" w:hAnsi="Arial" w:cs="Arial"/>
        </w:rPr>
        <w:t>ensure</w:t>
      </w:r>
      <w:r w:rsidR="000520B5">
        <w:rPr>
          <w:rFonts w:ascii="Arial" w:hAnsi="Arial" w:cs="Arial"/>
        </w:rPr>
        <w:t xml:space="preserve"> that</w:t>
      </w:r>
      <w:r w:rsidR="006B591B" w:rsidRPr="00F94CAC">
        <w:rPr>
          <w:rFonts w:ascii="Arial" w:hAnsi="Arial" w:cs="Arial"/>
        </w:rPr>
        <w:t xml:space="preserve"> the </w:t>
      </w:r>
      <w:r w:rsidR="000520B5">
        <w:rPr>
          <w:rFonts w:ascii="Arial" w:hAnsi="Arial" w:cs="Arial"/>
        </w:rPr>
        <w:t>s</w:t>
      </w:r>
      <w:r w:rsidR="006B591B" w:rsidRPr="00F94CAC">
        <w:rPr>
          <w:rFonts w:ascii="Arial" w:hAnsi="Arial" w:cs="Arial"/>
        </w:rPr>
        <w:t xml:space="preserve">ector </w:t>
      </w:r>
      <w:r w:rsidR="000520B5">
        <w:rPr>
          <w:rFonts w:ascii="Arial" w:hAnsi="Arial" w:cs="Arial"/>
        </w:rPr>
        <w:t xml:space="preserve">is consulted and </w:t>
      </w:r>
      <w:r w:rsidR="00E34343">
        <w:rPr>
          <w:rFonts w:ascii="Arial" w:hAnsi="Arial" w:cs="Arial"/>
        </w:rPr>
        <w:t>assists</w:t>
      </w:r>
      <w:r w:rsidR="000520B5">
        <w:rPr>
          <w:rFonts w:ascii="Arial" w:hAnsi="Arial" w:cs="Arial"/>
        </w:rPr>
        <w:t xml:space="preserve"> </w:t>
      </w:r>
      <w:r w:rsidR="006B591B" w:rsidRPr="00F94CAC">
        <w:rPr>
          <w:rFonts w:ascii="Arial" w:hAnsi="Arial" w:cs="Arial"/>
        </w:rPr>
        <w:t>in the development and review o</w:t>
      </w:r>
      <w:r>
        <w:rPr>
          <w:rFonts w:ascii="Arial" w:hAnsi="Arial" w:cs="Arial"/>
        </w:rPr>
        <w:t>f human settlements legislation and policies.</w:t>
      </w:r>
    </w:p>
    <w:p w:rsidR="006B591B" w:rsidRDefault="006B591B" w:rsidP="006B591B">
      <w:pPr>
        <w:spacing w:line="360" w:lineRule="auto"/>
        <w:ind w:left="360"/>
        <w:jc w:val="both"/>
        <w:rPr>
          <w:rFonts w:ascii="Arial" w:hAnsi="Arial" w:cs="Arial"/>
        </w:rPr>
      </w:pPr>
    </w:p>
    <w:p w:rsidR="000520B5" w:rsidRDefault="000520B5" w:rsidP="006B591B">
      <w:pPr>
        <w:spacing w:line="360" w:lineRule="auto"/>
        <w:ind w:left="360"/>
        <w:jc w:val="both"/>
        <w:rPr>
          <w:rFonts w:ascii="Arial" w:hAnsi="Arial" w:cs="Arial"/>
        </w:rPr>
      </w:pPr>
    </w:p>
    <w:p w:rsidR="000520B5" w:rsidRDefault="000520B5" w:rsidP="006B591B">
      <w:pPr>
        <w:spacing w:line="360" w:lineRule="auto"/>
        <w:ind w:left="360"/>
        <w:jc w:val="both"/>
        <w:rPr>
          <w:rFonts w:ascii="Arial" w:hAnsi="Arial" w:cs="Arial"/>
        </w:rPr>
      </w:pPr>
    </w:p>
    <w:p w:rsidR="000520B5" w:rsidRPr="00F94CAC" w:rsidRDefault="000520B5" w:rsidP="006B591B">
      <w:pPr>
        <w:spacing w:line="360" w:lineRule="auto"/>
        <w:ind w:left="360"/>
        <w:jc w:val="both"/>
        <w:rPr>
          <w:rFonts w:ascii="Arial" w:hAnsi="Arial" w:cs="Arial"/>
        </w:rPr>
      </w:pPr>
    </w:p>
    <w:p w:rsidR="006B591B" w:rsidRPr="00F94CAC" w:rsidRDefault="00F94CAC" w:rsidP="006B591B">
      <w:pPr>
        <w:spacing w:after="160" w:line="360" w:lineRule="auto"/>
        <w:jc w:val="both"/>
        <w:rPr>
          <w:rFonts w:ascii="Arial" w:hAnsi="Arial" w:cs="Arial"/>
          <w:lang w:val="en-US"/>
        </w:rPr>
      </w:pPr>
      <w:r w:rsidRPr="00F94CAC">
        <w:rPr>
          <w:rFonts w:ascii="Arial" w:hAnsi="Arial" w:cs="Arial"/>
          <w:lang w:val="en-US"/>
        </w:rPr>
        <w:t>(b)</w:t>
      </w:r>
      <w:r w:rsidR="006B591B" w:rsidRPr="00F94CAC">
        <w:rPr>
          <w:rFonts w:ascii="Arial" w:hAnsi="Arial" w:cs="Arial"/>
          <w:lang w:val="en-US"/>
        </w:rPr>
        <w:t xml:space="preserve"> The Department </w:t>
      </w:r>
      <w:r w:rsidR="000520B5">
        <w:rPr>
          <w:rFonts w:ascii="Arial" w:hAnsi="Arial" w:cs="Arial"/>
          <w:lang w:val="en-US"/>
        </w:rPr>
        <w:t>has</w:t>
      </w:r>
      <w:r w:rsidR="006B591B" w:rsidRPr="00F94CAC">
        <w:rPr>
          <w:rFonts w:ascii="Arial" w:hAnsi="Arial" w:cs="Arial"/>
          <w:lang w:val="en-US"/>
        </w:rPr>
        <w:t xml:space="preserve"> constant</w:t>
      </w:r>
      <w:r w:rsidR="000520B5">
        <w:rPr>
          <w:rFonts w:ascii="Arial" w:hAnsi="Arial" w:cs="Arial"/>
          <w:lang w:val="en-US"/>
        </w:rPr>
        <w:t>ly held consultations and</w:t>
      </w:r>
      <w:r w:rsidR="006B591B" w:rsidRPr="00F94CAC">
        <w:rPr>
          <w:rFonts w:ascii="Arial" w:hAnsi="Arial" w:cs="Arial"/>
          <w:lang w:val="en-US"/>
        </w:rPr>
        <w:t xml:space="preserve"> engagements with the </w:t>
      </w:r>
      <w:r w:rsidR="000520B5">
        <w:rPr>
          <w:rFonts w:ascii="Arial" w:hAnsi="Arial" w:cs="Arial"/>
          <w:lang w:val="en-US"/>
        </w:rPr>
        <w:t>s</w:t>
      </w:r>
      <w:r w:rsidR="006B591B" w:rsidRPr="00F94CAC">
        <w:rPr>
          <w:rFonts w:ascii="Arial" w:hAnsi="Arial" w:cs="Arial"/>
          <w:lang w:val="en-US"/>
        </w:rPr>
        <w:t>ector to ensure</w:t>
      </w:r>
      <w:r w:rsidR="009316C3">
        <w:rPr>
          <w:rFonts w:ascii="Arial" w:hAnsi="Arial" w:cs="Arial"/>
          <w:lang w:val="en-US"/>
        </w:rPr>
        <w:t xml:space="preserve"> that they continue supporting </w:t>
      </w:r>
      <w:r w:rsidR="000F489E">
        <w:rPr>
          <w:rFonts w:ascii="Arial" w:hAnsi="Arial" w:cs="Arial"/>
          <w:lang w:val="en-US"/>
        </w:rPr>
        <w:t>P</w:t>
      </w:r>
      <w:r w:rsidR="006B591B" w:rsidRPr="00F94CAC">
        <w:rPr>
          <w:rFonts w:ascii="Arial" w:hAnsi="Arial" w:cs="Arial"/>
          <w:lang w:val="en-US"/>
        </w:rPr>
        <w:t xml:space="preserve">rovinces and </w:t>
      </w:r>
      <w:r w:rsidR="000F489E">
        <w:rPr>
          <w:rFonts w:ascii="Arial" w:hAnsi="Arial" w:cs="Arial"/>
          <w:lang w:val="en-US"/>
        </w:rPr>
        <w:t>M</w:t>
      </w:r>
      <w:r w:rsidR="002F1AC2" w:rsidRPr="00F94CAC">
        <w:rPr>
          <w:rFonts w:ascii="Arial" w:hAnsi="Arial" w:cs="Arial"/>
          <w:lang w:val="en-US"/>
        </w:rPr>
        <w:t>unicipalities</w:t>
      </w:r>
      <w:r w:rsidR="006B591B" w:rsidRPr="00F94CAC">
        <w:rPr>
          <w:rFonts w:ascii="Arial" w:hAnsi="Arial" w:cs="Arial"/>
          <w:lang w:val="en-US"/>
        </w:rPr>
        <w:t xml:space="preserve"> in the implementation of human settlements programmes. </w:t>
      </w:r>
    </w:p>
    <w:p w:rsidR="000520B5" w:rsidRDefault="000520B5" w:rsidP="006B591B">
      <w:pPr>
        <w:spacing w:after="16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Based on various M</w:t>
      </w:r>
      <w:r w:rsidR="006B591B" w:rsidRPr="00F94CAC">
        <w:rPr>
          <w:rFonts w:ascii="Arial" w:hAnsi="Arial" w:cs="Arial"/>
          <w:lang w:val="en-US"/>
        </w:rPr>
        <w:t>emoran</w:t>
      </w:r>
      <w:r>
        <w:rPr>
          <w:rFonts w:ascii="Arial" w:hAnsi="Arial" w:cs="Arial"/>
          <w:lang w:val="en-US"/>
        </w:rPr>
        <w:t>da</w:t>
      </w:r>
      <w:r w:rsidR="006B591B" w:rsidRPr="00F94CAC">
        <w:rPr>
          <w:rFonts w:ascii="Arial" w:hAnsi="Arial" w:cs="Arial"/>
          <w:lang w:val="en-US"/>
        </w:rPr>
        <w:t xml:space="preserve"> of Understanding (MoU), Social Compact</w:t>
      </w:r>
      <w:r>
        <w:rPr>
          <w:rFonts w:ascii="Arial" w:hAnsi="Arial" w:cs="Arial"/>
          <w:lang w:val="en-US"/>
        </w:rPr>
        <w:t>s</w:t>
      </w:r>
      <w:r w:rsidR="006B591B" w:rsidRPr="00F94CAC">
        <w:rPr>
          <w:rFonts w:ascii="Arial" w:hAnsi="Arial" w:cs="Arial"/>
          <w:lang w:val="en-US"/>
        </w:rPr>
        <w:t xml:space="preserve"> and Partnership Agreements signed with the Sector in past years, a number</w:t>
      </w:r>
      <w:r w:rsidR="009316C3">
        <w:rPr>
          <w:rFonts w:ascii="Arial" w:hAnsi="Arial" w:cs="Arial"/>
          <w:lang w:val="en-US"/>
        </w:rPr>
        <w:t xml:space="preserve"> of </w:t>
      </w:r>
      <w:r w:rsidR="00E34343">
        <w:rPr>
          <w:rFonts w:ascii="Arial" w:hAnsi="Arial" w:cs="Arial"/>
          <w:lang w:val="en-US"/>
        </w:rPr>
        <w:t>CSOs</w:t>
      </w:r>
      <w:r w:rsidR="009316C3">
        <w:rPr>
          <w:rFonts w:ascii="Arial" w:hAnsi="Arial" w:cs="Arial"/>
          <w:lang w:val="en-US"/>
        </w:rPr>
        <w:t xml:space="preserve"> and </w:t>
      </w:r>
      <w:r w:rsidR="00E34343">
        <w:rPr>
          <w:rFonts w:ascii="Arial" w:hAnsi="Arial" w:cs="Arial"/>
          <w:lang w:val="en-US"/>
        </w:rPr>
        <w:t>NGOs</w:t>
      </w:r>
      <w:r>
        <w:rPr>
          <w:rFonts w:ascii="Arial" w:hAnsi="Arial" w:cs="Arial"/>
          <w:lang w:val="en-US"/>
        </w:rPr>
        <w:t xml:space="preserve"> continue to </w:t>
      </w:r>
      <w:r w:rsidR="009316C3">
        <w:rPr>
          <w:rFonts w:ascii="Arial" w:hAnsi="Arial" w:cs="Arial"/>
          <w:lang w:val="en-US"/>
        </w:rPr>
        <w:t xml:space="preserve">support </w:t>
      </w:r>
      <w:r w:rsidR="00E34343">
        <w:rPr>
          <w:rFonts w:ascii="Arial" w:hAnsi="Arial" w:cs="Arial"/>
          <w:lang w:val="en-US"/>
        </w:rPr>
        <w:t>p</w:t>
      </w:r>
      <w:r w:rsidR="006B591B" w:rsidRPr="00F94CAC">
        <w:rPr>
          <w:rFonts w:ascii="Arial" w:hAnsi="Arial" w:cs="Arial"/>
          <w:lang w:val="en-US"/>
        </w:rPr>
        <w:t xml:space="preserve">rovinces, </w:t>
      </w:r>
      <w:r w:rsidR="00E34343">
        <w:rPr>
          <w:rFonts w:ascii="Arial" w:hAnsi="Arial" w:cs="Arial"/>
          <w:lang w:val="en-US"/>
        </w:rPr>
        <w:t>m</w:t>
      </w:r>
      <w:r w:rsidR="002F1AC2" w:rsidRPr="00F94CAC">
        <w:rPr>
          <w:rFonts w:ascii="Arial" w:hAnsi="Arial" w:cs="Arial"/>
          <w:lang w:val="en-US"/>
        </w:rPr>
        <w:t>unicipalities</w:t>
      </w:r>
      <w:r w:rsidR="006B591B" w:rsidRPr="00F94CAC">
        <w:rPr>
          <w:rFonts w:ascii="Arial" w:hAnsi="Arial" w:cs="Arial"/>
          <w:lang w:val="en-US"/>
        </w:rPr>
        <w:t xml:space="preserve"> and </w:t>
      </w:r>
      <w:r w:rsidR="00E34343">
        <w:rPr>
          <w:rFonts w:ascii="Arial" w:hAnsi="Arial" w:cs="Arial"/>
          <w:lang w:val="en-US"/>
        </w:rPr>
        <w:t>c</w:t>
      </w:r>
      <w:r w:rsidR="006B591B" w:rsidRPr="00F94CAC">
        <w:rPr>
          <w:rFonts w:ascii="Arial" w:hAnsi="Arial" w:cs="Arial"/>
          <w:lang w:val="en-US"/>
        </w:rPr>
        <w:t xml:space="preserve">ommunities in the delivery of sustainable integrated human settlements. </w:t>
      </w:r>
    </w:p>
    <w:p w:rsidR="006B591B" w:rsidRPr="00F94CAC" w:rsidRDefault="006B591B" w:rsidP="006B591B">
      <w:pPr>
        <w:spacing w:after="160" w:line="360" w:lineRule="auto"/>
        <w:jc w:val="both"/>
        <w:rPr>
          <w:rFonts w:ascii="Arial" w:hAnsi="Arial" w:cs="Arial"/>
          <w:lang w:val="en-US"/>
        </w:rPr>
      </w:pPr>
      <w:r w:rsidRPr="00F94CAC">
        <w:rPr>
          <w:rFonts w:ascii="Arial" w:hAnsi="Arial" w:cs="Arial"/>
          <w:lang w:val="en-US"/>
        </w:rPr>
        <w:t xml:space="preserve">Among the opportunities created by the Department </w:t>
      </w:r>
      <w:r w:rsidR="000520B5">
        <w:rPr>
          <w:rFonts w:ascii="Arial" w:hAnsi="Arial" w:cs="Arial"/>
          <w:lang w:val="en-US"/>
        </w:rPr>
        <w:t>for</w:t>
      </w:r>
      <w:r w:rsidRPr="00F94CAC">
        <w:rPr>
          <w:rFonts w:ascii="Arial" w:hAnsi="Arial" w:cs="Arial"/>
          <w:lang w:val="en-US"/>
        </w:rPr>
        <w:t xml:space="preserve"> </w:t>
      </w:r>
      <w:r w:rsidR="000520B5">
        <w:rPr>
          <w:rFonts w:ascii="Arial" w:hAnsi="Arial" w:cs="Arial"/>
          <w:lang w:val="en-US"/>
        </w:rPr>
        <w:t>s</w:t>
      </w:r>
      <w:r w:rsidRPr="00F94CAC">
        <w:rPr>
          <w:rFonts w:ascii="Arial" w:hAnsi="Arial" w:cs="Arial"/>
          <w:lang w:val="en-US"/>
        </w:rPr>
        <w:t xml:space="preserve">ector </w:t>
      </w:r>
      <w:r w:rsidR="000520B5">
        <w:rPr>
          <w:rFonts w:ascii="Arial" w:hAnsi="Arial" w:cs="Arial"/>
          <w:lang w:val="en-US"/>
        </w:rPr>
        <w:t>participation in the housing and human se</w:t>
      </w:r>
      <w:r w:rsidR="00E34343">
        <w:rPr>
          <w:rFonts w:ascii="Arial" w:hAnsi="Arial" w:cs="Arial"/>
          <w:lang w:val="en-US"/>
        </w:rPr>
        <w:t>ttlements delivery chain, and include</w:t>
      </w:r>
      <w:r w:rsidR="000520B5">
        <w:rPr>
          <w:rFonts w:ascii="Arial" w:hAnsi="Arial" w:cs="Arial"/>
          <w:lang w:val="en-US"/>
        </w:rPr>
        <w:t>:</w:t>
      </w:r>
    </w:p>
    <w:p w:rsidR="006B591B" w:rsidRPr="00F94CAC" w:rsidRDefault="006B591B" w:rsidP="006B591B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Fonts w:ascii="Arial" w:hAnsi="Arial" w:cs="Arial"/>
          <w:lang w:val="en-US"/>
        </w:rPr>
      </w:pPr>
      <w:r w:rsidRPr="00F94CAC">
        <w:rPr>
          <w:rFonts w:ascii="Arial" w:hAnsi="Arial" w:cs="Arial"/>
          <w:lang w:val="en-US"/>
        </w:rPr>
        <w:t xml:space="preserve">The </w:t>
      </w:r>
      <w:r w:rsidR="000520B5">
        <w:rPr>
          <w:rFonts w:ascii="Arial" w:hAnsi="Arial" w:cs="Arial"/>
          <w:lang w:val="en-US"/>
        </w:rPr>
        <w:t>s</w:t>
      </w:r>
      <w:r w:rsidRPr="00F94CAC">
        <w:rPr>
          <w:rFonts w:ascii="Arial" w:hAnsi="Arial" w:cs="Arial"/>
          <w:lang w:val="en-US"/>
        </w:rPr>
        <w:t xml:space="preserve">ector has </w:t>
      </w:r>
      <w:r w:rsidR="000520B5">
        <w:rPr>
          <w:rFonts w:ascii="Arial" w:hAnsi="Arial" w:cs="Arial"/>
          <w:lang w:val="en-US"/>
        </w:rPr>
        <w:t>worked</w:t>
      </w:r>
      <w:r w:rsidRPr="00F94CAC">
        <w:rPr>
          <w:rFonts w:ascii="Arial" w:hAnsi="Arial" w:cs="Arial"/>
          <w:lang w:val="en-US"/>
        </w:rPr>
        <w:t xml:space="preserve"> with the </w:t>
      </w:r>
      <w:r w:rsidR="000F489E">
        <w:rPr>
          <w:rFonts w:ascii="Arial" w:hAnsi="Arial" w:cs="Arial"/>
          <w:lang w:val="en-US"/>
        </w:rPr>
        <w:t>Department, Provinces and Municipalities</w:t>
      </w:r>
      <w:r w:rsidRPr="00F94CAC">
        <w:rPr>
          <w:rFonts w:ascii="Arial" w:hAnsi="Arial" w:cs="Arial"/>
          <w:lang w:val="en-US"/>
        </w:rPr>
        <w:t xml:space="preserve"> to build the capacity and empowerment of communities, promote active </w:t>
      </w:r>
      <w:r w:rsidR="00793CAB" w:rsidRPr="00F94CAC">
        <w:rPr>
          <w:rFonts w:ascii="Arial" w:hAnsi="Arial" w:cs="Arial"/>
          <w:lang w:val="en-US"/>
        </w:rPr>
        <w:t>citizenry,</w:t>
      </w:r>
      <w:r w:rsidRPr="00F94CAC">
        <w:rPr>
          <w:rFonts w:ascii="Arial" w:hAnsi="Arial" w:cs="Arial"/>
          <w:lang w:val="en-US"/>
        </w:rPr>
        <w:t xml:space="preserve"> and provided s</w:t>
      </w:r>
      <w:r w:rsidR="009316C3">
        <w:rPr>
          <w:rFonts w:ascii="Arial" w:hAnsi="Arial" w:cs="Arial"/>
          <w:lang w:val="en-US"/>
        </w:rPr>
        <w:t xml:space="preserve">upport to these communities in </w:t>
      </w:r>
      <w:r w:rsidR="005428A3">
        <w:rPr>
          <w:rFonts w:ascii="Arial" w:hAnsi="Arial" w:cs="Arial"/>
          <w:lang w:val="en-US"/>
        </w:rPr>
        <w:t>P</w:t>
      </w:r>
      <w:r w:rsidRPr="00F94CAC">
        <w:rPr>
          <w:rFonts w:ascii="Arial" w:hAnsi="Arial" w:cs="Arial"/>
          <w:lang w:val="en-US"/>
        </w:rPr>
        <w:t>rovinces/</w:t>
      </w:r>
      <w:r w:rsidR="005428A3">
        <w:rPr>
          <w:rFonts w:ascii="Arial" w:hAnsi="Arial" w:cs="Arial"/>
          <w:lang w:val="en-US"/>
        </w:rPr>
        <w:t>M</w:t>
      </w:r>
      <w:r w:rsidR="002F1AC2" w:rsidRPr="00F94CAC">
        <w:rPr>
          <w:rFonts w:ascii="Arial" w:hAnsi="Arial" w:cs="Arial"/>
          <w:lang w:val="en-US"/>
        </w:rPr>
        <w:t>unicipalities</w:t>
      </w:r>
      <w:r w:rsidR="009316C3">
        <w:rPr>
          <w:rFonts w:ascii="Arial" w:hAnsi="Arial" w:cs="Arial"/>
          <w:lang w:val="en-US"/>
        </w:rPr>
        <w:t xml:space="preserve"> that </w:t>
      </w:r>
      <w:r w:rsidR="00793CAB">
        <w:rPr>
          <w:rFonts w:ascii="Arial" w:hAnsi="Arial" w:cs="Arial"/>
          <w:lang w:val="en-US"/>
        </w:rPr>
        <w:t>implement</w:t>
      </w:r>
      <w:r w:rsidRPr="00F94CAC">
        <w:rPr>
          <w:rFonts w:ascii="Arial" w:hAnsi="Arial" w:cs="Arial"/>
          <w:lang w:val="en-US"/>
        </w:rPr>
        <w:t xml:space="preserve"> the PHP programme</w:t>
      </w:r>
      <w:r w:rsidR="009316C3">
        <w:rPr>
          <w:rFonts w:ascii="Arial" w:hAnsi="Arial" w:cs="Arial"/>
          <w:lang w:val="en-US"/>
        </w:rPr>
        <w:t>.</w:t>
      </w:r>
      <w:r w:rsidRPr="00F94CAC">
        <w:rPr>
          <w:rFonts w:ascii="Arial" w:hAnsi="Arial" w:cs="Arial"/>
          <w:lang w:val="en-US"/>
        </w:rPr>
        <w:t xml:space="preserve"> </w:t>
      </w:r>
    </w:p>
    <w:p w:rsidR="006B591B" w:rsidRPr="00F94CAC" w:rsidRDefault="006B591B" w:rsidP="006B591B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Fonts w:ascii="Arial" w:hAnsi="Arial" w:cs="Arial"/>
          <w:lang w:val="en-US"/>
        </w:rPr>
      </w:pPr>
      <w:r w:rsidRPr="00F94CAC">
        <w:rPr>
          <w:rFonts w:ascii="Arial" w:hAnsi="Arial" w:cs="Arial"/>
          <w:lang w:val="en-US"/>
        </w:rPr>
        <w:t xml:space="preserve">Some of the </w:t>
      </w:r>
      <w:r w:rsidR="00793CAB">
        <w:rPr>
          <w:rFonts w:ascii="Arial" w:hAnsi="Arial" w:cs="Arial"/>
          <w:lang w:val="en-US"/>
        </w:rPr>
        <w:t>CBO and NGO s</w:t>
      </w:r>
      <w:r w:rsidRPr="00F94CAC">
        <w:rPr>
          <w:rFonts w:ascii="Arial" w:hAnsi="Arial" w:cs="Arial"/>
          <w:lang w:val="en-US"/>
        </w:rPr>
        <w:t>ector partners are involved in the enumeration and profiling of beneficiaries within settl</w:t>
      </w:r>
      <w:r w:rsidR="009316C3">
        <w:rPr>
          <w:rFonts w:ascii="Arial" w:hAnsi="Arial" w:cs="Arial"/>
          <w:lang w:val="en-US"/>
        </w:rPr>
        <w:t xml:space="preserve">ements and the feedback </w:t>
      </w:r>
      <w:r w:rsidR="0006151D">
        <w:rPr>
          <w:rFonts w:ascii="Arial" w:hAnsi="Arial" w:cs="Arial"/>
          <w:lang w:val="en-US"/>
        </w:rPr>
        <w:t>assists</w:t>
      </w:r>
      <w:r w:rsidR="009316C3">
        <w:rPr>
          <w:rFonts w:ascii="Arial" w:hAnsi="Arial" w:cs="Arial"/>
          <w:lang w:val="en-US"/>
        </w:rPr>
        <w:t xml:space="preserve"> </w:t>
      </w:r>
      <w:r w:rsidR="005428A3">
        <w:rPr>
          <w:rFonts w:ascii="Arial" w:hAnsi="Arial" w:cs="Arial"/>
          <w:lang w:val="en-US"/>
        </w:rPr>
        <w:t>P</w:t>
      </w:r>
      <w:r w:rsidRPr="00F94CAC">
        <w:rPr>
          <w:rFonts w:ascii="Arial" w:hAnsi="Arial" w:cs="Arial"/>
          <w:lang w:val="en-US"/>
        </w:rPr>
        <w:t>rovinces in planning for the upgrading of informal settlements</w:t>
      </w:r>
      <w:r w:rsidR="009316C3">
        <w:rPr>
          <w:rFonts w:ascii="Arial" w:hAnsi="Arial" w:cs="Arial"/>
          <w:lang w:val="en-US"/>
        </w:rPr>
        <w:t>.</w:t>
      </w:r>
    </w:p>
    <w:p w:rsidR="006B591B" w:rsidRPr="00F94CAC" w:rsidRDefault="006B591B" w:rsidP="006B591B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Fonts w:ascii="Arial" w:hAnsi="Arial" w:cs="Arial"/>
          <w:lang w:val="en-US"/>
        </w:rPr>
      </w:pPr>
      <w:r w:rsidRPr="00F94CAC">
        <w:rPr>
          <w:rFonts w:ascii="Arial" w:hAnsi="Arial" w:cs="Arial"/>
          <w:lang w:val="en-US"/>
        </w:rPr>
        <w:t xml:space="preserve">The </w:t>
      </w:r>
      <w:r w:rsidR="00793CAB">
        <w:rPr>
          <w:rFonts w:ascii="Arial" w:hAnsi="Arial" w:cs="Arial"/>
          <w:lang w:val="en-US"/>
        </w:rPr>
        <w:t>s</w:t>
      </w:r>
      <w:r w:rsidRPr="00F94CAC">
        <w:rPr>
          <w:rFonts w:ascii="Arial" w:hAnsi="Arial" w:cs="Arial"/>
          <w:lang w:val="en-US"/>
        </w:rPr>
        <w:t>ector partners are also involved in re</w:t>
      </w:r>
      <w:r w:rsidR="002F1AC2" w:rsidRPr="00F94CAC">
        <w:rPr>
          <w:rFonts w:ascii="Arial" w:hAnsi="Arial" w:cs="Arial"/>
          <w:lang w:val="en-US"/>
        </w:rPr>
        <w:t>-</w:t>
      </w:r>
      <w:r w:rsidRPr="00F94CAC">
        <w:rPr>
          <w:rFonts w:ascii="Arial" w:hAnsi="Arial" w:cs="Arial"/>
          <w:lang w:val="en-US"/>
        </w:rPr>
        <w:t xml:space="preserve">blocking </w:t>
      </w:r>
      <w:r w:rsidR="00793CAB">
        <w:rPr>
          <w:rFonts w:ascii="Arial" w:hAnsi="Arial" w:cs="Arial"/>
          <w:lang w:val="en-US"/>
        </w:rPr>
        <w:t>which entails that</w:t>
      </w:r>
      <w:r w:rsidRPr="00F94CAC">
        <w:rPr>
          <w:rFonts w:ascii="Arial" w:hAnsi="Arial" w:cs="Arial"/>
          <w:lang w:val="en-US"/>
        </w:rPr>
        <w:t xml:space="preserve"> </w:t>
      </w:r>
      <w:r w:rsidR="002F1AC2" w:rsidRPr="00F94CAC">
        <w:rPr>
          <w:rFonts w:ascii="Arial" w:hAnsi="Arial" w:cs="Arial"/>
          <w:lang w:val="en-US"/>
        </w:rPr>
        <w:t>prior t</w:t>
      </w:r>
      <w:r w:rsidRPr="00F94CAC">
        <w:rPr>
          <w:rFonts w:ascii="Arial" w:hAnsi="Arial" w:cs="Arial"/>
          <w:lang w:val="en-US"/>
        </w:rPr>
        <w:t>o a settlement being upgraded</w:t>
      </w:r>
      <w:r w:rsidR="00793CAB">
        <w:rPr>
          <w:rFonts w:ascii="Arial" w:hAnsi="Arial" w:cs="Arial"/>
          <w:lang w:val="en-US"/>
        </w:rPr>
        <w:t xml:space="preserve"> with infrastructure and services, the settlement </w:t>
      </w:r>
      <w:r w:rsidR="00E34343">
        <w:rPr>
          <w:rFonts w:ascii="Arial" w:hAnsi="Arial" w:cs="Arial"/>
          <w:lang w:val="en-US"/>
        </w:rPr>
        <w:t>is</w:t>
      </w:r>
      <w:r w:rsidR="00793CAB">
        <w:rPr>
          <w:rFonts w:ascii="Arial" w:hAnsi="Arial" w:cs="Arial"/>
          <w:lang w:val="en-US"/>
        </w:rPr>
        <w:t xml:space="preserve"> reordered in terms of an approved or draft layout plan. This also allows households to access emergency health services as well as collection and provision of interim municipal services.</w:t>
      </w:r>
    </w:p>
    <w:p w:rsidR="006B591B" w:rsidRDefault="006B591B" w:rsidP="005428A3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Fonts w:ascii="Arial" w:hAnsi="Arial" w:cs="Arial"/>
          <w:lang w:val="en-US"/>
        </w:rPr>
      </w:pPr>
      <w:r w:rsidRPr="00F94CAC">
        <w:rPr>
          <w:rFonts w:ascii="Arial" w:hAnsi="Arial" w:cs="Arial"/>
          <w:lang w:val="en-US"/>
        </w:rPr>
        <w:t xml:space="preserve">During </w:t>
      </w:r>
      <w:r w:rsidR="00E34343">
        <w:rPr>
          <w:rFonts w:ascii="Arial" w:hAnsi="Arial" w:cs="Arial"/>
          <w:lang w:val="en-US"/>
        </w:rPr>
        <w:t xml:space="preserve">the </w:t>
      </w:r>
      <w:r w:rsidR="00793CAB">
        <w:rPr>
          <w:rFonts w:ascii="Arial" w:hAnsi="Arial" w:cs="Arial"/>
          <w:lang w:val="en-US"/>
        </w:rPr>
        <w:t>period of the recent COVID-19 pandemic</w:t>
      </w:r>
      <w:r w:rsidRPr="00F94CAC">
        <w:rPr>
          <w:rFonts w:ascii="Arial" w:hAnsi="Arial" w:cs="Arial"/>
          <w:lang w:val="en-US"/>
        </w:rPr>
        <w:t xml:space="preserve">, </w:t>
      </w:r>
      <w:r w:rsidR="00E34343">
        <w:rPr>
          <w:rFonts w:ascii="Arial" w:hAnsi="Arial" w:cs="Arial"/>
          <w:lang w:val="en-US"/>
        </w:rPr>
        <w:t>NGOs</w:t>
      </w:r>
      <w:r w:rsidRPr="00F94CAC">
        <w:rPr>
          <w:rFonts w:ascii="Arial" w:hAnsi="Arial" w:cs="Arial"/>
          <w:lang w:val="en-US"/>
        </w:rPr>
        <w:t xml:space="preserve"> and </w:t>
      </w:r>
      <w:r w:rsidR="00E34343">
        <w:rPr>
          <w:rFonts w:ascii="Arial" w:hAnsi="Arial" w:cs="Arial"/>
          <w:lang w:val="en-US"/>
        </w:rPr>
        <w:t>CSOs</w:t>
      </w:r>
      <w:r w:rsidRPr="00F94CAC">
        <w:rPr>
          <w:rFonts w:ascii="Arial" w:hAnsi="Arial" w:cs="Arial"/>
          <w:lang w:val="en-US"/>
        </w:rPr>
        <w:t xml:space="preserve"> </w:t>
      </w:r>
      <w:r w:rsidR="005428A3">
        <w:rPr>
          <w:rFonts w:ascii="Arial" w:hAnsi="Arial" w:cs="Arial"/>
          <w:lang w:val="en-US"/>
        </w:rPr>
        <w:t xml:space="preserve">supported the Department, </w:t>
      </w:r>
      <w:r w:rsidR="000F489E">
        <w:rPr>
          <w:rFonts w:ascii="Arial" w:hAnsi="Arial" w:cs="Arial"/>
          <w:lang w:val="en-US"/>
        </w:rPr>
        <w:t>Provinces,</w:t>
      </w:r>
      <w:r w:rsidR="005428A3">
        <w:rPr>
          <w:rFonts w:ascii="Arial" w:hAnsi="Arial" w:cs="Arial"/>
          <w:lang w:val="en-US"/>
        </w:rPr>
        <w:t xml:space="preserve"> and Municipalities</w:t>
      </w:r>
      <w:r w:rsidRPr="00F94CAC">
        <w:rPr>
          <w:rFonts w:ascii="Arial" w:hAnsi="Arial" w:cs="Arial"/>
          <w:lang w:val="en-US"/>
        </w:rPr>
        <w:t xml:space="preserve"> in the identification of informal settlements without water and sanitation and ensured that such settlements are provided with these basic services</w:t>
      </w:r>
      <w:r w:rsidR="005428A3">
        <w:rPr>
          <w:rFonts w:ascii="Arial" w:hAnsi="Arial" w:cs="Arial"/>
          <w:lang w:val="en-US"/>
        </w:rPr>
        <w:t xml:space="preserve">. </w:t>
      </w:r>
      <w:r w:rsidRPr="005428A3">
        <w:rPr>
          <w:rFonts w:ascii="Arial" w:hAnsi="Arial" w:cs="Arial"/>
          <w:lang w:val="en-US"/>
        </w:rPr>
        <w:t xml:space="preserve">The </w:t>
      </w:r>
      <w:r w:rsidR="005428A3">
        <w:rPr>
          <w:rFonts w:ascii="Arial" w:hAnsi="Arial" w:cs="Arial"/>
          <w:lang w:val="en-US"/>
        </w:rPr>
        <w:t>s</w:t>
      </w:r>
      <w:r w:rsidRPr="005428A3">
        <w:rPr>
          <w:rFonts w:ascii="Arial" w:hAnsi="Arial" w:cs="Arial"/>
          <w:lang w:val="en-US"/>
        </w:rPr>
        <w:t xml:space="preserve">ector partners </w:t>
      </w:r>
      <w:r w:rsidR="005428A3">
        <w:rPr>
          <w:rFonts w:ascii="Arial" w:hAnsi="Arial" w:cs="Arial"/>
          <w:lang w:val="en-US"/>
        </w:rPr>
        <w:t xml:space="preserve">also </w:t>
      </w:r>
      <w:r w:rsidRPr="005428A3">
        <w:rPr>
          <w:rFonts w:ascii="Arial" w:hAnsi="Arial" w:cs="Arial"/>
          <w:lang w:val="en-US"/>
        </w:rPr>
        <w:t xml:space="preserve">supported </w:t>
      </w:r>
      <w:r w:rsidR="00E34343">
        <w:rPr>
          <w:rFonts w:ascii="Arial" w:hAnsi="Arial" w:cs="Arial"/>
          <w:lang w:val="en-US"/>
        </w:rPr>
        <w:t>provinces and m</w:t>
      </w:r>
      <w:r w:rsidR="005428A3">
        <w:rPr>
          <w:rFonts w:ascii="Arial" w:hAnsi="Arial" w:cs="Arial"/>
          <w:lang w:val="en-US"/>
        </w:rPr>
        <w:t>unicipalities</w:t>
      </w:r>
      <w:r w:rsidRPr="005428A3">
        <w:rPr>
          <w:rFonts w:ascii="Arial" w:hAnsi="Arial" w:cs="Arial"/>
          <w:lang w:val="en-US"/>
        </w:rPr>
        <w:t xml:space="preserve"> in the distribution of Personal Protective Equipment (PPE) in informal settlements</w:t>
      </w:r>
      <w:r w:rsidR="0006151D" w:rsidRPr="005428A3">
        <w:rPr>
          <w:rFonts w:ascii="Arial" w:hAnsi="Arial" w:cs="Arial"/>
          <w:lang w:val="en-US"/>
        </w:rPr>
        <w:t>.</w:t>
      </w:r>
    </w:p>
    <w:p w:rsidR="006B591B" w:rsidRPr="00F94CAC" w:rsidRDefault="000F489E" w:rsidP="006B591B">
      <w:pPr>
        <w:spacing w:after="16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of the</w:t>
      </w:r>
      <w:r w:rsidR="006B591B" w:rsidRPr="00F94CAC">
        <w:rPr>
          <w:rFonts w:ascii="Arial" w:hAnsi="Arial" w:cs="Arial"/>
          <w:lang w:val="en-US"/>
        </w:rPr>
        <w:t xml:space="preserve"> outcomes of the 2022 Human Settlements Indaba</w:t>
      </w:r>
      <w:r>
        <w:rPr>
          <w:rFonts w:ascii="Arial" w:hAnsi="Arial" w:cs="Arial"/>
          <w:lang w:val="en-US"/>
        </w:rPr>
        <w:t>, is that</w:t>
      </w:r>
      <w:r w:rsidR="006B591B" w:rsidRPr="00F94CAC">
        <w:rPr>
          <w:rFonts w:ascii="Arial" w:hAnsi="Arial" w:cs="Arial"/>
          <w:lang w:val="en-US"/>
        </w:rPr>
        <w:t xml:space="preserve"> the Department will </w:t>
      </w:r>
      <w:r>
        <w:rPr>
          <w:rFonts w:ascii="Arial" w:hAnsi="Arial" w:cs="Arial"/>
          <w:lang w:val="en-US"/>
        </w:rPr>
        <w:t>intensify and resuscitate</w:t>
      </w:r>
      <w:r w:rsidR="006B591B" w:rsidRPr="00F94CAC">
        <w:rPr>
          <w:rFonts w:ascii="Arial" w:hAnsi="Arial" w:cs="Arial"/>
          <w:lang w:val="en-US"/>
        </w:rPr>
        <w:t xml:space="preserve"> quarterly engagement sessions with the </w:t>
      </w:r>
      <w:r>
        <w:rPr>
          <w:rFonts w:ascii="Arial" w:hAnsi="Arial" w:cs="Arial"/>
          <w:lang w:val="en-US"/>
        </w:rPr>
        <w:t>s</w:t>
      </w:r>
      <w:r w:rsidR="006B591B" w:rsidRPr="00F94CAC">
        <w:rPr>
          <w:rFonts w:ascii="Arial" w:hAnsi="Arial" w:cs="Arial"/>
          <w:lang w:val="en-US"/>
        </w:rPr>
        <w:t xml:space="preserve">ector to </w:t>
      </w:r>
      <w:r>
        <w:rPr>
          <w:rFonts w:ascii="Arial" w:hAnsi="Arial" w:cs="Arial"/>
          <w:lang w:val="en-US"/>
        </w:rPr>
        <w:t>monitor and oversight various agreements and commitments made with regard to the sector involvement in the housing and human settlements delivery chain.</w:t>
      </w:r>
      <w:r w:rsidR="006B591B" w:rsidRPr="00F94CAC">
        <w:rPr>
          <w:rFonts w:ascii="Arial" w:hAnsi="Arial" w:cs="Arial"/>
          <w:lang w:val="en-US"/>
        </w:rPr>
        <w:t xml:space="preserve"> </w:t>
      </w:r>
    </w:p>
    <w:p w:rsidR="00FD4897" w:rsidRDefault="006B591B" w:rsidP="006B591B">
      <w:pPr>
        <w:spacing w:after="160" w:line="360" w:lineRule="auto"/>
        <w:jc w:val="both"/>
        <w:rPr>
          <w:rFonts w:ascii="Arial" w:hAnsi="Arial" w:cs="Arial"/>
          <w:lang w:val="en-US"/>
        </w:rPr>
      </w:pPr>
      <w:r w:rsidRPr="00F94CAC">
        <w:rPr>
          <w:rFonts w:ascii="Arial" w:hAnsi="Arial" w:cs="Arial"/>
          <w:lang w:val="en-US"/>
        </w:rPr>
        <w:t xml:space="preserve">  </w:t>
      </w:r>
    </w:p>
    <w:p w:rsidR="00FD4897" w:rsidRPr="00F94CAC" w:rsidRDefault="00FD4897" w:rsidP="006B591B">
      <w:pPr>
        <w:spacing w:after="160" w:line="360" w:lineRule="auto"/>
        <w:jc w:val="both"/>
        <w:rPr>
          <w:rFonts w:ascii="Arial" w:hAnsi="Arial" w:cs="Arial"/>
          <w:lang w:val="en-US"/>
        </w:rPr>
      </w:pPr>
    </w:p>
    <w:p w:rsidR="003B072C" w:rsidRPr="00F94CAC" w:rsidRDefault="003B072C" w:rsidP="00BE245E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B072C" w:rsidRPr="00F94CAC" w:rsidSect="006D7226">
      <w:pgSz w:w="11909" w:h="16834" w:code="9"/>
      <w:pgMar w:top="899" w:right="1418" w:bottom="719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55050"/>
    <w:multiLevelType w:val="hybridMultilevel"/>
    <w:tmpl w:val="85B25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A67"/>
    <w:multiLevelType w:val="hybridMultilevel"/>
    <w:tmpl w:val="C95C5C7A"/>
    <w:lvl w:ilvl="0" w:tplc="0B901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7E22"/>
    <w:multiLevelType w:val="hybridMultilevel"/>
    <w:tmpl w:val="26D4E8EC"/>
    <w:lvl w:ilvl="0" w:tplc="96CCA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13BE0A87"/>
    <w:multiLevelType w:val="hybridMultilevel"/>
    <w:tmpl w:val="49B29A66"/>
    <w:lvl w:ilvl="0" w:tplc="D9B8F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F7904"/>
    <w:multiLevelType w:val="hybridMultilevel"/>
    <w:tmpl w:val="8ED8811E"/>
    <w:lvl w:ilvl="0" w:tplc="D36A4A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94328"/>
    <w:multiLevelType w:val="hybridMultilevel"/>
    <w:tmpl w:val="0DB66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B64B48"/>
    <w:multiLevelType w:val="hybridMultilevel"/>
    <w:tmpl w:val="95345B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65AC8"/>
    <w:multiLevelType w:val="hybridMultilevel"/>
    <w:tmpl w:val="8826AA0E"/>
    <w:lvl w:ilvl="0" w:tplc="57F4B49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7410AC"/>
    <w:multiLevelType w:val="hybridMultilevel"/>
    <w:tmpl w:val="B45A852E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FD2C25"/>
    <w:multiLevelType w:val="hybridMultilevel"/>
    <w:tmpl w:val="1298B4EE"/>
    <w:lvl w:ilvl="0" w:tplc="9460906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E0669"/>
    <w:multiLevelType w:val="hybridMultilevel"/>
    <w:tmpl w:val="B498DB32"/>
    <w:lvl w:ilvl="0" w:tplc="74708002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80EE7"/>
    <w:multiLevelType w:val="hybridMultilevel"/>
    <w:tmpl w:val="BFACDFF2"/>
    <w:lvl w:ilvl="0" w:tplc="83B066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BE3D46"/>
    <w:multiLevelType w:val="hybridMultilevel"/>
    <w:tmpl w:val="01300AF4"/>
    <w:lvl w:ilvl="0" w:tplc="EEB64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256DEF"/>
    <w:multiLevelType w:val="hybridMultilevel"/>
    <w:tmpl w:val="8D208A4C"/>
    <w:lvl w:ilvl="0" w:tplc="163EA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6666E"/>
    <w:multiLevelType w:val="hybridMultilevel"/>
    <w:tmpl w:val="EAB6D282"/>
    <w:lvl w:ilvl="0" w:tplc="2C26FCC0">
      <w:start w:val="1"/>
      <w:numFmt w:val="decimal"/>
      <w:lvlText w:val="(%1)"/>
      <w:lvlJc w:val="left"/>
      <w:pPr>
        <w:ind w:left="113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64652D"/>
    <w:multiLevelType w:val="hybridMultilevel"/>
    <w:tmpl w:val="ABA0BD0A"/>
    <w:lvl w:ilvl="0" w:tplc="030059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E2DAA"/>
    <w:multiLevelType w:val="hybridMultilevel"/>
    <w:tmpl w:val="FF7CE468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E708E3"/>
    <w:multiLevelType w:val="hybridMultilevel"/>
    <w:tmpl w:val="4264564C"/>
    <w:lvl w:ilvl="0" w:tplc="CC7AF0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AE5D94"/>
    <w:multiLevelType w:val="hybridMultilevel"/>
    <w:tmpl w:val="A5CCF2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EE6626"/>
    <w:multiLevelType w:val="hybridMultilevel"/>
    <w:tmpl w:val="0C9AAF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20059"/>
    <w:multiLevelType w:val="hybridMultilevel"/>
    <w:tmpl w:val="70DE8708"/>
    <w:lvl w:ilvl="0" w:tplc="A8D6A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F1D38"/>
    <w:multiLevelType w:val="hybridMultilevel"/>
    <w:tmpl w:val="252A1F48"/>
    <w:lvl w:ilvl="0" w:tplc="31BED34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1842"/>
    <w:multiLevelType w:val="hybridMultilevel"/>
    <w:tmpl w:val="11DEEEBC"/>
    <w:lvl w:ilvl="0" w:tplc="FE688104">
      <w:start w:val="1"/>
      <w:numFmt w:val="lowerLetter"/>
      <w:lvlText w:val="(%1)"/>
      <w:lvlJc w:val="left"/>
      <w:pPr>
        <w:ind w:left="1120" w:hanging="4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950BF"/>
    <w:multiLevelType w:val="hybridMultilevel"/>
    <w:tmpl w:val="E6F6119C"/>
    <w:lvl w:ilvl="0" w:tplc="DD6623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54EC0"/>
    <w:multiLevelType w:val="hybridMultilevel"/>
    <w:tmpl w:val="B8FC0C16"/>
    <w:lvl w:ilvl="0" w:tplc="E2846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50447"/>
    <w:multiLevelType w:val="hybridMultilevel"/>
    <w:tmpl w:val="FB385AA6"/>
    <w:lvl w:ilvl="0" w:tplc="862E0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34"/>
  </w:num>
  <w:num w:numId="4">
    <w:abstractNumId w:val="31"/>
  </w:num>
  <w:num w:numId="5">
    <w:abstractNumId w:val="32"/>
  </w:num>
  <w:num w:numId="6">
    <w:abstractNumId w:val="20"/>
  </w:num>
  <w:num w:numId="7">
    <w:abstractNumId w:val="44"/>
  </w:num>
  <w:num w:numId="8">
    <w:abstractNumId w:val="6"/>
  </w:num>
  <w:num w:numId="9">
    <w:abstractNumId w:val="10"/>
  </w:num>
  <w:num w:numId="10">
    <w:abstractNumId w:val="3"/>
  </w:num>
  <w:num w:numId="11">
    <w:abstractNumId w:val="40"/>
  </w:num>
  <w:num w:numId="12">
    <w:abstractNumId w:val="36"/>
  </w:num>
  <w:num w:numId="13">
    <w:abstractNumId w:val="23"/>
  </w:num>
  <w:num w:numId="14">
    <w:abstractNumId w:val="18"/>
  </w:num>
  <w:num w:numId="15">
    <w:abstractNumId w:val="15"/>
  </w:num>
  <w:num w:numId="16">
    <w:abstractNumId w:val="2"/>
  </w:num>
  <w:num w:numId="17">
    <w:abstractNumId w:val="43"/>
  </w:num>
  <w:num w:numId="18">
    <w:abstractNumId w:val="41"/>
  </w:num>
  <w:num w:numId="19">
    <w:abstractNumId w:val="37"/>
  </w:num>
  <w:num w:numId="20">
    <w:abstractNumId w:val="9"/>
  </w:num>
  <w:num w:numId="21">
    <w:abstractNumId w:val="16"/>
  </w:num>
  <w:num w:numId="22">
    <w:abstractNumId w:val="28"/>
  </w:num>
  <w:num w:numId="23">
    <w:abstractNumId w:val="26"/>
  </w:num>
  <w:num w:numId="24">
    <w:abstractNumId w:val="5"/>
  </w:num>
  <w:num w:numId="25">
    <w:abstractNumId w:val="4"/>
  </w:num>
  <w:num w:numId="26">
    <w:abstractNumId w:val="22"/>
  </w:num>
  <w:num w:numId="27">
    <w:abstractNumId w:val="13"/>
  </w:num>
  <w:num w:numId="28">
    <w:abstractNumId w:val="1"/>
  </w:num>
  <w:num w:numId="29">
    <w:abstractNumId w:val="24"/>
  </w:num>
  <w:num w:numId="30">
    <w:abstractNumId w:val="29"/>
  </w:num>
  <w:num w:numId="31">
    <w:abstractNumId w:val="14"/>
  </w:num>
  <w:num w:numId="32">
    <w:abstractNumId w:val="42"/>
  </w:num>
  <w:num w:numId="33">
    <w:abstractNumId w:val="8"/>
  </w:num>
  <w:num w:numId="34">
    <w:abstractNumId w:val="21"/>
  </w:num>
  <w:num w:numId="35">
    <w:abstractNumId w:val="30"/>
  </w:num>
  <w:num w:numId="36">
    <w:abstractNumId w:val="27"/>
  </w:num>
  <w:num w:numId="37">
    <w:abstractNumId w:val="0"/>
  </w:num>
  <w:num w:numId="38">
    <w:abstractNumId w:val="35"/>
  </w:num>
  <w:num w:numId="39">
    <w:abstractNumId w:val="7"/>
  </w:num>
  <w:num w:numId="40">
    <w:abstractNumId w:val="17"/>
  </w:num>
  <w:num w:numId="41">
    <w:abstractNumId w:val="19"/>
  </w:num>
  <w:num w:numId="42">
    <w:abstractNumId w:val="38"/>
  </w:num>
  <w:num w:numId="43">
    <w:abstractNumId w:val="39"/>
  </w:num>
  <w:num w:numId="44">
    <w:abstractNumId w:val="1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2171"/>
    <w:rsid w:val="00026757"/>
    <w:rsid w:val="00045F9D"/>
    <w:rsid w:val="00050301"/>
    <w:rsid w:val="000520B5"/>
    <w:rsid w:val="000576F3"/>
    <w:rsid w:val="0006151D"/>
    <w:rsid w:val="00063069"/>
    <w:rsid w:val="00063BEC"/>
    <w:rsid w:val="000652CF"/>
    <w:rsid w:val="0007292E"/>
    <w:rsid w:val="00074776"/>
    <w:rsid w:val="00075BCC"/>
    <w:rsid w:val="00080D68"/>
    <w:rsid w:val="00087A5E"/>
    <w:rsid w:val="00096501"/>
    <w:rsid w:val="000A03E4"/>
    <w:rsid w:val="000A0798"/>
    <w:rsid w:val="000A77BE"/>
    <w:rsid w:val="000B0B7B"/>
    <w:rsid w:val="000B0E98"/>
    <w:rsid w:val="000B3B21"/>
    <w:rsid w:val="000C0817"/>
    <w:rsid w:val="000C503F"/>
    <w:rsid w:val="000D06AF"/>
    <w:rsid w:val="000D7C55"/>
    <w:rsid w:val="000E1CD9"/>
    <w:rsid w:val="000E2111"/>
    <w:rsid w:val="000E351B"/>
    <w:rsid w:val="000E44A0"/>
    <w:rsid w:val="000E5DDF"/>
    <w:rsid w:val="000F480A"/>
    <w:rsid w:val="000F489E"/>
    <w:rsid w:val="001047DD"/>
    <w:rsid w:val="0010488F"/>
    <w:rsid w:val="001126AD"/>
    <w:rsid w:val="001131D9"/>
    <w:rsid w:val="00115721"/>
    <w:rsid w:val="00120022"/>
    <w:rsid w:val="00123B58"/>
    <w:rsid w:val="00126AA3"/>
    <w:rsid w:val="00132165"/>
    <w:rsid w:val="00134EAF"/>
    <w:rsid w:val="00136FAA"/>
    <w:rsid w:val="001377E4"/>
    <w:rsid w:val="001433AE"/>
    <w:rsid w:val="00145113"/>
    <w:rsid w:val="001630D3"/>
    <w:rsid w:val="00166953"/>
    <w:rsid w:val="00173318"/>
    <w:rsid w:val="001738ED"/>
    <w:rsid w:val="00182F5E"/>
    <w:rsid w:val="001912E4"/>
    <w:rsid w:val="001A63B6"/>
    <w:rsid w:val="001B2946"/>
    <w:rsid w:val="001E6902"/>
    <w:rsid w:val="001F1E97"/>
    <w:rsid w:val="001F223B"/>
    <w:rsid w:val="002016F3"/>
    <w:rsid w:val="00204862"/>
    <w:rsid w:val="002064A5"/>
    <w:rsid w:val="0021081B"/>
    <w:rsid w:val="002108D9"/>
    <w:rsid w:val="00211947"/>
    <w:rsid w:val="0021673A"/>
    <w:rsid w:val="00220A80"/>
    <w:rsid w:val="00232C84"/>
    <w:rsid w:val="002339EB"/>
    <w:rsid w:val="00243194"/>
    <w:rsid w:val="00247658"/>
    <w:rsid w:val="00252C87"/>
    <w:rsid w:val="00253548"/>
    <w:rsid w:val="002549F9"/>
    <w:rsid w:val="002576FA"/>
    <w:rsid w:val="00260F40"/>
    <w:rsid w:val="00270EFD"/>
    <w:rsid w:val="00281699"/>
    <w:rsid w:val="0028289F"/>
    <w:rsid w:val="0028754A"/>
    <w:rsid w:val="002956E3"/>
    <w:rsid w:val="002964BE"/>
    <w:rsid w:val="00296AED"/>
    <w:rsid w:val="002A3C5D"/>
    <w:rsid w:val="002A5054"/>
    <w:rsid w:val="002A5B1D"/>
    <w:rsid w:val="002A5BD6"/>
    <w:rsid w:val="002A67BC"/>
    <w:rsid w:val="002B2A5A"/>
    <w:rsid w:val="002B2A6C"/>
    <w:rsid w:val="002B71FA"/>
    <w:rsid w:val="002C02A3"/>
    <w:rsid w:val="002C24CE"/>
    <w:rsid w:val="002C631D"/>
    <w:rsid w:val="002C6C90"/>
    <w:rsid w:val="002D008B"/>
    <w:rsid w:val="002E2EB5"/>
    <w:rsid w:val="002F1AC2"/>
    <w:rsid w:val="002F23E4"/>
    <w:rsid w:val="002F4CF3"/>
    <w:rsid w:val="002F5614"/>
    <w:rsid w:val="002F5E69"/>
    <w:rsid w:val="00303310"/>
    <w:rsid w:val="0030386E"/>
    <w:rsid w:val="00310087"/>
    <w:rsid w:val="00310AE4"/>
    <w:rsid w:val="00310C5A"/>
    <w:rsid w:val="00312EAF"/>
    <w:rsid w:val="0032410D"/>
    <w:rsid w:val="00327F7B"/>
    <w:rsid w:val="00332694"/>
    <w:rsid w:val="00345DF8"/>
    <w:rsid w:val="0035038D"/>
    <w:rsid w:val="00357C23"/>
    <w:rsid w:val="00382C77"/>
    <w:rsid w:val="003A107B"/>
    <w:rsid w:val="003A2E1F"/>
    <w:rsid w:val="003A7A5F"/>
    <w:rsid w:val="003B072C"/>
    <w:rsid w:val="003B70C7"/>
    <w:rsid w:val="003C08B6"/>
    <w:rsid w:val="003C3D38"/>
    <w:rsid w:val="003C47FC"/>
    <w:rsid w:val="003D73C1"/>
    <w:rsid w:val="003E1DCB"/>
    <w:rsid w:val="003E740E"/>
    <w:rsid w:val="003F0AC4"/>
    <w:rsid w:val="004273F4"/>
    <w:rsid w:val="00427411"/>
    <w:rsid w:val="0043086E"/>
    <w:rsid w:val="00433463"/>
    <w:rsid w:val="0045212C"/>
    <w:rsid w:val="0045353D"/>
    <w:rsid w:val="00454205"/>
    <w:rsid w:val="00461060"/>
    <w:rsid w:val="00467CB5"/>
    <w:rsid w:val="00471B54"/>
    <w:rsid w:val="00473D21"/>
    <w:rsid w:val="0048061D"/>
    <w:rsid w:val="00496B53"/>
    <w:rsid w:val="004A096E"/>
    <w:rsid w:val="004C6411"/>
    <w:rsid w:val="004D3238"/>
    <w:rsid w:val="004D4607"/>
    <w:rsid w:val="004E0FE4"/>
    <w:rsid w:val="004E78A1"/>
    <w:rsid w:val="004F31C3"/>
    <w:rsid w:val="004F3E21"/>
    <w:rsid w:val="00504EEE"/>
    <w:rsid w:val="005141B3"/>
    <w:rsid w:val="00514376"/>
    <w:rsid w:val="0052147D"/>
    <w:rsid w:val="00521621"/>
    <w:rsid w:val="00524983"/>
    <w:rsid w:val="005249F1"/>
    <w:rsid w:val="00525364"/>
    <w:rsid w:val="005260B0"/>
    <w:rsid w:val="0052772E"/>
    <w:rsid w:val="005370B3"/>
    <w:rsid w:val="005428A3"/>
    <w:rsid w:val="005518C8"/>
    <w:rsid w:val="0055475C"/>
    <w:rsid w:val="00554EE1"/>
    <w:rsid w:val="005853FE"/>
    <w:rsid w:val="0058640A"/>
    <w:rsid w:val="00592F77"/>
    <w:rsid w:val="005A6D5E"/>
    <w:rsid w:val="005B0003"/>
    <w:rsid w:val="005B0FFA"/>
    <w:rsid w:val="005B1257"/>
    <w:rsid w:val="005B1288"/>
    <w:rsid w:val="005B227E"/>
    <w:rsid w:val="005B3543"/>
    <w:rsid w:val="005B4FC8"/>
    <w:rsid w:val="005C7107"/>
    <w:rsid w:val="005D0171"/>
    <w:rsid w:val="005F2221"/>
    <w:rsid w:val="00600D90"/>
    <w:rsid w:val="00603762"/>
    <w:rsid w:val="0060632C"/>
    <w:rsid w:val="006138FC"/>
    <w:rsid w:val="00613FC6"/>
    <w:rsid w:val="006223BC"/>
    <w:rsid w:val="00633968"/>
    <w:rsid w:val="00642372"/>
    <w:rsid w:val="006449EA"/>
    <w:rsid w:val="00644B5E"/>
    <w:rsid w:val="00646FC2"/>
    <w:rsid w:val="0065101D"/>
    <w:rsid w:val="0065428D"/>
    <w:rsid w:val="00662C25"/>
    <w:rsid w:val="00663F97"/>
    <w:rsid w:val="00684391"/>
    <w:rsid w:val="0068459F"/>
    <w:rsid w:val="00695A9A"/>
    <w:rsid w:val="00696317"/>
    <w:rsid w:val="006A194B"/>
    <w:rsid w:val="006B1504"/>
    <w:rsid w:val="006B591B"/>
    <w:rsid w:val="006D1B00"/>
    <w:rsid w:val="006D28F8"/>
    <w:rsid w:val="006D7226"/>
    <w:rsid w:val="006F1EBA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55D90"/>
    <w:rsid w:val="007652EF"/>
    <w:rsid w:val="0076584C"/>
    <w:rsid w:val="00766DE6"/>
    <w:rsid w:val="00767375"/>
    <w:rsid w:val="00771F97"/>
    <w:rsid w:val="007735D2"/>
    <w:rsid w:val="00793CAB"/>
    <w:rsid w:val="00795BAC"/>
    <w:rsid w:val="007A2722"/>
    <w:rsid w:val="007B0A8C"/>
    <w:rsid w:val="007C3414"/>
    <w:rsid w:val="007C704E"/>
    <w:rsid w:val="007D27E9"/>
    <w:rsid w:val="007D6774"/>
    <w:rsid w:val="007D7CCD"/>
    <w:rsid w:val="007F17A6"/>
    <w:rsid w:val="007F4790"/>
    <w:rsid w:val="008035B6"/>
    <w:rsid w:val="00810D64"/>
    <w:rsid w:val="00822931"/>
    <w:rsid w:val="00827C13"/>
    <w:rsid w:val="00832486"/>
    <w:rsid w:val="00833D1C"/>
    <w:rsid w:val="00847909"/>
    <w:rsid w:val="00847934"/>
    <w:rsid w:val="00852C00"/>
    <w:rsid w:val="008602E4"/>
    <w:rsid w:val="0086128D"/>
    <w:rsid w:val="0087557B"/>
    <w:rsid w:val="00876012"/>
    <w:rsid w:val="008771D8"/>
    <w:rsid w:val="00882E6A"/>
    <w:rsid w:val="00892134"/>
    <w:rsid w:val="008A1EEE"/>
    <w:rsid w:val="008A3155"/>
    <w:rsid w:val="008A575E"/>
    <w:rsid w:val="008A733E"/>
    <w:rsid w:val="008B5B10"/>
    <w:rsid w:val="008C29C6"/>
    <w:rsid w:val="008D1954"/>
    <w:rsid w:val="008D419D"/>
    <w:rsid w:val="008D49A0"/>
    <w:rsid w:val="008E0F6C"/>
    <w:rsid w:val="008E1349"/>
    <w:rsid w:val="008E7A70"/>
    <w:rsid w:val="008F0AD5"/>
    <w:rsid w:val="00902B61"/>
    <w:rsid w:val="00905FB2"/>
    <w:rsid w:val="0091205F"/>
    <w:rsid w:val="0092136F"/>
    <w:rsid w:val="009316C3"/>
    <w:rsid w:val="009366FC"/>
    <w:rsid w:val="00937495"/>
    <w:rsid w:val="00945C5C"/>
    <w:rsid w:val="00953788"/>
    <w:rsid w:val="00956BFC"/>
    <w:rsid w:val="00962347"/>
    <w:rsid w:val="00964C44"/>
    <w:rsid w:val="009876D8"/>
    <w:rsid w:val="00997EDB"/>
    <w:rsid w:val="009A18A7"/>
    <w:rsid w:val="009C10CD"/>
    <w:rsid w:val="009E105A"/>
    <w:rsid w:val="009F1A2F"/>
    <w:rsid w:val="009F49D9"/>
    <w:rsid w:val="00A02BDF"/>
    <w:rsid w:val="00A0767E"/>
    <w:rsid w:val="00A113A2"/>
    <w:rsid w:val="00A17907"/>
    <w:rsid w:val="00A2416D"/>
    <w:rsid w:val="00A2418B"/>
    <w:rsid w:val="00A25EBB"/>
    <w:rsid w:val="00A3118A"/>
    <w:rsid w:val="00A31BBF"/>
    <w:rsid w:val="00A32409"/>
    <w:rsid w:val="00A42134"/>
    <w:rsid w:val="00A5418D"/>
    <w:rsid w:val="00A56019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6E64"/>
    <w:rsid w:val="00AA1288"/>
    <w:rsid w:val="00AA604E"/>
    <w:rsid w:val="00AB0D1C"/>
    <w:rsid w:val="00AB4FAB"/>
    <w:rsid w:val="00AB5FBD"/>
    <w:rsid w:val="00AC19F1"/>
    <w:rsid w:val="00AD0537"/>
    <w:rsid w:val="00AF50AE"/>
    <w:rsid w:val="00B03929"/>
    <w:rsid w:val="00B31438"/>
    <w:rsid w:val="00B33614"/>
    <w:rsid w:val="00B36CFA"/>
    <w:rsid w:val="00B409C6"/>
    <w:rsid w:val="00B41A90"/>
    <w:rsid w:val="00B44DA2"/>
    <w:rsid w:val="00B55DB6"/>
    <w:rsid w:val="00B75338"/>
    <w:rsid w:val="00B8062F"/>
    <w:rsid w:val="00B83D33"/>
    <w:rsid w:val="00B938F1"/>
    <w:rsid w:val="00B93AE7"/>
    <w:rsid w:val="00BA3495"/>
    <w:rsid w:val="00BC262B"/>
    <w:rsid w:val="00BD6EC6"/>
    <w:rsid w:val="00BE245E"/>
    <w:rsid w:val="00BE7A6C"/>
    <w:rsid w:val="00BE7B79"/>
    <w:rsid w:val="00BF6291"/>
    <w:rsid w:val="00C014E5"/>
    <w:rsid w:val="00C02CE0"/>
    <w:rsid w:val="00C1443C"/>
    <w:rsid w:val="00C20EFF"/>
    <w:rsid w:val="00C379DD"/>
    <w:rsid w:val="00C37DDC"/>
    <w:rsid w:val="00C42882"/>
    <w:rsid w:val="00C44C35"/>
    <w:rsid w:val="00C51221"/>
    <w:rsid w:val="00C5229F"/>
    <w:rsid w:val="00C540F1"/>
    <w:rsid w:val="00C54B79"/>
    <w:rsid w:val="00C63350"/>
    <w:rsid w:val="00C6512D"/>
    <w:rsid w:val="00C66769"/>
    <w:rsid w:val="00C70129"/>
    <w:rsid w:val="00C7658A"/>
    <w:rsid w:val="00C8003B"/>
    <w:rsid w:val="00C86358"/>
    <w:rsid w:val="00C96086"/>
    <w:rsid w:val="00CA56BB"/>
    <w:rsid w:val="00CB4486"/>
    <w:rsid w:val="00CC0C90"/>
    <w:rsid w:val="00CC180B"/>
    <w:rsid w:val="00CC1BCF"/>
    <w:rsid w:val="00CC1E7A"/>
    <w:rsid w:val="00CC5E74"/>
    <w:rsid w:val="00CC7AE3"/>
    <w:rsid w:val="00CD717F"/>
    <w:rsid w:val="00CD763D"/>
    <w:rsid w:val="00CE3823"/>
    <w:rsid w:val="00CE4705"/>
    <w:rsid w:val="00D00B52"/>
    <w:rsid w:val="00D0120D"/>
    <w:rsid w:val="00D04212"/>
    <w:rsid w:val="00D04D8B"/>
    <w:rsid w:val="00D20BD4"/>
    <w:rsid w:val="00D24021"/>
    <w:rsid w:val="00D26B3A"/>
    <w:rsid w:val="00D32984"/>
    <w:rsid w:val="00D350CD"/>
    <w:rsid w:val="00D41095"/>
    <w:rsid w:val="00D4251F"/>
    <w:rsid w:val="00D45665"/>
    <w:rsid w:val="00D53109"/>
    <w:rsid w:val="00D536A1"/>
    <w:rsid w:val="00D60E91"/>
    <w:rsid w:val="00D6723D"/>
    <w:rsid w:val="00D71DE6"/>
    <w:rsid w:val="00D747FF"/>
    <w:rsid w:val="00D96133"/>
    <w:rsid w:val="00DA216D"/>
    <w:rsid w:val="00DB65DF"/>
    <w:rsid w:val="00DB6B3C"/>
    <w:rsid w:val="00DC5AF1"/>
    <w:rsid w:val="00DD4B94"/>
    <w:rsid w:val="00DE1679"/>
    <w:rsid w:val="00DE4C4E"/>
    <w:rsid w:val="00DF0C19"/>
    <w:rsid w:val="00DF5ECB"/>
    <w:rsid w:val="00E07C96"/>
    <w:rsid w:val="00E118BB"/>
    <w:rsid w:val="00E21152"/>
    <w:rsid w:val="00E2245D"/>
    <w:rsid w:val="00E24DE3"/>
    <w:rsid w:val="00E26C88"/>
    <w:rsid w:val="00E27934"/>
    <w:rsid w:val="00E32136"/>
    <w:rsid w:val="00E34343"/>
    <w:rsid w:val="00E54800"/>
    <w:rsid w:val="00E578F0"/>
    <w:rsid w:val="00E613DC"/>
    <w:rsid w:val="00E67BEC"/>
    <w:rsid w:val="00E67FCE"/>
    <w:rsid w:val="00E714E6"/>
    <w:rsid w:val="00E72933"/>
    <w:rsid w:val="00E73EEC"/>
    <w:rsid w:val="00E77DF6"/>
    <w:rsid w:val="00EA5314"/>
    <w:rsid w:val="00EA701B"/>
    <w:rsid w:val="00EB1D8E"/>
    <w:rsid w:val="00EB3782"/>
    <w:rsid w:val="00ED564B"/>
    <w:rsid w:val="00ED5787"/>
    <w:rsid w:val="00ED6014"/>
    <w:rsid w:val="00EE1654"/>
    <w:rsid w:val="00EE527B"/>
    <w:rsid w:val="00EE5A27"/>
    <w:rsid w:val="00EE7DFE"/>
    <w:rsid w:val="00EF311A"/>
    <w:rsid w:val="00F01FC0"/>
    <w:rsid w:val="00F07B7F"/>
    <w:rsid w:val="00F12BC7"/>
    <w:rsid w:val="00F136DB"/>
    <w:rsid w:val="00F168CE"/>
    <w:rsid w:val="00F204DD"/>
    <w:rsid w:val="00F24B8C"/>
    <w:rsid w:val="00F24EF0"/>
    <w:rsid w:val="00F26840"/>
    <w:rsid w:val="00F35CB0"/>
    <w:rsid w:val="00F4391D"/>
    <w:rsid w:val="00F47D63"/>
    <w:rsid w:val="00F62E1E"/>
    <w:rsid w:val="00F908AA"/>
    <w:rsid w:val="00F92F40"/>
    <w:rsid w:val="00F94CAC"/>
    <w:rsid w:val="00FA4288"/>
    <w:rsid w:val="00FA66F6"/>
    <w:rsid w:val="00FB2715"/>
    <w:rsid w:val="00FB3EF0"/>
    <w:rsid w:val="00FB69B9"/>
    <w:rsid w:val="00FC1B07"/>
    <w:rsid w:val="00FC2B87"/>
    <w:rsid w:val="00FC43E9"/>
    <w:rsid w:val="00FC6990"/>
    <w:rsid w:val="00FD4897"/>
    <w:rsid w:val="00FE1E48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6B591B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53D9-AD7D-41E9-BA74-3A227694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2021-09-13T07:21:00Z</cp:lastPrinted>
  <dcterms:created xsi:type="dcterms:W3CDTF">2022-10-17T13:07:00Z</dcterms:created>
  <dcterms:modified xsi:type="dcterms:W3CDTF">2022-10-17T13:07:00Z</dcterms:modified>
</cp:coreProperties>
</file>