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3F" w:rsidRDefault="002C703F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A1D12" w:rsidRDefault="007A1D12" w:rsidP="007930A5">
      <w:pPr>
        <w:tabs>
          <w:tab w:val="left" w:pos="27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93F85" w:rsidRDefault="00593F85" w:rsidP="007930A5">
      <w:pPr>
        <w:tabs>
          <w:tab w:val="left" w:pos="27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3F85" w:rsidRPr="00B30323" w:rsidRDefault="00593F85" w:rsidP="007930A5">
      <w:pPr>
        <w:tabs>
          <w:tab w:val="left" w:pos="270"/>
        </w:tabs>
        <w:spacing w:after="0" w:line="360" w:lineRule="auto"/>
        <w:rPr>
          <w:rFonts w:ascii="Tahoma" w:hAnsi="Tahoma" w:cs="Tahoma"/>
          <w:b/>
          <w:sz w:val="28"/>
          <w:szCs w:val="28"/>
        </w:rPr>
      </w:pPr>
    </w:p>
    <w:p w:rsidR="00005152" w:rsidRPr="00B30323" w:rsidRDefault="00005152" w:rsidP="007930A5">
      <w:pPr>
        <w:tabs>
          <w:tab w:val="left" w:pos="270"/>
        </w:tabs>
        <w:spacing w:after="0" w:line="360" w:lineRule="auto"/>
        <w:rPr>
          <w:rFonts w:ascii="Tahoma" w:hAnsi="Tahoma" w:cs="Tahoma"/>
          <w:b/>
          <w:sz w:val="28"/>
          <w:szCs w:val="28"/>
        </w:rPr>
      </w:pPr>
      <w:r w:rsidRPr="00B30323">
        <w:rPr>
          <w:rFonts w:ascii="Tahoma" w:hAnsi="Tahoma" w:cs="Tahoma"/>
          <w:b/>
          <w:sz w:val="28"/>
          <w:szCs w:val="28"/>
        </w:rPr>
        <w:t>NATIONAL ASSEMBLY</w:t>
      </w:r>
    </w:p>
    <w:p w:rsidR="00F03059" w:rsidRDefault="00F03059" w:rsidP="007930A5">
      <w:pPr>
        <w:tabs>
          <w:tab w:val="left" w:pos="270"/>
        </w:tabs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1071DC" w:rsidRPr="00B30323" w:rsidRDefault="001071DC" w:rsidP="007930A5">
      <w:pPr>
        <w:tabs>
          <w:tab w:val="left" w:pos="270"/>
        </w:tabs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B30323">
        <w:rPr>
          <w:rFonts w:ascii="Tahoma" w:hAnsi="Tahoma" w:cs="Tahoma"/>
          <w:b/>
          <w:sz w:val="24"/>
          <w:szCs w:val="24"/>
        </w:rPr>
        <w:t>QUESTION FOR WRITTEN REPLY</w:t>
      </w:r>
    </w:p>
    <w:p w:rsidR="00F03059" w:rsidRDefault="00F03059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1071DC" w:rsidRPr="00B30323" w:rsidRDefault="001071DC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B30323">
        <w:rPr>
          <w:rFonts w:ascii="Tahoma" w:hAnsi="Tahoma" w:cs="Tahoma"/>
          <w:b/>
          <w:sz w:val="24"/>
          <w:szCs w:val="24"/>
        </w:rPr>
        <w:t>DATE</w:t>
      </w:r>
      <w:r w:rsidR="007930A5" w:rsidRPr="00B30323">
        <w:rPr>
          <w:rFonts w:ascii="Tahoma" w:hAnsi="Tahoma" w:cs="Tahoma"/>
          <w:b/>
          <w:sz w:val="24"/>
          <w:szCs w:val="24"/>
        </w:rPr>
        <w:tab/>
      </w:r>
      <w:r w:rsidR="00F03059">
        <w:rPr>
          <w:rFonts w:ascii="Tahoma" w:hAnsi="Tahoma" w:cs="Tahoma"/>
          <w:b/>
          <w:sz w:val="24"/>
          <w:szCs w:val="24"/>
        </w:rPr>
        <w:tab/>
      </w:r>
      <w:r w:rsidR="00F03059">
        <w:rPr>
          <w:rFonts w:ascii="Tahoma" w:hAnsi="Tahoma" w:cs="Tahoma"/>
          <w:b/>
          <w:sz w:val="24"/>
          <w:szCs w:val="24"/>
        </w:rPr>
        <w:tab/>
      </w:r>
      <w:r w:rsidR="00F03059">
        <w:rPr>
          <w:rFonts w:ascii="Tahoma" w:hAnsi="Tahoma" w:cs="Tahoma"/>
          <w:b/>
          <w:sz w:val="24"/>
          <w:szCs w:val="24"/>
        </w:rPr>
        <w:tab/>
      </w:r>
      <w:r w:rsidRPr="00B30323">
        <w:rPr>
          <w:rFonts w:ascii="Tahoma" w:hAnsi="Tahoma" w:cs="Tahoma"/>
          <w:b/>
          <w:sz w:val="24"/>
          <w:szCs w:val="24"/>
        </w:rPr>
        <w:t>:</w:t>
      </w:r>
      <w:r w:rsidR="001029C4" w:rsidRPr="00B30323">
        <w:rPr>
          <w:rFonts w:ascii="Tahoma" w:hAnsi="Tahoma" w:cs="Tahoma"/>
          <w:b/>
          <w:sz w:val="24"/>
          <w:szCs w:val="24"/>
        </w:rPr>
        <w:t xml:space="preserve"> </w:t>
      </w:r>
      <w:r w:rsidR="00F03059">
        <w:rPr>
          <w:rFonts w:ascii="Tahoma" w:hAnsi="Tahoma" w:cs="Tahoma"/>
          <w:b/>
          <w:sz w:val="24"/>
          <w:szCs w:val="24"/>
        </w:rPr>
        <w:tab/>
      </w:r>
      <w:r w:rsidR="001029C4" w:rsidRPr="00B30323">
        <w:rPr>
          <w:rFonts w:ascii="Tahoma" w:hAnsi="Tahoma" w:cs="Tahoma"/>
          <w:b/>
          <w:sz w:val="24"/>
          <w:szCs w:val="24"/>
        </w:rPr>
        <w:t>13</w:t>
      </w:r>
      <w:r w:rsidR="001029C4" w:rsidRPr="00B30323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1029C4" w:rsidRPr="00B30323">
        <w:rPr>
          <w:rFonts w:ascii="Tahoma" w:hAnsi="Tahoma" w:cs="Tahoma"/>
          <w:b/>
          <w:sz w:val="24"/>
          <w:szCs w:val="24"/>
        </w:rPr>
        <w:t xml:space="preserve"> OCTOBER 20</w:t>
      </w:r>
      <w:r w:rsidR="00B30323" w:rsidRPr="00B30323">
        <w:rPr>
          <w:rFonts w:ascii="Tahoma" w:hAnsi="Tahoma" w:cs="Tahoma"/>
          <w:b/>
          <w:sz w:val="24"/>
          <w:szCs w:val="24"/>
        </w:rPr>
        <w:t>1</w:t>
      </w:r>
      <w:r w:rsidR="001029C4" w:rsidRPr="00B30323">
        <w:rPr>
          <w:rFonts w:ascii="Tahoma" w:hAnsi="Tahoma" w:cs="Tahoma"/>
          <w:b/>
          <w:sz w:val="24"/>
          <w:szCs w:val="24"/>
        </w:rPr>
        <w:t>7</w:t>
      </w:r>
    </w:p>
    <w:p w:rsidR="001029C4" w:rsidRPr="00B30323" w:rsidRDefault="001029C4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1029C4" w:rsidRPr="00B30323" w:rsidRDefault="001029C4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B30323">
        <w:rPr>
          <w:rFonts w:ascii="Tahoma" w:hAnsi="Tahoma" w:cs="Tahoma"/>
          <w:b/>
          <w:sz w:val="24"/>
          <w:szCs w:val="24"/>
        </w:rPr>
        <w:t>QUESTION NO</w:t>
      </w:r>
      <w:r w:rsidR="00F03059">
        <w:rPr>
          <w:rFonts w:ascii="Tahoma" w:hAnsi="Tahoma" w:cs="Tahoma"/>
          <w:b/>
          <w:sz w:val="24"/>
          <w:szCs w:val="24"/>
        </w:rPr>
        <w:tab/>
      </w:r>
      <w:r w:rsidR="00F03059">
        <w:rPr>
          <w:rFonts w:ascii="Tahoma" w:hAnsi="Tahoma" w:cs="Tahoma"/>
          <w:b/>
          <w:sz w:val="24"/>
          <w:szCs w:val="24"/>
        </w:rPr>
        <w:tab/>
      </w:r>
      <w:r w:rsidRPr="00B30323">
        <w:rPr>
          <w:rFonts w:ascii="Tahoma" w:hAnsi="Tahoma" w:cs="Tahoma"/>
          <w:b/>
          <w:sz w:val="24"/>
          <w:szCs w:val="24"/>
        </w:rPr>
        <w:t xml:space="preserve">: </w:t>
      </w:r>
      <w:r w:rsidR="00F03059">
        <w:rPr>
          <w:rFonts w:ascii="Tahoma" w:hAnsi="Tahoma" w:cs="Tahoma"/>
          <w:b/>
          <w:sz w:val="24"/>
          <w:szCs w:val="24"/>
        </w:rPr>
        <w:tab/>
      </w:r>
      <w:r w:rsidRPr="00B30323">
        <w:rPr>
          <w:rFonts w:ascii="Tahoma" w:hAnsi="Tahoma" w:cs="Tahoma"/>
          <w:b/>
          <w:sz w:val="24"/>
          <w:szCs w:val="24"/>
        </w:rPr>
        <w:t>3055</w:t>
      </w:r>
    </w:p>
    <w:p w:rsidR="001029C4" w:rsidRPr="00B30323" w:rsidRDefault="001029C4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5E5AF9" w:rsidRPr="00B30323" w:rsidRDefault="005E5AF9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B30323">
        <w:rPr>
          <w:rFonts w:ascii="Tahoma" w:hAnsi="Tahoma" w:cs="Tahoma"/>
          <w:b/>
          <w:sz w:val="24"/>
          <w:szCs w:val="24"/>
        </w:rPr>
        <w:t>D</w:t>
      </w:r>
      <w:r w:rsidR="006714D2" w:rsidRPr="00B30323">
        <w:rPr>
          <w:rFonts w:ascii="Tahoma" w:hAnsi="Tahoma" w:cs="Tahoma"/>
          <w:b/>
          <w:sz w:val="24"/>
          <w:szCs w:val="24"/>
        </w:rPr>
        <w:t xml:space="preserve">R PJ GROENEWALD </w:t>
      </w:r>
      <w:r w:rsidR="009A5586" w:rsidRPr="00B30323">
        <w:rPr>
          <w:rFonts w:ascii="Tahoma" w:hAnsi="Tahoma" w:cs="Tahoma"/>
          <w:b/>
          <w:sz w:val="24"/>
          <w:szCs w:val="24"/>
        </w:rPr>
        <w:t xml:space="preserve"> </w:t>
      </w:r>
      <w:r w:rsidR="006714D2" w:rsidRPr="00B30323">
        <w:rPr>
          <w:rFonts w:ascii="Tahoma" w:hAnsi="Tahoma" w:cs="Tahoma"/>
          <w:b/>
          <w:sz w:val="24"/>
          <w:szCs w:val="24"/>
        </w:rPr>
        <w:t xml:space="preserve"> (FF PLUS) TO ASK THE MINISTER OF PU</w:t>
      </w:r>
      <w:r w:rsidR="007930A5" w:rsidRPr="00B30323">
        <w:rPr>
          <w:rFonts w:ascii="Tahoma" w:hAnsi="Tahoma" w:cs="Tahoma"/>
          <w:b/>
          <w:sz w:val="24"/>
          <w:szCs w:val="24"/>
        </w:rPr>
        <w:t>B</w:t>
      </w:r>
      <w:r w:rsidR="006714D2" w:rsidRPr="00B30323">
        <w:rPr>
          <w:rFonts w:ascii="Tahoma" w:hAnsi="Tahoma" w:cs="Tahoma"/>
          <w:b/>
          <w:sz w:val="24"/>
          <w:szCs w:val="24"/>
        </w:rPr>
        <w:t>LIC SERVICE AND ADMINISTRATION:</w:t>
      </w:r>
    </w:p>
    <w:p w:rsidR="005E5AF9" w:rsidRPr="00B30323" w:rsidRDefault="005E5AF9" w:rsidP="007930A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5E5AF9" w:rsidRPr="00B30323" w:rsidRDefault="005E5AF9" w:rsidP="007930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30323">
        <w:rPr>
          <w:rFonts w:ascii="Tahoma" w:hAnsi="Tahoma" w:cs="Tahoma"/>
          <w:sz w:val="24"/>
          <w:szCs w:val="24"/>
        </w:rPr>
        <w:t>What number of employees in the Public Service has been dismissed with full pay (a) in each government department and (b) at each post level</w:t>
      </w:r>
      <w:r w:rsidR="008C47B5" w:rsidRPr="00B30323">
        <w:rPr>
          <w:rFonts w:ascii="Tahoma" w:hAnsi="Tahoma" w:cs="Tahoma"/>
          <w:sz w:val="24"/>
          <w:szCs w:val="24"/>
        </w:rPr>
        <w:t>?</w:t>
      </w:r>
    </w:p>
    <w:p w:rsidR="005E5AF9" w:rsidRPr="00B30323" w:rsidRDefault="005E5AF9" w:rsidP="007930A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5E5AF9" w:rsidRPr="00B30323" w:rsidRDefault="001029C4" w:rsidP="007930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30323">
        <w:rPr>
          <w:rFonts w:ascii="Tahoma" w:hAnsi="Tahoma" w:cs="Tahoma"/>
          <w:sz w:val="24"/>
          <w:szCs w:val="24"/>
        </w:rPr>
        <w:t>W</w:t>
      </w:r>
      <w:r w:rsidR="005E5AF9" w:rsidRPr="00B30323">
        <w:rPr>
          <w:rFonts w:ascii="Tahoma" w:hAnsi="Tahoma" w:cs="Tahoma"/>
          <w:sz w:val="24"/>
          <w:szCs w:val="24"/>
        </w:rPr>
        <w:t>hat number of the specified dismissed employees has currently been dismissed (a) in each government department and (b) at each post level (</w:t>
      </w:r>
      <w:proofErr w:type="spellStart"/>
      <w:r w:rsidR="005E5AF9" w:rsidRPr="00B30323">
        <w:rPr>
          <w:rFonts w:ascii="Tahoma" w:hAnsi="Tahoma" w:cs="Tahoma"/>
          <w:sz w:val="24"/>
          <w:szCs w:val="24"/>
        </w:rPr>
        <w:t>i</w:t>
      </w:r>
      <w:proofErr w:type="spellEnd"/>
      <w:r w:rsidR="005E5AF9" w:rsidRPr="00B30323">
        <w:rPr>
          <w:rFonts w:ascii="Tahoma" w:hAnsi="Tahoma" w:cs="Tahoma"/>
          <w:sz w:val="24"/>
          <w:szCs w:val="24"/>
        </w:rPr>
        <w:t xml:space="preserve">) for less than 60 days, (ii) for 60-90 days, (iii) for 90-120 days and </w:t>
      </w:r>
      <w:proofErr w:type="gramStart"/>
      <w:r w:rsidR="005E5AF9" w:rsidRPr="00B30323">
        <w:rPr>
          <w:rFonts w:ascii="Tahoma" w:hAnsi="Tahoma" w:cs="Tahoma"/>
          <w:sz w:val="24"/>
          <w:szCs w:val="24"/>
        </w:rPr>
        <w:t>(iv) for</w:t>
      </w:r>
      <w:proofErr w:type="gramEnd"/>
      <w:r w:rsidR="005E5AF9" w:rsidRPr="00B30323">
        <w:rPr>
          <w:rFonts w:ascii="Tahoma" w:hAnsi="Tahoma" w:cs="Tahoma"/>
          <w:sz w:val="24"/>
          <w:szCs w:val="24"/>
        </w:rPr>
        <w:t xml:space="preserve"> longer than 120 days</w:t>
      </w:r>
      <w:r w:rsidR="008C47B5" w:rsidRPr="00B30323">
        <w:rPr>
          <w:rFonts w:ascii="Tahoma" w:hAnsi="Tahoma" w:cs="Tahoma"/>
          <w:sz w:val="24"/>
          <w:szCs w:val="24"/>
        </w:rPr>
        <w:t>?</w:t>
      </w:r>
    </w:p>
    <w:p w:rsidR="005E5AF9" w:rsidRPr="00B30323" w:rsidRDefault="005E5AF9" w:rsidP="007930A5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5E5AF9" w:rsidRPr="00B30323" w:rsidRDefault="005E5AF9" w:rsidP="007930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30323">
        <w:rPr>
          <w:rFonts w:ascii="Tahoma" w:hAnsi="Tahoma" w:cs="Tahoma"/>
          <w:sz w:val="24"/>
          <w:szCs w:val="24"/>
        </w:rPr>
        <w:t xml:space="preserve"> </w:t>
      </w:r>
      <w:r w:rsidR="008C47B5" w:rsidRPr="00B30323">
        <w:rPr>
          <w:rFonts w:ascii="Tahoma" w:hAnsi="Tahoma" w:cs="Tahoma"/>
          <w:sz w:val="24"/>
          <w:szCs w:val="24"/>
        </w:rPr>
        <w:t>W</w:t>
      </w:r>
      <w:r w:rsidRPr="00B30323">
        <w:rPr>
          <w:rFonts w:ascii="Tahoma" w:hAnsi="Tahoma" w:cs="Tahoma"/>
          <w:sz w:val="24"/>
          <w:szCs w:val="24"/>
        </w:rPr>
        <w:t>hat is the total cost attached to the days of jobs lost in all the specified cases</w:t>
      </w:r>
      <w:r w:rsidR="007930A5" w:rsidRPr="00B30323">
        <w:rPr>
          <w:rFonts w:ascii="Tahoma" w:hAnsi="Tahoma" w:cs="Tahoma"/>
          <w:sz w:val="24"/>
          <w:szCs w:val="24"/>
        </w:rPr>
        <w:t>?</w:t>
      </w:r>
      <w:r w:rsidRPr="00B30323">
        <w:rPr>
          <w:rFonts w:ascii="Tahoma" w:hAnsi="Tahoma" w:cs="Tahoma"/>
          <w:sz w:val="24"/>
          <w:szCs w:val="24"/>
        </w:rPr>
        <w:t xml:space="preserve"> </w:t>
      </w:r>
    </w:p>
    <w:p w:rsidR="00593F85" w:rsidRPr="00B30323" w:rsidRDefault="00593F85" w:rsidP="007930A5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7930A5" w:rsidRDefault="007930A5" w:rsidP="007930A5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57011E" w:rsidRPr="00B30323" w:rsidRDefault="0057011E" w:rsidP="007930A5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B9631F" w:rsidRPr="00B30323" w:rsidRDefault="001029C4" w:rsidP="007930A5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B30323">
        <w:rPr>
          <w:rFonts w:ascii="Tahoma" w:hAnsi="Tahoma" w:cs="Tahoma"/>
          <w:b/>
          <w:sz w:val="24"/>
          <w:szCs w:val="24"/>
        </w:rPr>
        <w:lastRenderedPageBreak/>
        <w:t>REPLY:</w:t>
      </w:r>
    </w:p>
    <w:p w:rsidR="007F2D2A" w:rsidRPr="00B30323" w:rsidRDefault="005E275F" w:rsidP="007930A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B30323">
        <w:rPr>
          <w:rFonts w:ascii="Tahoma" w:hAnsi="Tahoma" w:cs="Tahoma"/>
          <w:sz w:val="24"/>
          <w:szCs w:val="24"/>
        </w:rPr>
        <w:t>(a)</w:t>
      </w:r>
      <w:r w:rsidR="007F2D2A" w:rsidRPr="00B30323">
        <w:rPr>
          <w:rFonts w:ascii="Tahoma" w:hAnsi="Tahoma" w:cs="Tahoma"/>
          <w:sz w:val="24"/>
          <w:szCs w:val="24"/>
        </w:rPr>
        <w:tab/>
      </w:r>
      <w:r w:rsidR="00B9631F" w:rsidRPr="00B30323">
        <w:rPr>
          <w:rFonts w:ascii="Tahoma" w:hAnsi="Tahoma" w:cs="Tahoma"/>
          <w:sz w:val="24"/>
          <w:szCs w:val="24"/>
        </w:rPr>
        <w:t xml:space="preserve">There are no employees dismissed with full pay in the </w:t>
      </w:r>
      <w:r w:rsidRPr="00B30323">
        <w:rPr>
          <w:rFonts w:ascii="Tahoma" w:hAnsi="Tahoma" w:cs="Tahoma"/>
          <w:sz w:val="24"/>
          <w:szCs w:val="24"/>
        </w:rPr>
        <w:t>Pub</w:t>
      </w:r>
      <w:r w:rsidR="00B9631F" w:rsidRPr="00B30323">
        <w:rPr>
          <w:rFonts w:ascii="Tahoma" w:hAnsi="Tahoma" w:cs="Tahoma"/>
          <w:sz w:val="24"/>
          <w:szCs w:val="24"/>
        </w:rPr>
        <w:t xml:space="preserve">lic </w:t>
      </w:r>
      <w:r w:rsidRPr="00B30323">
        <w:rPr>
          <w:rFonts w:ascii="Tahoma" w:hAnsi="Tahoma" w:cs="Tahoma"/>
          <w:sz w:val="24"/>
          <w:szCs w:val="24"/>
        </w:rPr>
        <w:t>S</w:t>
      </w:r>
      <w:r w:rsidR="00B9631F" w:rsidRPr="00B30323">
        <w:rPr>
          <w:rFonts w:ascii="Tahoma" w:hAnsi="Tahoma" w:cs="Tahoma"/>
          <w:sz w:val="24"/>
          <w:szCs w:val="24"/>
        </w:rPr>
        <w:t xml:space="preserve">ervice. The </w:t>
      </w:r>
    </w:p>
    <w:p w:rsidR="00B9631F" w:rsidRPr="00B30323" w:rsidRDefault="00B9631F" w:rsidP="007930A5">
      <w:pPr>
        <w:pStyle w:val="ListParagraph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30323">
        <w:rPr>
          <w:rFonts w:ascii="Tahoma" w:hAnsi="Tahoma" w:cs="Tahoma"/>
          <w:sz w:val="24"/>
          <w:szCs w:val="24"/>
        </w:rPr>
        <w:t xml:space="preserve">salaries of employees dismissed are terminated with effect from the date </w:t>
      </w:r>
      <w:r w:rsidR="006A7389" w:rsidRPr="00B30323">
        <w:rPr>
          <w:rFonts w:ascii="Tahoma" w:hAnsi="Tahoma" w:cs="Tahoma"/>
          <w:sz w:val="24"/>
          <w:szCs w:val="24"/>
        </w:rPr>
        <w:t xml:space="preserve">of dismissal and captured as such on </w:t>
      </w:r>
      <w:r w:rsidRPr="00B30323">
        <w:rPr>
          <w:rFonts w:ascii="Tahoma" w:hAnsi="Tahoma" w:cs="Tahoma"/>
          <w:sz w:val="24"/>
          <w:szCs w:val="24"/>
        </w:rPr>
        <w:t xml:space="preserve">the </w:t>
      </w:r>
      <w:r w:rsidR="006A7389" w:rsidRPr="00B30323">
        <w:rPr>
          <w:rFonts w:ascii="Tahoma" w:hAnsi="Tahoma" w:cs="Tahoma"/>
          <w:sz w:val="24"/>
          <w:szCs w:val="24"/>
        </w:rPr>
        <w:t xml:space="preserve">payroll </w:t>
      </w:r>
      <w:r w:rsidRPr="00B30323">
        <w:rPr>
          <w:rFonts w:ascii="Tahoma" w:hAnsi="Tahoma" w:cs="Tahoma"/>
          <w:sz w:val="24"/>
          <w:szCs w:val="24"/>
        </w:rPr>
        <w:t xml:space="preserve">system. </w:t>
      </w:r>
    </w:p>
    <w:p w:rsidR="00B9631F" w:rsidRPr="00B30323" w:rsidRDefault="00B9631F" w:rsidP="007930A5">
      <w:p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7F2D2A" w:rsidRPr="00B30323" w:rsidRDefault="005E275F" w:rsidP="007930A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B30323">
        <w:rPr>
          <w:rFonts w:ascii="Tahoma" w:hAnsi="Tahoma" w:cs="Tahoma"/>
          <w:sz w:val="24"/>
          <w:szCs w:val="24"/>
        </w:rPr>
        <w:t xml:space="preserve">(a) There is no specified employee currently dismissed with full pay in the Public  </w:t>
      </w:r>
    </w:p>
    <w:p w:rsidR="008A0942" w:rsidRPr="00B30323" w:rsidRDefault="005E275F" w:rsidP="007930A5">
      <w:pPr>
        <w:pStyle w:val="ListParagraph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30323">
        <w:rPr>
          <w:rFonts w:ascii="Tahoma" w:hAnsi="Tahoma" w:cs="Tahoma"/>
          <w:sz w:val="24"/>
          <w:szCs w:val="24"/>
        </w:rPr>
        <w:t>Service</w:t>
      </w:r>
      <w:r w:rsidR="006714D2" w:rsidRPr="00B30323">
        <w:rPr>
          <w:rFonts w:ascii="Tahoma" w:hAnsi="Tahoma" w:cs="Tahoma"/>
          <w:sz w:val="24"/>
          <w:szCs w:val="24"/>
        </w:rPr>
        <w:t xml:space="preserve"> </w:t>
      </w:r>
      <w:r w:rsidRPr="00B30323">
        <w:rPr>
          <w:rFonts w:ascii="Tahoma" w:hAnsi="Tahoma" w:cs="Tahoma"/>
          <w:sz w:val="24"/>
          <w:szCs w:val="24"/>
        </w:rPr>
        <w:t>.</w:t>
      </w:r>
      <w:r w:rsidR="00B9631F" w:rsidRPr="00B30323">
        <w:rPr>
          <w:rFonts w:ascii="Tahoma" w:hAnsi="Tahoma" w:cs="Tahoma"/>
          <w:sz w:val="24"/>
          <w:szCs w:val="24"/>
        </w:rPr>
        <w:t>T</w:t>
      </w:r>
      <w:r w:rsidR="00765653" w:rsidRPr="00B30323">
        <w:rPr>
          <w:rFonts w:ascii="Tahoma" w:hAnsi="Tahoma" w:cs="Tahoma"/>
          <w:sz w:val="24"/>
          <w:szCs w:val="24"/>
        </w:rPr>
        <w:t>h</w:t>
      </w:r>
      <w:r w:rsidR="00B9631F" w:rsidRPr="00B30323">
        <w:rPr>
          <w:rFonts w:ascii="Tahoma" w:hAnsi="Tahoma" w:cs="Tahoma"/>
          <w:sz w:val="24"/>
          <w:szCs w:val="24"/>
        </w:rPr>
        <w:t xml:space="preserve">e dismissal and termination of employees from the </w:t>
      </w:r>
      <w:r w:rsidR="00484E67" w:rsidRPr="00B30323">
        <w:rPr>
          <w:rFonts w:ascii="Tahoma" w:hAnsi="Tahoma" w:cs="Tahoma"/>
          <w:sz w:val="24"/>
          <w:szCs w:val="24"/>
        </w:rPr>
        <w:t xml:space="preserve">payroll </w:t>
      </w:r>
      <w:r w:rsidR="00B9631F" w:rsidRPr="00B30323">
        <w:rPr>
          <w:rFonts w:ascii="Tahoma" w:hAnsi="Tahoma" w:cs="Tahoma"/>
          <w:sz w:val="24"/>
          <w:szCs w:val="24"/>
        </w:rPr>
        <w:t xml:space="preserve">system due to misconduct is </w:t>
      </w:r>
      <w:r w:rsidR="00484E67" w:rsidRPr="00B30323">
        <w:rPr>
          <w:rFonts w:ascii="Tahoma" w:hAnsi="Tahoma" w:cs="Tahoma"/>
          <w:sz w:val="24"/>
          <w:szCs w:val="24"/>
        </w:rPr>
        <w:t xml:space="preserve">implemented </w:t>
      </w:r>
      <w:r w:rsidR="00B9631F" w:rsidRPr="00B30323">
        <w:rPr>
          <w:rFonts w:ascii="Tahoma" w:hAnsi="Tahoma" w:cs="Tahoma"/>
          <w:sz w:val="24"/>
          <w:szCs w:val="24"/>
        </w:rPr>
        <w:t>with effect</w:t>
      </w:r>
      <w:r w:rsidR="00484E67" w:rsidRPr="00B30323">
        <w:rPr>
          <w:rFonts w:ascii="Tahoma" w:hAnsi="Tahoma" w:cs="Tahoma"/>
          <w:sz w:val="24"/>
          <w:szCs w:val="24"/>
        </w:rPr>
        <w:t xml:space="preserve"> from the date when a decision </w:t>
      </w:r>
      <w:r w:rsidR="00322DF6" w:rsidRPr="00B30323">
        <w:rPr>
          <w:rFonts w:ascii="Tahoma" w:hAnsi="Tahoma" w:cs="Tahoma"/>
          <w:sz w:val="24"/>
          <w:szCs w:val="24"/>
        </w:rPr>
        <w:t>by the chairperson of the hearing is implemented by the Executive Authority in the case of the Head of Department</w:t>
      </w:r>
      <w:r w:rsidR="008C47B5" w:rsidRPr="00B30323">
        <w:rPr>
          <w:rFonts w:ascii="Tahoma" w:hAnsi="Tahoma" w:cs="Tahoma"/>
          <w:sz w:val="24"/>
          <w:szCs w:val="24"/>
        </w:rPr>
        <w:t>,</w:t>
      </w:r>
      <w:r w:rsidR="00322DF6" w:rsidRPr="00B30323">
        <w:rPr>
          <w:rFonts w:ascii="Tahoma" w:hAnsi="Tahoma" w:cs="Tahoma"/>
          <w:sz w:val="24"/>
          <w:szCs w:val="24"/>
        </w:rPr>
        <w:t xml:space="preserve"> and</w:t>
      </w:r>
      <w:r w:rsidR="008C47B5" w:rsidRPr="00B30323">
        <w:rPr>
          <w:rFonts w:ascii="Tahoma" w:hAnsi="Tahoma" w:cs="Tahoma"/>
          <w:sz w:val="24"/>
          <w:szCs w:val="24"/>
        </w:rPr>
        <w:t xml:space="preserve"> </w:t>
      </w:r>
      <w:r w:rsidR="00322DF6" w:rsidRPr="00B30323">
        <w:rPr>
          <w:rFonts w:ascii="Tahoma" w:hAnsi="Tahoma" w:cs="Tahoma"/>
          <w:sz w:val="24"/>
          <w:szCs w:val="24"/>
        </w:rPr>
        <w:t>in the case of an official</w:t>
      </w:r>
      <w:r w:rsidR="008C47B5" w:rsidRPr="00B30323">
        <w:rPr>
          <w:rFonts w:ascii="Tahoma" w:hAnsi="Tahoma" w:cs="Tahoma"/>
          <w:sz w:val="24"/>
          <w:szCs w:val="24"/>
        </w:rPr>
        <w:t xml:space="preserve"> </w:t>
      </w:r>
      <w:r w:rsidR="008A0942" w:rsidRPr="00B30323">
        <w:rPr>
          <w:rFonts w:ascii="Tahoma" w:hAnsi="Tahoma" w:cs="Tahoma"/>
          <w:sz w:val="24"/>
          <w:szCs w:val="24"/>
        </w:rPr>
        <w:t>is in terms of section 16B</w:t>
      </w:r>
      <w:r w:rsidR="00821537" w:rsidRPr="00B30323">
        <w:rPr>
          <w:rFonts w:ascii="Tahoma" w:hAnsi="Tahoma" w:cs="Tahoma"/>
          <w:sz w:val="24"/>
          <w:szCs w:val="24"/>
        </w:rPr>
        <w:t xml:space="preserve"> </w:t>
      </w:r>
      <w:r w:rsidR="008A0942" w:rsidRPr="00B30323">
        <w:rPr>
          <w:rFonts w:ascii="Tahoma" w:hAnsi="Tahoma" w:cs="Tahoma"/>
          <w:sz w:val="24"/>
          <w:szCs w:val="24"/>
        </w:rPr>
        <w:t>(1) of the Public Service Act.</w:t>
      </w:r>
    </w:p>
    <w:p w:rsidR="008A0942" w:rsidRPr="00B30323" w:rsidRDefault="008A0942" w:rsidP="007930A5">
      <w:pPr>
        <w:pStyle w:val="ListParagraph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8A0942" w:rsidRPr="00B30323" w:rsidRDefault="008A0942" w:rsidP="00F03059">
      <w:pPr>
        <w:pStyle w:val="ListParagraph"/>
        <w:numPr>
          <w:ilvl w:val="0"/>
          <w:numId w:val="2"/>
        </w:numPr>
        <w:spacing w:after="0" w:line="360" w:lineRule="auto"/>
        <w:ind w:left="720" w:hanging="630"/>
        <w:jc w:val="both"/>
        <w:rPr>
          <w:rFonts w:ascii="Tahoma" w:hAnsi="Tahoma" w:cs="Tahoma"/>
          <w:sz w:val="24"/>
          <w:szCs w:val="24"/>
        </w:rPr>
      </w:pPr>
      <w:r w:rsidRPr="00B30323">
        <w:rPr>
          <w:rFonts w:ascii="Tahoma" w:hAnsi="Tahoma" w:cs="Tahoma"/>
          <w:sz w:val="24"/>
          <w:szCs w:val="24"/>
        </w:rPr>
        <w:t xml:space="preserve">There are no costs associated with dismissals of officials as their salaries are terminated on the payroll on effecting the dismissal according to the procedure. </w:t>
      </w:r>
    </w:p>
    <w:p w:rsidR="00342232" w:rsidRPr="00B30323" w:rsidRDefault="00342232" w:rsidP="007930A5">
      <w:pPr>
        <w:pStyle w:val="ListParagraph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30323">
        <w:rPr>
          <w:rFonts w:ascii="Tahoma" w:hAnsi="Tahoma" w:cs="Tahoma"/>
          <w:sz w:val="24"/>
          <w:szCs w:val="24"/>
        </w:rPr>
        <w:t xml:space="preserve">   </w:t>
      </w:r>
    </w:p>
    <w:p w:rsidR="00342232" w:rsidRPr="00B30323" w:rsidRDefault="00342232" w:rsidP="007930A5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:rsidR="00D75D2C" w:rsidRPr="00B30323" w:rsidRDefault="00D75D2C" w:rsidP="007930A5">
      <w:pPr>
        <w:pStyle w:val="NoSpacing"/>
        <w:spacing w:line="360" w:lineRule="auto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B30323">
        <w:rPr>
          <w:rFonts w:ascii="Tahoma" w:hAnsi="Tahoma" w:cs="Tahoma"/>
          <w:b/>
          <w:sz w:val="28"/>
          <w:szCs w:val="28"/>
        </w:rPr>
        <w:t>MS FAITH MUTHAMBI MP</w:t>
      </w:r>
    </w:p>
    <w:p w:rsidR="00D75D2C" w:rsidRPr="00B30323" w:rsidRDefault="00D75D2C" w:rsidP="007930A5">
      <w:pPr>
        <w:pStyle w:val="NoSpacing"/>
        <w:spacing w:line="360" w:lineRule="auto"/>
        <w:rPr>
          <w:rFonts w:ascii="Tahoma" w:hAnsi="Tahoma" w:cs="Tahoma"/>
          <w:b/>
          <w:sz w:val="28"/>
          <w:szCs w:val="28"/>
        </w:rPr>
      </w:pPr>
      <w:r w:rsidRPr="00B30323">
        <w:rPr>
          <w:rFonts w:ascii="Tahoma" w:hAnsi="Tahoma" w:cs="Tahoma"/>
          <w:b/>
          <w:sz w:val="28"/>
          <w:szCs w:val="28"/>
        </w:rPr>
        <w:t>MINISTER FOR PUBLIC SERVICE AND ADMINISTRATION</w:t>
      </w:r>
    </w:p>
    <w:p w:rsidR="00D75D2C" w:rsidRPr="00B30323" w:rsidRDefault="00D75D2C" w:rsidP="007930A5">
      <w:pPr>
        <w:pStyle w:val="NoSpacing"/>
        <w:spacing w:line="360" w:lineRule="auto"/>
        <w:rPr>
          <w:rFonts w:ascii="Tahoma" w:hAnsi="Tahoma" w:cs="Tahoma"/>
          <w:b/>
          <w:sz w:val="28"/>
          <w:szCs w:val="28"/>
        </w:rPr>
      </w:pPr>
      <w:r w:rsidRPr="00B30323">
        <w:rPr>
          <w:rFonts w:ascii="Tahoma" w:hAnsi="Tahoma" w:cs="Tahoma"/>
          <w:b/>
          <w:sz w:val="28"/>
          <w:szCs w:val="28"/>
        </w:rPr>
        <w:t>DATE:</w:t>
      </w:r>
    </w:p>
    <w:sectPr w:rsidR="00D75D2C" w:rsidRPr="00B30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39C"/>
    <w:multiLevelType w:val="hybridMultilevel"/>
    <w:tmpl w:val="4636F270"/>
    <w:lvl w:ilvl="0" w:tplc="BF64F65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8A37511"/>
    <w:multiLevelType w:val="hybridMultilevel"/>
    <w:tmpl w:val="CA84DD28"/>
    <w:lvl w:ilvl="0" w:tplc="2BD4AF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9"/>
    <w:rsid w:val="00005152"/>
    <w:rsid w:val="001029C4"/>
    <w:rsid w:val="001071DC"/>
    <w:rsid w:val="001C50CD"/>
    <w:rsid w:val="0025275D"/>
    <w:rsid w:val="002C703F"/>
    <w:rsid w:val="00322DF6"/>
    <w:rsid w:val="00342232"/>
    <w:rsid w:val="00484E67"/>
    <w:rsid w:val="00565764"/>
    <w:rsid w:val="0057011E"/>
    <w:rsid w:val="00593F85"/>
    <w:rsid w:val="005E275F"/>
    <w:rsid w:val="005E5AF9"/>
    <w:rsid w:val="006714D2"/>
    <w:rsid w:val="006A7389"/>
    <w:rsid w:val="00765653"/>
    <w:rsid w:val="007930A5"/>
    <w:rsid w:val="007A1D12"/>
    <w:rsid w:val="007F2D2A"/>
    <w:rsid w:val="00821537"/>
    <w:rsid w:val="008A0942"/>
    <w:rsid w:val="008C47B5"/>
    <w:rsid w:val="009A5586"/>
    <w:rsid w:val="00B30323"/>
    <w:rsid w:val="00B80D36"/>
    <w:rsid w:val="00B91C9A"/>
    <w:rsid w:val="00B9631F"/>
    <w:rsid w:val="00BD1074"/>
    <w:rsid w:val="00C42AB3"/>
    <w:rsid w:val="00D75D2C"/>
    <w:rsid w:val="00DE7646"/>
    <w:rsid w:val="00E75998"/>
    <w:rsid w:val="00ED2AEC"/>
    <w:rsid w:val="00F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F83F4-35C7-4DB5-9C1E-EBC90DC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2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KM. Shabangu</dc:creator>
  <cp:keywords/>
  <dc:description/>
  <cp:lastModifiedBy>Adv. Takalani Nematswerani</cp:lastModifiedBy>
  <cp:revision>12</cp:revision>
  <cp:lastPrinted>2017-11-17T06:42:00Z</cp:lastPrinted>
  <dcterms:created xsi:type="dcterms:W3CDTF">2017-11-03T08:54:00Z</dcterms:created>
  <dcterms:modified xsi:type="dcterms:W3CDTF">2017-11-17T06:42:00Z</dcterms:modified>
</cp:coreProperties>
</file>