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6E" w:rsidRPr="0023256E" w:rsidRDefault="0023256E" w:rsidP="0023256E">
      <w:pPr>
        <w:spacing w:after="0" w:line="240" w:lineRule="auto"/>
        <w:jc w:val="center"/>
        <w:rPr>
          <w:rFonts w:ascii="Arial" w:eastAsia="Times New Roman" w:hAnsi="Arial" w:cs="Arial"/>
          <w:b/>
          <w:sz w:val="32"/>
          <w:szCs w:val="32"/>
          <w:lang w:val="en-GB"/>
        </w:rPr>
      </w:pPr>
      <w:r w:rsidRPr="0023256E">
        <w:rPr>
          <w:rFonts w:ascii="Arial" w:eastAsia="Times New Roman" w:hAnsi="Arial" w:cs="Arial"/>
          <w:b/>
          <w:sz w:val="32"/>
          <w:szCs w:val="32"/>
          <w:lang w:val="en-GB"/>
        </w:rPr>
        <w:t xml:space="preserve">NATIONAL ASSEMBLY </w:t>
      </w:r>
    </w:p>
    <w:p w:rsidR="0023256E" w:rsidRPr="0023256E" w:rsidRDefault="0023256E" w:rsidP="0023256E">
      <w:pPr>
        <w:spacing w:after="0" w:line="240" w:lineRule="auto"/>
        <w:jc w:val="both"/>
        <w:rPr>
          <w:rFonts w:ascii="Arial" w:eastAsia="Times New Roman" w:hAnsi="Arial" w:cs="Arial"/>
          <w:b/>
          <w:sz w:val="32"/>
          <w:szCs w:val="32"/>
          <w:u w:val="single"/>
          <w:lang w:val="en-GB"/>
        </w:rPr>
      </w:pPr>
    </w:p>
    <w:p w:rsidR="0023256E" w:rsidRPr="0023256E" w:rsidRDefault="0023256E" w:rsidP="0023256E">
      <w:pPr>
        <w:spacing w:after="0" w:line="240" w:lineRule="auto"/>
        <w:jc w:val="both"/>
        <w:rPr>
          <w:rFonts w:ascii="Arial" w:eastAsia="Times New Roman" w:hAnsi="Arial" w:cs="Arial"/>
          <w:b/>
          <w:sz w:val="32"/>
          <w:szCs w:val="32"/>
          <w:u w:val="single"/>
          <w:lang w:val="en-GB"/>
        </w:rPr>
      </w:pPr>
      <w:r w:rsidRPr="0023256E">
        <w:rPr>
          <w:rFonts w:ascii="Arial" w:eastAsia="Times New Roman" w:hAnsi="Arial" w:cs="Arial"/>
          <w:b/>
          <w:sz w:val="32"/>
          <w:szCs w:val="32"/>
          <w:u w:val="single"/>
          <w:lang w:val="en-GB"/>
        </w:rPr>
        <w:t>QUESTION NO.3053-2018</w:t>
      </w:r>
    </w:p>
    <w:p w:rsidR="0023256E" w:rsidRPr="0023256E" w:rsidRDefault="0023256E" w:rsidP="0023256E">
      <w:pPr>
        <w:keepNext/>
        <w:spacing w:after="0" w:line="240" w:lineRule="auto"/>
        <w:jc w:val="both"/>
        <w:outlineLvl w:val="3"/>
        <w:rPr>
          <w:rFonts w:ascii="Arial" w:eastAsia="Times New Roman" w:hAnsi="Arial" w:cs="Arial"/>
          <w:b/>
          <w:sz w:val="32"/>
          <w:szCs w:val="32"/>
          <w:u w:val="single"/>
          <w:lang w:val="en-GB"/>
        </w:rPr>
      </w:pPr>
      <w:r w:rsidRPr="0023256E">
        <w:rPr>
          <w:rFonts w:ascii="Arial" w:eastAsia="Times New Roman" w:hAnsi="Arial" w:cs="Arial"/>
          <w:b/>
          <w:sz w:val="32"/>
          <w:szCs w:val="32"/>
          <w:u w:val="single"/>
          <w:lang w:val="en-GB"/>
        </w:rPr>
        <w:t>FOR WRITTEN REPLY</w:t>
      </w:r>
    </w:p>
    <w:p w:rsidR="0023256E" w:rsidRPr="0023256E" w:rsidRDefault="0023256E" w:rsidP="0023256E">
      <w:pPr>
        <w:spacing w:after="0" w:line="240" w:lineRule="auto"/>
        <w:jc w:val="both"/>
        <w:rPr>
          <w:rFonts w:ascii="Arial" w:eastAsia="Times New Roman" w:hAnsi="Arial" w:cs="Arial"/>
          <w:b/>
          <w:sz w:val="32"/>
          <w:szCs w:val="32"/>
          <w:lang w:val="en-GB"/>
        </w:rPr>
      </w:pPr>
      <w:r w:rsidRPr="0023256E">
        <w:rPr>
          <w:rFonts w:ascii="Arial" w:eastAsia="Times New Roman" w:hAnsi="Arial" w:cs="Arial"/>
          <w:b/>
          <w:sz w:val="32"/>
          <w:szCs w:val="32"/>
          <w:lang w:val="en-GB"/>
        </w:rPr>
        <w:t>DATE OF PUBLICATION IN INTERNAL QUESTION PAPER: 26 OCTOBER 2018:  INTERNAL QUESTION PAPER NO. 35- 2018</w:t>
      </w:r>
    </w:p>
    <w:p w:rsidR="0023256E" w:rsidRPr="0023256E" w:rsidRDefault="0023256E" w:rsidP="0023256E">
      <w:pPr>
        <w:spacing w:after="120" w:line="240" w:lineRule="auto"/>
        <w:rPr>
          <w:rFonts w:ascii="Arial" w:eastAsia="Times New Roman" w:hAnsi="Arial" w:cs="Arial"/>
          <w:b/>
          <w:sz w:val="32"/>
          <w:szCs w:val="32"/>
          <w:lang w:val="en-GB"/>
        </w:rPr>
      </w:pPr>
      <w:r w:rsidRPr="0023256E">
        <w:rPr>
          <w:rFonts w:ascii="Arial" w:eastAsia="Times New Roman" w:hAnsi="Arial" w:cs="Arial"/>
          <w:b/>
          <w:sz w:val="32"/>
          <w:szCs w:val="32"/>
          <w:lang w:val="en-GB"/>
        </w:rPr>
        <w:t xml:space="preserve">“Mr W M </w:t>
      </w:r>
      <w:proofErr w:type="spellStart"/>
      <w:r w:rsidRPr="0023256E">
        <w:rPr>
          <w:rFonts w:ascii="Arial" w:eastAsia="Times New Roman" w:hAnsi="Arial" w:cs="Arial"/>
          <w:b/>
          <w:sz w:val="32"/>
          <w:szCs w:val="32"/>
          <w:lang w:val="en-GB"/>
        </w:rPr>
        <w:t>Madisha</w:t>
      </w:r>
      <w:proofErr w:type="spellEnd"/>
      <w:r w:rsidRPr="0023256E">
        <w:rPr>
          <w:rFonts w:ascii="Arial" w:eastAsia="Times New Roman" w:hAnsi="Arial" w:cs="Arial"/>
          <w:b/>
          <w:sz w:val="32"/>
          <w:szCs w:val="32"/>
          <w:lang w:val="en-GB"/>
        </w:rPr>
        <w:t xml:space="preserve"> (Cope) to ask the Minister of Arts and Culture:</w:t>
      </w:r>
    </w:p>
    <w:p w:rsidR="0023256E" w:rsidRPr="0023256E" w:rsidRDefault="0023256E" w:rsidP="0023256E">
      <w:pPr>
        <w:spacing w:after="120" w:line="240" w:lineRule="auto"/>
        <w:jc w:val="both"/>
        <w:rPr>
          <w:rFonts w:ascii="Arial" w:eastAsia="Times New Roman" w:hAnsi="Arial" w:cs="Arial"/>
          <w:sz w:val="32"/>
          <w:szCs w:val="32"/>
          <w:lang w:val="en-GB"/>
        </w:rPr>
      </w:pPr>
      <w:r w:rsidRPr="0023256E">
        <w:rPr>
          <w:rFonts w:ascii="Arial" w:eastAsia="Times New Roman" w:hAnsi="Arial" w:cs="Arial"/>
          <w:sz w:val="32"/>
          <w:szCs w:val="32"/>
          <w:lang w:val="en-GB"/>
        </w:rPr>
        <w:t xml:space="preserve">(1). </w:t>
      </w:r>
      <w:r w:rsidRPr="0023256E">
        <w:rPr>
          <w:rFonts w:ascii="Arial" w:eastAsia="Times New Roman" w:hAnsi="Arial" w:cs="Arial"/>
          <w:sz w:val="32"/>
          <w:szCs w:val="32"/>
          <w:lang w:val="en-GB"/>
        </w:rPr>
        <w:tab/>
      </w:r>
      <w:proofErr w:type="gramStart"/>
      <w:r w:rsidRPr="0023256E">
        <w:rPr>
          <w:rFonts w:ascii="Arial" w:eastAsia="Times New Roman" w:hAnsi="Arial" w:cs="Arial"/>
          <w:sz w:val="32"/>
          <w:szCs w:val="32"/>
          <w:lang w:val="en-GB"/>
        </w:rPr>
        <w:t>What</w:t>
      </w:r>
      <w:proofErr w:type="gramEnd"/>
      <w:r w:rsidRPr="0023256E">
        <w:rPr>
          <w:rFonts w:ascii="Arial" w:eastAsia="Times New Roman" w:hAnsi="Arial" w:cs="Arial"/>
          <w:sz w:val="32"/>
          <w:szCs w:val="32"/>
          <w:lang w:val="en-GB"/>
        </w:rPr>
        <w:t xml:space="preserve"> progress has been made in the project to turn the late Mrs Winnie Mandela’s home in </w:t>
      </w:r>
      <w:proofErr w:type="spellStart"/>
      <w:r w:rsidRPr="0023256E">
        <w:rPr>
          <w:rFonts w:ascii="Arial" w:eastAsia="Times New Roman" w:hAnsi="Arial" w:cs="Arial"/>
          <w:sz w:val="32"/>
          <w:szCs w:val="32"/>
          <w:lang w:val="en-GB"/>
        </w:rPr>
        <w:t>Brandfort</w:t>
      </w:r>
      <w:proofErr w:type="spellEnd"/>
      <w:r w:rsidRPr="0023256E">
        <w:rPr>
          <w:rFonts w:ascii="Arial" w:eastAsia="Times New Roman" w:hAnsi="Arial" w:cs="Arial"/>
          <w:sz w:val="32"/>
          <w:szCs w:val="32"/>
          <w:lang w:val="en-GB"/>
        </w:rPr>
        <w:t xml:space="preserve"> into a museum; </w:t>
      </w:r>
    </w:p>
    <w:p w:rsidR="0023256E" w:rsidRPr="0023256E" w:rsidRDefault="0023256E" w:rsidP="0023256E">
      <w:pPr>
        <w:spacing w:after="120" w:line="240" w:lineRule="auto"/>
        <w:jc w:val="both"/>
        <w:rPr>
          <w:rFonts w:ascii="Arial" w:eastAsia="Times New Roman" w:hAnsi="Arial" w:cs="Arial"/>
          <w:sz w:val="32"/>
          <w:szCs w:val="32"/>
          <w:lang w:val="en-GB"/>
        </w:rPr>
      </w:pPr>
      <w:r w:rsidRPr="0023256E">
        <w:rPr>
          <w:rFonts w:ascii="Arial" w:eastAsia="Times New Roman" w:hAnsi="Arial" w:cs="Arial"/>
          <w:sz w:val="32"/>
          <w:szCs w:val="32"/>
          <w:lang w:val="en-GB"/>
        </w:rPr>
        <w:t xml:space="preserve">(2). </w:t>
      </w:r>
      <w:r w:rsidRPr="0023256E">
        <w:rPr>
          <w:rFonts w:ascii="Arial" w:eastAsia="Times New Roman" w:hAnsi="Arial" w:cs="Arial"/>
          <w:sz w:val="32"/>
          <w:szCs w:val="32"/>
          <w:lang w:val="en-GB"/>
        </w:rPr>
        <w:tab/>
        <w:t xml:space="preserve">what (a) amount </w:t>
      </w:r>
      <w:proofErr w:type="gramStart"/>
      <w:r w:rsidRPr="0023256E">
        <w:rPr>
          <w:rFonts w:ascii="Arial" w:eastAsia="Times New Roman" w:hAnsi="Arial" w:cs="Arial"/>
          <w:sz w:val="32"/>
          <w:szCs w:val="32"/>
          <w:lang w:val="en-GB"/>
        </w:rPr>
        <w:t>has been spent</w:t>
      </w:r>
      <w:proofErr w:type="gramEnd"/>
      <w:r w:rsidRPr="0023256E">
        <w:rPr>
          <w:rFonts w:ascii="Arial" w:eastAsia="Times New Roman" w:hAnsi="Arial" w:cs="Arial"/>
          <w:sz w:val="32"/>
          <w:szCs w:val="32"/>
          <w:lang w:val="en-GB"/>
        </w:rPr>
        <w:t xml:space="preserve"> on the project to date and (b) are the projected costs; </w:t>
      </w:r>
    </w:p>
    <w:p w:rsidR="0023256E" w:rsidRPr="0023256E" w:rsidRDefault="0023256E" w:rsidP="0023256E">
      <w:pPr>
        <w:spacing w:after="120" w:line="240" w:lineRule="auto"/>
        <w:jc w:val="both"/>
        <w:rPr>
          <w:rFonts w:ascii="Arial" w:eastAsia="Times New Roman" w:hAnsi="Arial" w:cs="Arial"/>
          <w:sz w:val="32"/>
          <w:szCs w:val="32"/>
          <w:lang w:val="en-GB"/>
        </w:rPr>
      </w:pPr>
      <w:r w:rsidRPr="0023256E">
        <w:rPr>
          <w:rFonts w:ascii="Arial" w:eastAsia="Times New Roman" w:hAnsi="Arial" w:cs="Arial"/>
          <w:sz w:val="32"/>
          <w:szCs w:val="32"/>
          <w:lang w:val="en-GB"/>
        </w:rPr>
        <w:t xml:space="preserve">(3). </w:t>
      </w:r>
      <w:r w:rsidRPr="0023256E">
        <w:rPr>
          <w:rFonts w:ascii="Arial" w:eastAsia="Times New Roman" w:hAnsi="Arial" w:cs="Arial"/>
          <w:sz w:val="32"/>
          <w:szCs w:val="32"/>
          <w:lang w:val="en-GB"/>
        </w:rPr>
        <w:tab/>
        <w:t xml:space="preserve">whether any steps have been taken to retrieve the funds lost and wasted on the project; if not, why not; if so, what steps                                            </w:t>
      </w:r>
      <w:r w:rsidRPr="0023256E">
        <w:rPr>
          <w:rFonts w:ascii="Arial" w:eastAsia="Times New Roman" w:hAnsi="Arial" w:cs="Arial"/>
          <w:sz w:val="32"/>
          <w:szCs w:val="32"/>
          <w:lang w:val="en-GB"/>
        </w:rPr>
        <w:tab/>
        <w:t>NW3417E</w:t>
      </w:r>
    </w:p>
    <w:p w:rsidR="0023256E" w:rsidRPr="0023256E" w:rsidRDefault="0023256E" w:rsidP="0023256E">
      <w:pPr>
        <w:tabs>
          <w:tab w:val="left" w:pos="1065"/>
        </w:tabs>
        <w:spacing w:before="100" w:beforeAutospacing="1" w:after="100" w:afterAutospacing="1" w:line="240" w:lineRule="auto"/>
        <w:jc w:val="both"/>
        <w:rPr>
          <w:rFonts w:ascii="Arial" w:eastAsia="Times New Roman" w:hAnsi="Arial" w:cs="Arial"/>
          <w:sz w:val="32"/>
          <w:szCs w:val="32"/>
          <w:lang w:val="en-GB"/>
        </w:rPr>
      </w:pPr>
      <w:r w:rsidRPr="0023256E">
        <w:rPr>
          <w:rFonts w:ascii="Arial" w:eastAsia="Times New Roman" w:hAnsi="Arial" w:cs="Arial"/>
          <w:b/>
          <w:sz w:val="32"/>
          <w:szCs w:val="32"/>
          <w:lang w:val="en-GB"/>
        </w:rPr>
        <w:t xml:space="preserve">REPLY: </w:t>
      </w:r>
    </w:p>
    <w:p w:rsidR="0023256E" w:rsidRPr="0023256E" w:rsidRDefault="0023256E" w:rsidP="0023256E">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23256E">
        <w:rPr>
          <w:rFonts w:ascii="Arial" w:eastAsia="Times New Roman" w:hAnsi="Arial" w:cs="Arial"/>
          <w:sz w:val="32"/>
          <w:szCs w:val="32"/>
          <w:lang w:val="en-GB"/>
        </w:rPr>
        <w:t xml:space="preserve">1. </w:t>
      </w: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t xml:space="preserve">My department appointed an Implementing Agent (IA) to turn the late Ms Winnie </w:t>
      </w:r>
      <w:proofErr w:type="spellStart"/>
      <w:r w:rsidRPr="0023256E">
        <w:rPr>
          <w:rFonts w:ascii="Arial" w:eastAsia="Times New Roman" w:hAnsi="Arial" w:cs="Arial"/>
          <w:sz w:val="32"/>
          <w:szCs w:val="32"/>
          <w:lang w:val="en-GB"/>
        </w:rPr>
        <w:t>Madikizela</w:t>
      </w:r>
      <w:proofErr w:type="spellEnd"/>
      <w:r w:rsidRPr="0023256E">
        <w:rPr>
          <w:rFonts w:ascii="Arial" w:eastAsia="Times New Roman" w:hAnsi="Arial" w:cs="Arial"/>
          <w:sz w:val="32"/>
          <w:szCs w:val="32"/>
          <w:lang w:val="en-GB"/>
        </w:rPr>
        <w:t xml:space="preserve">-Mandela’s </w:t>
      </w:r>
      <w:proofErr w:type="spellStart"/>
      <w:r w:rsidRPr="0023256E">
        <w:rPr>
          <w:rFonts w:ascii="Arial" w:eastAsia="Times New Roman" w:hAnsi="Arial" w:cs="Arial"/>
          <w:sz w:val="32"/>
          <w:szCs w:val="32"/>
          <w:lang w:val="en-GB"/>
        </w:rPr>
        <w:t>Brandfort</w:t>
      </w:r>
      <w:proofErr w:type="spellEnd"/>
      <w:r w:rsidRPr="0023256E">
        <w:rPr>
          <w:rFonts w:ascii="Arial" w:eastAsia="Times New Roman" w:hAnsi="Arial" w:cs="Arial"/>
          <w:sz w:val="32"/>
          <w:szCs w:val="32"/>
          <w:lang w:val="en-GB"/>
        </w:rPr>
        <w:t xml:space="preserve"> house into a museum. On 13 March 2018, the </w:t>
      </w:r>
      <w:r w:rsidRPr="0023256E">
        <w:rPr>
          <w:rFonts w:ascii="Arial" w:eastAsia="Times New Roman" w:hAnsi="Arial" w:cs="Arial"/>
          <w:sz w:val="32"/>
          <w:szCs w:val="32"/>
          <w:lang w:val="en-GB"/>
        </w:rPr>
        <w:tab/>
        <w:t xml:space="preserve">IA entered into a Service Level Agreement with my department for a total amount of </w:t>
      </w:r>
      <w:r w:rsidRPr="0023256E">
        <w:rPr>
          <w:rFonts w:ascii="Arial" w:eastAsia="Times New Roman" w:hAnsi="Arial" w:cs="Arial"/>
          <w:b/>
          <w:sz w:val="32"/>
          <w:szCs w:val="32"/>
          <w:lang w:val="en-GB"/>
        </w:rPr>
        <w:t>R1 926 705.81</w:t>
      </w:r>
      <w:r w:rsidRPr="0023256E">
        <w:rPr>
          <w:rFonts w:ascii="Arial" w:eastAsia="Times New Roman" w:hAnsi="Arial" w:cs="Arial"/>
          <w:sz w:val="32"/>
          <w:szCs w:val="32"/>
          <w:lang w:val="en-GB"/>
        </w:rPr>
        <w:t xml:space="preserve">. </w:t>
      </w:r>
    </w:p>
    <w:p w:rsidR="0023256E" w:rsidRPr="0023256E" w:rsidRDefault="0023256E" w:rsidP="0023256E">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23256E">
        <w:rPr>
          <w:rFonts w:ascii="Arial" w:eastAsia="Times New Roman" w:hAnsi="Arial" w:cs="Arial"/>
          <w:sz w:val="32"/>
          <w:szCs w:val="32"/>
          <w:lang w:val="en-GB"/>
        </w:rPr>
        <w:t xml:space="preserve">After finalizing a detailed Project Implementation Plan (PIP) and the design, the IA issued a tender advertisement and the details are as follows:     </w:t>
      </w:r>
    </w:p>
    <w:p w:rsidR="0023256E" w:rsidRPr="0023256E" w:rsidRDefault="0023256E" w:rsidP="0023256E">
      <w:pPr>
        <w:tabs>
          <w:tab w:val="left" w:pos="432"/>
          <w:tab w:val="left" w:pos="720"/>
        </w:tabs>
        <w:spacing w:before="100" w:beforeAutospacing="1" w:after="100" w:afterAutospacing="1" w:line="240" w:lineRule="auto"/>
        <w:ind w:left="720"/>
        <w:jc w:val="both"/>
        <w:rPr>
          <w:rFonts w:ascii="Arial" w:eastAsia="Times New Roman" w:hAnsi="Arial" w:cs="Arial"/>
          <w:sz w:val="32"/>
          <w:szCs w:val="32"/>
          <w:lang w:val="en-GB"/>
        </w:rPr>
      </w:pPr>
      <w:r w:rsidRPr="0023256E">
        <w:rPr>
          <w:rFonts w:ascii="Arial" w:eastAsia="Times New Roman" w:hAnsi="Arial" w:cs="Arial"/>
          <w:sz w:val="32"/>
          <w:szCs w:val="32"/>
          <w:lang w:val="en-GB"/>
        </w:rPr>
        <w:t>Date of invitation:</w:t>
      </w:r>
      <w:r w:rsidRPr="0023256E">
        <w:rPr>
          <w:rFonts w:ascii="Arial" w:eastAsia="Times New Roman" w:hAnsi="Arial" w:cs="Arial"/>
          <w:sz w:val="32"/>
          <w:szCs w:val="32"/>
          <w:lang w:val="en-GB"/>
        </w:rPr>
        <w:tab/>
        <w:t xml:space="preserve"> </w:t>
      </w: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t xml:space="preserve">10-Aug-18 </w:t>
      </w:r>
    </w:p>
    <w:p w:rsidR="0023256E" w:rsidRPr="0023256E" w:rsidRDefault="0023256E" w:rsidP="0023256E">
      <w:pPr>
        <w:tabs>
          <w:tab w:val="left" w:pos="432"/>
          <w:tab w:val="left" w:pos="720"/>
        </w:tabs>
        <w:spacing w:before="100" w:beforeAutospacing="1" w:after="100" w:afterAutospacing="1" w:line="240" w:lineRule="auto"/>
        <w:ind w:left="720"/>
        <w:jc w:val="both"/>
        <w:rPr>
          <w:rFonts w:ascii="Arial" w:eastAsia="Times New Roman" w:hAnsi="Arial" w:cs="Arial"/>
          <w:sz w:val="32"/>
          <w:szCs w:val="32"/>
          <w:lang w:val="en-GB"/>
        </w:rPr>
      </w:pPr>
      <w:r w:rsidRPr="0023256E">
        <w:rPr>
          <w:rFonts w:ascii="Arial" w:eastAsia="Times New Roman" w:hAnsi="Arial" w:cs="Arial"/>
          <w:sz w:val="32"/>
          <w:szCs w:val="32"/>
          <w:lang w:val="en-GB"/>
        </w:rPr>
        <w:t>Compulsory briefing meeting date:</w:t>
      </w:r>
      <w:r w:rsidRPr="0023256E">
        <w:rPr>
          <w:rFonts w:ascii="Arial" w:eastAsia="Times New Roman" w:hAnsi="Arial" w:cs="Arial"/>
          <w:sz w:val="32"/>
          <w:szCs w:val="32"/>
          <w:lang w:val="en-GB"/>
        </w:rPr>
        <w:tab/>
        <w:t>13-Aug-18</w:t>
      </w:r>
    </w:p>
    <w:p w:rsidR="0023256E" w:rsidRPr="0023256E" w:rsidRDefault="0023256E" w:rsidP="0023256E">
      <w:pPr>
        <w:tabs>
          <w:tab w:val="left" w:pos="432"/>
          <w:tab w:val="left" w:pos="720"/>
        </w:tabs>
        <w:spacing w:before="100" w:beforeAutospacing="1" w:after="100" w:afterAutospacing="1" w:line="240" w:lineRule="auto"/>
        <w:ind w:left="720"/>
        <w:jc w:val="both"/>
        <w:rPr>
          <w:rFonts w:ascii="Arial" w:eastAsia="Times New Roman" w:hAnsi="Arial" w:cs="Arial"/>
          <w:sz w:val="32"/>
          <w:szCs w:val="32"/>
          <w:lang w:val="en-GB"/>
        </w:rPr>
      </w:pPr>
      <w:r w:rsidRPr="0023256E">
        <w:rPr>
          <w:rFonts w:ascii="Arial" w:eastAsia="Times New Roman" w:hAnsi="Arial" w:cs="Arial"/>
          <w:sz w:val="32"/>
          <w:szCs w:val="32"/>
          <w:lang w:val="en-GB"/>
        </w:rPr>
        <w:t>Tender closing date:</w:t>
      </w: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t>31-Aug-18</w:t>
      </w:r>
    </w:p>
    <w:p w:rsidR="0023256E" w:rsidRPr="0023256E" w:rsidRDefault="0023256E" w:rsidP="0023256E">
      <w:pPr>
        <w:tabs>
          <w:tab w:val="left" w:pos="432"/>
          <w:tab w:val="left" w:pos="720"/>
        </w:tabs>
        <w:spacing w:before="100" w:beforeAutospacing="1" w:after="100" w:afterAutospacing="1" w:line="240" w:lineRule="auto"/>
        <w:ind w:left="360"/>
        <w:jc w:val="both"/>
        <w:rPr>
          <w:rFonts w:ascii="Arial" w:eastAsia="Times New Roman" w:hAnsi="Arial" w:cs="Arial"/>
          <w:sz w:val="32"/>
          <w:szCs w:val="32"/>
          <w:lang w:val="en-GB"/>
        </w:rPr>
      </w:pP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t>Validity period lapsing</w:t>
      </w: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r>
      <w:r w:rsidRPr="0023256E">
        <w:rPr>
          <w:rFonts w:ascii="Arial" w:eastAsia="Times New Roman" w:hAnsi="Arial" w:cs="Arial"/>
          <w:sz w:val="32"/>
          <w:szCs w:val="32"/>
          <w:lang w:val="en-GB"/>
        </w:rPr>
        <w:tab/>
        <w:t>90 Days (31-Nov-18)</w:t>
      </w:r>
    </w:p>
    <w:p w:rsidR="0023256E" w:rsidRPr="0023256E" w:rsidRDefault="0023256E" w:rsidP="0023256E">
      <w:pPr>
        <w:tabs>
          <w:tab w:val="left" w:pos="432"/>
          <w:tab w:val="left" w:pos="720"/>
        </w:tabs>
        <w:spacing w:before="100" w:beforeAutospacing="1" w:after="100" w:afterAutospacing="1" w:line="240" w:lineRule="auto"/>
        <w:ind w:left="720"/>
        <w:jc w:val="both"/>
        <w:rPr>
          <w:rFonts w:ascii="Arial" w:eastAsia="Times New Roman" w:hAnsi="Arial" w:cs="Arial"/>
          <w:sz w:val="32"/>
          <w:szCs w:val="32"/>
          <w:lang w:val="en-GB"/>
        </w:rPr>
      </w:pPr>
      <w:r w:rsidRPr="0023256E">
        <w:rPr>
          <w:rFonts w:ascii="Arial" w:eastAsia="Times New Roman" w:hAnsi="Arial" w:cs="Arial"/>
          <w:sz w:val="32"/>
          <w:szCs w:val="32"/>
          <w:lang w:val="en-GB"/>
        </w:rPr>
        <w:lastRenderedPageBreak/>
        <w:t xml:space="preserve">Four (4) prospective tenderers collected the documents and only two (2) tenderers returned their priced documents, and the IA adjudicated them. </w:t>
      </w:r>
    </w:p>
    <w:p w:rsidR="0023256E" w:rsidRPr="0023256E" w:rsidRDefault="0023256E" w:rsidP="0023256E">
      <w:pPr>
        <w:tabs>
          <w:tab w:val="left" w:pos="432"/>
          <w:tab w:val="left" w:pos="720"/>
        </w:tabs>
        <w:spacing w:before="100" w:beforeAutospacing="1" w:after="100" w:afterAutospacing="1" w:line="240" w:lineRule="auto"/>
        <w:ind w:left="720"/>
        <w:jc w:val="both"/>
        <w:rPr>
          <w:rFonts w:ascii="Arial" w:eastAsia="Times New Roman" w:hAnsi="Arial" w:cs="Arial"/>
          <w:sz w:val="32"/>
          <w:szCs w:val="32"/>
          <w:lang w:val="en-GB"/>
        </w:rPr>
      </w:pPr>
      <w:r w:rsidRPr="0023256E">
        <w:rPr>
          <w:rFonts w:ascii="Arial" w:eastAsia="Times New Roman" w:hAnsi="Arial" w:cs="Arial"/>
          <w:sz w:val="32"/>
          <w:szCs w:val="32"/>
          <w:lang w:val="en-GB"/>
        </w:rPr>
        <w:t>The adjudicated tenderers were found to be non-responsive and their tender prices (</w:t>
      </w:r>
      <w:r w:rsidRPr="0023256E">
        <w:rPr>
          <w:rFonts w:ascii="Arial" w:eastAsia="Times New Roman" w:hAnsi="Arial" w:cs="Arial"/>
          <w:b/>
          <w:sz w:val="32"/>
          <w:szCs w:val="32"/>
          <w:lang w:val="en-GB"/>
        </w:rPr>
        <w:t>R 2 529 806.07</w:t>
      </w:r>
      <w:r w:rsidRPr="0023256E">
        <w:rPr>
          <w:rFonts w:ascii="Arial" w:eastAsia="Times New Roman" w:hAnsi="Arial" w:cs="Arial"/>
          <w:sz w:val="32"/>
          <w:szCs w:val="32"/>
          <w:lang w:val="en-GB"/>
        </w:rPr>
        <w:t xml:space="preserve"> &amp; </w:t>
      </w:r>
      <w:r w:rsidRPr="0023256E">
        <w:rPr>
          <w:rFonts w:ascii="Arial" w:eastAsia="Times New Roman" w:hAnsi="Arial" w:cs="Arial"/>
          <w:b/>
          <w:sz w:val="32"/>
          <w:szCs w:val="32"/>
          <w:lang w:val="en-GB"/>
        </w:rPr>
        <w:t>R 2 964 420.64</w:t>
      </w:r>
      <w:r w:rsidRPr="0023256E">
        <w:rPr>
          <w:rFonts w:ascii="Arial" w:eastAsia="Times New Roman" w:hAnsi="Arial" w:cs="Arial"/>
          <w:sz w:val="32"/>
          <w:szCs w:val="32"/>
          <w:lang w:val="en-GB"/>
        </w:rPr>
        <w:t>, respectively) were much higher than the approved budget.</w:t>
      </w:r>
    </w:p>
    <w:p w:rsidR="0023256E" w:rsidRPr="0023256E" w:rsidRDefault="0023256E" w:rsidP="0023256E">
      <w:pPr>
        <w:tabs>
          <w:tab w:val="left" w:pos="432"/>
          <w:tab w:val="left" w:pos="720"/>
        </w:tabs>
        <w:spacing w:before="100" w:beforeAutospacing="1" w:after="100" w:afterAutospacing="1" w:line="240" w:lineRule="auto"/>
        <w:ind w:left="720"/>
        <w:jc w:val="both"/>
        <w:rPr>
          <w:rFonts w:ascii="Arial" w:eastAsia="Times New Roman" w:hAnsi="Arial" w:cs="Arial"/>
          <w:sz w:val="32"/>
          <w:szCs w:val="32"/>
        </w:rPr>
      </w:pPr>
      <w:proofErr w:type="gramStart"/>
      <w:r w:rsidRPr="0023256E">
        <w:rPr>
          <w:rFonts w:ascii="Arial" w:eastAsia="Times New Roman" w:hAnsi="Arial" w:cs="Arial"/>
          <w:sz w:val="32"/>
          <w:szCs w:val="32"/>
          <w:lang w:val="en-GB"/>
        </w:rPr>
        <w:t>The Department is in the process of consulting and deciding on t</w:t>
      </w:r>
      <w:r w:rsidRPr="0023256E">
        <w:rPr>
          <w:rFonts w:ascii="Arial" w:eastAsia="Times New Roman" w:hAnsi="Arial" w:cs="Arial"/>
          <w:sz w:val="32"/>
          <w:szCs w:val="32"/>
        </w:rPr>
        <w:t xml:space="preserve">he best option between increasing the budget to accommodate the market price indications and appointing the cheapest of the above tenders on the one hand and increasing the budget to accommodate the market price indications and authorizing </w:t>
      </w:r>
      <w:proofErr w:type="spellStart"/>
      <w:r w:rsidRPr="0023256E">
        <w:rPr>
          <w:rFonts w:ascii="Arial" w:eastAsia="Times New Roman" w:hAnsi="Arial" w:cs="Arial"/>
          <w:sz w:val="32"/>
          <w:szCs w:val="32"/>
        </w:rPr>
        <w:t>Risimati</w:t>
      </w:r>
      <w:proofErr w:type="spellEnd"/>
      <w:r w:rsidRPr="0023256E">
        <w:rPr>
          <w:rFonts w:ascii="Arial" w:eastAsia="Times New Roman" w:hAnsi="Arial" w:cs="Arial"/>
          <w:sz w:val="32"/>
          <w:szCs w:val="32"/>
        </w:rPr>
        <w:t xml:space="preserve"> (IA) to re-advertise immediately for a shorter period in accordance with its tender policy and procedures on the other hand.</w:t>
      </w:r>
      <w:proofErr w:type="gramEnd"/>
    </w:p>
    <w:p w:rsidR="0023256E" w:rsidRPr="0023256E" w:rsidRDefault="0023256E" w:rsidP="0023256E">
      <w:pPr>
        <w:tabs>
          <w:tab w:val="left" w:pos="432"/>
          <w:tab w:val="left" w:pos="720"/>
        </w:tabs>
        <w:spacing w:before="100" w:beforeAutospacing="1" w:after="100" w:afterAutospacing="1" w:line="240" w:lineRule="auto"/>
        <w:jc w:val="both"/>
        <w:rPr>
          <w:rFonts w:ascii="Arial" w:eastAsia="Times New Roman" w:hAnsi="Arial" w:cs="Arial"/>
          <w:sz w:val="32"/>
          <w:szCs w:val="32"/>
          <w:lang w:val="en-GB"/>
        </w:rPr>
      </w:pPr>
      <w:r w:rsidRPr="0023256E">
        <w:rPr>
          <w:rFonts w:ascii="Arial" w:eastAsia="Times New Roman" w:hAnsi="Arial" w:cs="Arial"/>
          <w:sz w:val="32"/>
          <w:szCs w:val="32"/>
          <w:lang w:val="en-GB"/>
        </w:rPr>
        <w:t>2. (</w:t>
      </w:r>
      <w:proofErr w:type="gramStart"/>
      <w:r w:rsidRPr="0023256E">
        <w:rPr>
          <w:rFonts w:ascii="Arial" w:eastAsia="Times New Roman" w:hAnsi="Arial" w:cs="Arial"/>
          <w:sz w:val="32"/>
          <w:szCs w:val="32"/>
          <w:lang w:val="en-GB"/>
        </w:rPr>
        <w:t>a)</w:t>
      </w:r>
      <w:proofErr w:type="gramEnd"/>
      <w:r w:rsidRPr="0023256E">
        <w:rPr>
          <w:rFonts w:ascii="Arial" w:eastAsia="Times New Roman" w:hAnsi="Arial" w:cs="Arial"/>
          <w:sz w:val="32"/>
          <w:szCs w:val="32"/>
          <w:lang w:val="en-GB"/>
        </w:rPr>
        <w:t xml:space="preserve">A total amount of </w:t>
      </w:r>
      <w:r w:rsidRPr="0023256E">
        <w:rPr>
          <w:rFonts w:ascii="Arial" w:eastAsia="Times New Roman" w:hAnsi="Arial" w:cs="Arial"/>
          <w:b/>
          <w:sz w:val="32"/>
          <w:szCs w:val="32"/>
          <w:lang w:val="en-GB"/>
        </w:rPr>
        <w:t>R 305 756.42</w:t>
      </w:r>
      <w:r w:rsidRPr="0023256E">
        <w:rPr>
          <w:rFonts w:ascii="Arial" w:eastAsia="Times New Roman" w:hAnsi="Arial" w:cs="Arial"/>
          <w:sz w:val="32"/>
          <w:szCs w:val="32"/>
          <w:lang w:val="en-GB"/>
        </w:rPr>
        <w:t xml:space="preserve"> has been spent in the project so far.</w:t>
      </w:r>
    </w:p>
    <w:p w:rsidR="0023256E" w:rsidRPr="0023256E" w:rsidRDefault="0023256E" w:rsidP="0023256E">
      <w:pPr>
        <w:tabs>
          <w:tab w:val="left" w:pos="432"/>
          <w:tab w:val="left" w:pos="720"/>
        </w:tabs>
        <w:spacing w:before="100" w:beforeAutospacing="1" w:after="100" w:afterAutospacing="1" w:line="240" w:lineRule="auto"/>
        <w:jc w:val="both"/>
        <w:rPr>
          <w:rFonts w:ascii="Arial" w:eastAsia="Times New Roman" w:hAnsi="Arial" w:cs="Arial"/>
          <w:color w:val="FF0000"/>
          <w:sz w:val="32"/>
          <w:szCs w:val="32"/>
          <w:lang w:val="en-GB"/>
        </w:rPr>
      </w:pPr>
      <w:r w:rsidRPr="0023256E">
        <w:rPr>
          <w:rFonts w:ascii="Arial" w:eastAsia="Times New Roman" w:hAnsi="Arial" w:cs="Arial"/>
          <w:sz w:val="32"/>
          <w:szCs w:val="32"/>
          <w:lang w:val="en-GB"/>
        </w:rPr>
        <w:t xml:space="preserve">    (b) The projected costs to completion is </w:t>
      </w:r>
      <w:r w:rsidRPr="0023256E">
        <w:rPr>
          <w:rFonts w:ascii="Arial" w:eastAsia="Times New Roman" w:hAnsi="Arial" w:cs="Arial"/>
          <w:b/>
          <w:sz w:val="32"/>
          <w:szCs w:val="32"/>
          <w:lang w:val="en-GB"/>
        </w:rPr>
        <w:t>R2 529 808.07</w:t>
      </w:r>
    </w:p>
    <w:p w:rsidR="0023256E" w:rsidRPr="0023256E" w:rsidRDefault="0023256E" w:rsidP="0023256E">
      <w:pPr>
        <w:tabs>
          <w:tab w:val="left" w:pos="6336"/>
        </w:tabs>
        <w:suppressAutoHyphens/>
        <w:spacing w:after="200" w:line="240" w:lineRule="auto"/>
        <w:contextualSpacing/>
        <w:jc w:val="both"/>
        <w:rPr>
          <w:rFonts w:ascii="Arial" w:eastAsia="Times New Roman" w:hAnsi="Arial" w:cs="Arial"/>
          <w:sz w:val="32"/>
          <w:szCs w:val="32"/>
          <w:lang w:eastAsia="ar-SA"/>
        </w:rPr>
      </w:pPr>
      <w:r w:rsidRPr="0023256E">
        <w:rPr>
          <w:rFonts w:ascii="Arial" w:eastAsia="Times New Roman" w:hAnsi="Arial" w:cs="Arial"/>
          <w:sz w:val="32"/>
          <w:szCs w:val="32"/>
          <w:lang w:eastAsia="ar-SA"/>
        </w:rPr>
        <w:t xml:space="preserve">3.   My department wrote a letter of demand to the previous IA, Independent Development Trust (IDT), requesting the return of </w:t>
      </w:r>
      <w:r w:rsidRPr="0023256E">
        <w:rPr>
          <w:rFonts w:ascii="Arial" w:eastAsia="Times New Roman" w:hAnsi="Arial" w:cs="Arial"/>
          <w:b/>
          <w:sz w:val="32"/>
          <w:szCs w:val="32"/>
          <w:lang w:eastAsia="ar-SA"/>
        </w:rPr>
        <w:t>R1 264 573.42</w:t>
      </w:r>
      <w:r w:rsidRPr="0023256E">
        <w:rPr>
          <w:rFonts w:ascii="Arial" w:eastAsia="Times New Roman" w:hAnsi="Arial" w:cs="Arial"/>
          <w:sz w:val="32"/>
          <w:szCs w:val="32"/>
          <w:lang w:eastAsia="ar-SA"/>
        </w:rPr>
        <w:t xml:space="preserve"> being the balance for the said project. DAC </w:t>
      </w:r>
      <w:proofErr w:type="gramStart"/>
      <w:r w:rsidRPr="0023256E">
        <w:rPr>
          <w:rFonts w:ascii="Arial" w:eastAsia="Times New Roman" w:hAnsi="Arial" w:cs="Arial"/>
          <w:sz w:val="32"/>
          <w:szCs w:val="32"/>
          <w:lang w:eastAsia="ar-SA"/>
        </w:rPr>
        <w:t>has also been joined</w:t>
      </w:r>
      <w:proofErr w:type="gramEnd"/>
      <w:r w:rsidRPr="0023256E">
        <w:rPr>
          <w:rFonts w:ascii="Arial" w:eastAsia="Times New Roman" w:hAnsi="Arial" w:cs="Arial"/>
          <w:sz w:val="32"/>
          <w:szCs w:val="32"/>
          <w:lang w:eastAsia="ar-SA"/>
        </w:rPr>
        <w:t xml:space="preserve"> in the ongoing legal proceedings with IDT and its service providers.</w:t>
      </w: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23256E" w:rsidRPr="0023256E" w:rsidRDefault="0023256E" w:rsidP="0023256E">
      <w:pPr>
        <w:spacing w:after="0" w:line="240" w:lineRule="auto"/>
        <w:rPr>
          <w:rFonts w:ascii="Arial" w:eastAsia="Times New Roman" w:hAnsi="Arial" w:cs="Arial"/>
          <w:sz w:val="32"/>
          <w:szCs w:val="32"/>
          <w:lang w:val="en-GB"/>
        </w:rPr>
      </w:pPr>
    </w:p>
    <w:p w:rsidR="00580DD9" w:rsidRDefault="00580DD9">
      <w:bookmarkStart w:id="0" w:name="_GoBack"/>
      <w:bookmarkEnd w:id="0"/>
    </w:p>
    <w:sectPr w:rsidR="00580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6E"/>
    <w:rsid w:val="0023256E"/>
    <w:rsid w:val="0058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5A05-2E60-4B34-9DBE-3B28077D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2018-11-03T19:41:00Z</dcterms:created>
  <dcterms:modified xsi:type="dcterms:W3CDTF">2018-11-03T19:41:00Z</dcterms:modified>
</cp:coreProperties>
</file>