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BC" w:rsidRPr="00F743BC" w:rsidRDefault="00F743BC" w:rsidP="00F743BC">
      <w:pPr>
        <w:rPr>
          <w:b/>
          <w:sz w:val="20"/>
          <w:szCs w:val="20"/>
        </w:rPr>
      </w:pPr>
      <w:r w:rsidRPr="00F743BC">
        <w:rPr>
          <w:b/>
          <w:sz w:val="20"/>
          <w:szCs w:val="20"/>
        </w:rPr>
        <w:t>NATIONAL ASSEMBLY</w:t>
      </w:r>
    </w:p>
    <w:p w:rsidR="003D49D2" w:rsidRPr="00F743BC" w:rsidRDefault="003D49D2" w:rsidP="00F743BC">
      <w:pPr>
        <w:rPr>
          <w:b/>
          <w:sz w:val="20"/>
          <w:szCs w:val="20"/>
        </w:rPr>
      </w:pPr>
    </w:p>
    <w:p w:rsidR="003D49D2" w:rsidRPr="00F743BC" w:rsidRDefault="008F1F9A" w:rsidP="00F743BC">
      <w:pPr>
        <w:rPr>
          <w:b/>
          <w:sz w:val="20"/>
          <w:szCs w:val="20"/>
        </w:rPr>
      </w:pPr>
      <w:r w:rsidRPr="00F743BC">
        <w:rPr>
          <w:b/>
          <w:sz w:val="20"/>
          <w:szCs w:val="20"/>
          <w:u w:color="00000F"/>
        </w:rPr>
        <w:t>FOR WRITTEN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REPLY</w:t>
      </w:r>
    </w:p>
    <w:p w:rsidR="003D49D2" w:rsidRPr="00F743BC" w:rsidRDefault="008F1F9A" w:rsidP="00F743BC">
      <w:pPr>
        <w:rPr>
          <w:b/>
          <w:sz w:val="20"/>
          <w:szCs w:val="20"/>
        </w:rPr>
      </w:pPr>
      <w:r w:rsidRPr="00F743BC">
        <w:rPr>
          <w:b/>
          <w:sz w:val="20"/>
          <w:szCs w:val="20"/>
          <w:u w:color="00000F"/>
        </w:rPr>
        <w:t>QUESTION 305</w:t>
      </w:r>
    </w:p>
    <w:p w:rsidR="003D49D2" w:rsidRPr="00F743BC" w:rsidRDefault="003D49D2" w:rsidP="00F743BC">
      <w:pPr>
        <w:rPr>
          <w:b/>
          <w:sz w:val="20"/>
          <w:szCs w:val="20"/>
        </w:rPr>
      </w:pPr>
    </w:p>
    <w:p w:rsidR="003D49D2" w:rsidRPr="00F743BC" w:rsidRDefault="008F1F9A" w:rsidP="00F743BC">
      <w:pPr>
        <w:rPr>
          <w:b/>
          <w:sz w:val="20"/>
          <w:szCs w:val="20"/>
        </w:rPr>
      </w:pPr>
      <w:r w:rsidRPr="00F743BC">
        <w:rPr>
          <w:b/>
          <w:sz w:val="20"/>
          <w:szCs w:val="20"/>
          <w:u w:color="00000F"/>
        </w:rPr>
        <w:t>DATE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OF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PUBLICATION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IN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INTERNAL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QUESTION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PAPER: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19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FEBRUARY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2021</w:t>
      </w:r>
      <w:r w:rsidRPr="00F743BC">
        <w:rPr>
          <w:b/>
          <w:sz w:val="20"/>
          <w:szCs w:val="20"/>
        </w:rPr>
        <w:t xml:space="preserve"> </w:t>
      </w:r>
      <w:r w:rsidRPr="00F743BC">
        <w:rPr>
          <w:b/>
          <w:sz w:val="20"/>
          <w:szCs w:val="20"/>
          <w:u w:color="00000F"/>
        </w:rPr>
        <w:t>(INTERNAL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QUESTION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PAPER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NO</w:t>
      </w:r>
      <w:r w:rsidRPr="00F743BC">
        <w:rPr>
          <w:b/>
          <w:sz w:val="20"/>
          <w:szCs w:val="20"/>
          <w:u w:color="00000F"/>
        </w:rPr>
        <w:t xml:space="preserve"> </w:t>
      </w:r>
      <w:r w:rsidRPr="00F743BC">
        <w:rPr>
          <w:b/>
          <w:sz w:val="20"/>
          <w:szCs w:val="20"/>
          <w:u w:color="00000F"/>
        </w:rPr>
        <w:t>2-2021)</w:t>
      </w:r>
    </w:p>
    <w:p w:rsidR="00F743BC" w:rsidRPr="00F743BC" w:rsidRDefault="00F743BC" w:rsidP="00F743BC">
      <w:pPr>
        <w:rPr>
          <w:b/>
          <w:sz w:val="20"/>
          <w:szCs w:val="20"/>
        </w:rPr>
      </w:pPr>
    </w:p>
    <w:p w:rsidR="003D49D2" w:rsidRPr="00F743BC" w:rsidRDefault="00F743BC" w:rsidP="00F743BC">
      <w:pPr>
        <w:rPr>
          <w:sz w:val="20"/>
          <w:szCs w:val="20"/>
        </w:rPr>
      </w:pPr>
      <w:r w:rsidRPr="00F743BC">
        <w:rPr>
          <w:b/>
          <w:sz w:val="20"/>
          <w:szCs w:val="20"/>
        </w:rPr>
        <w:t>305</w:t>
      </w:r>
      <w:proofErr w:type="gramStart"/>
      <w:r w:rsidRPr="00F743BC">
        <w:rPr>
          <w:b/>
          <w:sz w:val="20"/>
          <w:szCs w:val="20"/>
        </w:rPr>
        <w:t>.</w:t>
      </w:r>
      <w:r w:rsidR="008F1F9A" w:rsidRPr="00F743BC">
        <w:rPr>
          <w:b/>
          <w:sz w:val="20"/>
          <w:szCs w:val="20"/>
        </w:rPr>
        <w:t>M</w:t>
      </w:r>
      <w:proofErr w:type="gramEnd"/>
      <w:r w:rsidR="008F1F9A" w:rsidRPr="00F743BC">
        <w:rPr>
          <w:b/>
          <w:sz w:val="20"/>
          <w:szCs w:val="20"/>
        </w:rPr>
        <w:t>.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Gen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0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S</w:t>
      </w:r>
      <w:r w:rsidR="008F1F9A" w:rsidRPr="00F743BC">
        <w:rPr>
          <w:b/>
          <w:sz w:val="20"/>
          <w:szCs w:val="20"/>
        </w:rPr>
        <w:t xml:space="preserve"> </w:t>
      </w:r>
      <w:proofErr w:type="spellStart"/>
      <w:r w:rsidR="008F1F9A" w:rsidRPr="00F743BC">
        <w:rPr>
          <w:b/>
          <w:sz w:val="20"/>
          <w:szCs w:val="20"/>
        </w:rPr>
        <w:t>Terblanche</w:t>
      </w:r>
      <w:proofErr w:type="spellEnd"/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(DA)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to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ask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the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Minister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of</w:t>
      </w:r>
      <w:r w:rsidR="008F1F9A" w:rsidRPr="00F743BC">
        <w:rPr>
          <w:b/>
          <w:sz w:val="20"/>
          <w:szCs w:val="20"/>
        </w:rPr>
        <w:t xml:space="preserve"> </w:t>
      </w:r>
      <w:r w:rsidR="008F1F9A" w:rsidRPr="00F743BC">
        <w:rPr>
          <w:b/>
          <w:sz w:val="20"/>
          <w:szCs w:val="20"/>
        </w:rPr>
        <w:t>Police:</w:t>
      </w:r>
      <w:r>
        <w:rPr>
          <w:sz w:val="20"/>
          <w:szCs w:val="20"/>
        </w:rPr>
        <w:br/>
      </w:r>
    </w:p>
    <w:p w:rsidR="00F743BC" w:rsidRPr="00F743BC" w:rsidRDefault="008F1F9A" w:rsidP="00F743BC">
      <w:pPr>
        <w:rPr>
          <w:sz w:val="20"/>
          <w:szCs w:val="20"/>
        </w:rPr>
      </w:pPr>
      <w:r w:rsidRPr="00F743BC">
        <w:rPr>
          <w:sz w:val="20"/>
          <w:szCs w:val="20"/>
        </w:rPr>
        <w:t>Whether,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with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reference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to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judicial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decision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on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SA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Police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Service’s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 xml:space="preserve">(SAPS) </w:t>
      </w:r>
      <w:r w:rsidRPr="00F743BC">
        <w:rPr>
          <w:sz w:val="20"/>
          <w:szCs w:val="20"/>
        </w:rPr>
        <w:t xml:space="preserve">procurement, his department will institute any consequence management against </w:t>
      </w:r>
      <w:r w:rsidRPr="00F743BC">
        <w:rPr>
          <w:sz w:val="20"/>
          <w:szCs w:val="20"/>
        </w:rPr>
        <w:t xml:space="preserve">senior managers of the SAPS involved in the scathing judgment handed down </w:t>
      </w:r>
      <w:r w:rsidRPr="00F743BC">
        <w:rPr>
          <w:sz w:val="20"/>
          <w:szCs w:val="20"/>
        </w:rPr>
        <w:t xml:space="preserve">by </w:t>
      </w:r>
      <w:r w:rsidRPr="00F743BC">
        <w:rPr>
          <w:sz w:val="20"/>
          <w:szCs w:val="20"/>
        </w:rPr>
        <w:t xml:space="preserve">Judge Dennis Davis in the </w:t>
      </w:r>
      <w:r w:rsidR="00F743BC">
        <w:rPr>
          <w:sz w:val="20"/>
          <w:szCs w:val="20"/>
        </w:rPr>
        <w:t xml:space="preserve">Pretoria High Court on 13 </w:t>
      </w:r>
      <w:proofErr w:type="gramStart"/>
      <w:r w:rsidR="00F743BC">
        <w:rPr>
          <w:sz w:val="20"/>
          <w:szCs w:val="20"/>
        </w:rPr>
        <w:t>January  2021</w:t>
      </w:r>
      <w:proofErr w:type="gramEnd"/>
      <w:r w:rsidR="00F743BC">
        <w:rPr>
          <w:sz w:val="20"/>
          <w:szCs w:val="20"/>
        </w:rPr>
        <w:t xml:space="preserve"> related to </w:t>
      </w:r>
      <w:r w:rsidRPr="00F743BC">
        <w:rPr>
          <w:sz w:val="20"/>
          <w:szCs w:val="20"/>
        </w:rPr>
        <w:t xml:space="preserve">the </w:t>
      </w:r>
      <w:r w:rsidRPr="00F743BC">
        <w:rPr>
          <w:sz w:val="20"/>
          <w:szCs w:val="20"/>
        </w:rPr>
        <w:t>illegal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procurement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of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items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that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will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benefit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ruling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party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and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not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citizens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of</w:t>
      </w:r>
      <w:r w:rsid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 xml:space="preserve">the </w:t>
      </w:r>
      <w:r w:rsidRPr="00F743BC">
        <w:rPr>
          <w:sz w:val="20"/>
          <w:szCs w:val="20"/>
        </w:rPr>
        <w:t>Republic; if not, why not, if so, what are the relevant details?</w:t>
      </w:r>
      <w:r w:rsidR="00F743BC">
        <w:rPr>
          <w:sz w:val="20"/>
          <w:szCs w:val="20"/>
        </w:rPr>
        <w:t xml:space="preserve"> </w:t>
      </w:r>
      <w:r w:rsidR="00F743BC" w:rsidRPr="00F743BC">
        <w:rPr>
          <w:sz w:val="20"/>
          <w:szCs w:val="20"/>
        </w:rPr>
        <w:t>NW309E</w:t>
      </w:r>
    </w:p>
    <w:p w:rsidR="003D49D2" w:rsidRPr="00F743BC" w:rsidRDefault="003D49D2" w:rsidP="00F743BC">
      <w:pPr>
        <w:rPr>
          <w:sz w:val="20"/>
          <w:szCs w:val="20"/>
        </w:rPr>
      </w:pPr>
    </w:p>
    <w:p w:rsidR="00F743BC" w:rsidRDefault="00F743BC" w:rsidP="00F743BC">
      <w:pPr>
        <w:rPr>
          <w:sz w:val="20"/>
          <w:szCs w:val="20"/>
        </w:rPr>
      </w:pPr>
    </w:p>
    <w:p w:rsidR="003D49D2" w:rsidRPr="00F743BC" w:rsidRDefault="008F1F9A" w:rsidP="00F743BC">
      <w:pPr>
        <w:rPr>
          <w:b/>
          <w:sz w:val="20"/>
          <w:szCs w:val="20"/>
        </w:rPr>
      </w:pPr>
      <w:r w:rsidRPr="00F743BC">
        <w:rPr>
          <w:b/>
          <w:sz w:val="20"/>
          <w:szCs w:val="20"/>
        </w:rPr>
        <w:t>REPLY:</w:t>
      </w:r>
    </w:p>
    <w:p w:rsidR="003D49D2" w:rsidRPr="00F743BC" w:rsidRDefault="003D49D2" w:rsidP="00F743BC">
      <w:pPr>
        <w:rPr>
          <w:sz w:val="20"/>
          <w:szCs w:val="20"/>
        </w:rPr>
      </w:pPr>
    </w:p>
    <w:p w:rsidR="003D49D2" w:rsidRPr="00F743BC" w:rsidRDefault="008F1F9A" w:rsidP="00F743BC">
      <w:pPr>
        <w:rPr>
          <w:sz w:val="20"/>
          <w:szCs w:val="20"/>
        </w:rPr>
      </w:pPr>
      <w:r w:rsidRPr="00F743BC">
        <w:rPr>
          <w:sz w:val="20"/>
          <w:szCs w:val="20"/>
        </w:rPr>
        <w:t>Internal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investigations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are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continuing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as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they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get</w:t>
      </w:r>
      <w:r w:rsidRPr="00F743BC">
        <w:rPr>
          <w:sz w:val="20"/>
          <w:szCs w:val="20"/>
        </w:rPr>
        <w:t xml:space="preserve"> </w:t>
      </w:r>
      <w:proofErr w:type="spellStart"/>
      <w:r w:rsidRPr="00F743BC">
        <w:rPr>
          <w:sz w:val="20"/>
          <w:szCs w:val="20"/>
        </w:rPr>
        <w:t>finalised</w:t>
      </w:r>
      <w:proofErr w:type="spellEnd"/>
      <w:r w:rsidRPr="00F743BC">
        <w:rPr>
          <w:sz w:val="20"/>
          <w:szCs w:val="20"/>
        </w:rPr>
        <w:t>,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recommendatio</w:t>
      </w:r>
      <w:r w:rsidR="00F743BC" w:rsidRPr="00F743BC">
        <w:rPr>
          <w:sz w:val="20"/>
          <w:szCs w:val="20"/>
        </w:rPr>
        <w:t>ns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 xml:space="preserve">and </w:t>
      </w:r>
      <w:r w:rsidRPr="00F743BC">
        <w:rPr>
          <w:sz w:val="20"/>
          <w:szCs w:val="20"/>
        </w:rPr>
        <w:t>direction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will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be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given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which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path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to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follow,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including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the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consequence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 xml:space="preserve">management, </w:t>
      </w:r>
      <w:r w:rsidRPr="00F743BC">
        <w:rPr>
          <w:sz w:val="20"/>
          <w:szCs w:val="20"/>
        </w:rPr>
        <w:t>if needs</w:t>
      </w:r>
      <w:r w:rsidRPr="00F743BC">
        <w:rPr>
          <w:sz w:val="20"/>
          <w:szCs w:val="20"/>
        </w:rPr>
        <w:t xml:space="preserve"> </w:t>
      </w:r>
      <w:r w:rsidRPr="00F743BC">
        <w:rPr>
          <w:sz w:val="20"/>
          <w:szCs w:val="20"/>
        </w:rPr>
        <w:t>be.</w:t>
      </w:r>
    </w:p>
    <w:p w:rsidR="003D49D2" w:rsidRPr="00F743BC" w:rsidRDefault="003D49D2" w:rsidP="00F743BC">
      <w:pPr>
        <w:rPr>
          <w:sz w:val="20"/>
          <w:szCs w:val="20"/>
        </w:rPr>
      </w:pPr>
    </w:p>
    <w:p w:rsidR="003D49D2" w:rsidRPr="00F743BC" w:rsidRDefault="000B41DB" w:rsidP="00F743BC">
      <w:pPr>
        <w:rPr>
          <w:sz w:val="20"/>
          <w:szCs w:val="20"/>
        </w:rPr>
      </w:pPr>
      <w:r>
        <w:rPr>
          <w:sz w:val="20"/>
          <w:szCs w:val="20"/>
        </w:rPr>
        <w:t>Reply to question 305 approved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0B41DB">
        <w:rPr>
          <w:b/>
          <w:sz w:val="20"/>
          <w:szCs w:val="20"/>
        </w:rPr>
        <w:t>GENERAL BH CELE, MP</w:t>
      </w:r>
      <w:r w:rsidRPr="000B41DB">
        <w:rPr>
          <w:b/>
          <w:sz w:val="20"/>
          <w:szCs w:val="20"/>
        </w:rPr>
        <w:br/>
        <w:t>MINISTEROF POLICE</w:t>
      </w:r>
      <w:r w:rsidRPr="000B41DB">
        <w:rPr>
          <w:b/>
          <w:sz w:val="20"/>
          <w:szCs w:val="20"/>
        </w:rPr>
        <w:br/>
        <w:t>Date</w:t>
      </w:r>
      <w:r>
        <w:rPr>
          <w:sz w:val="20"/>
          <w:szCs w:val="20"/>
        </w:rPr>
        <w:t>: 12/03/2021</w:t>
      </w:r>
    </w:p>
    <w:p w:rsidR="003D49D2" w:rsidRPr="00F743BC" w:rsidRDefault="003D49D2" w:rsidP="00F743BC">
      <w:pPr>
        <w:rPr>
          <w:sz w:val="20"/>
          <w:szCs w:val="20"/>
        </w:rPr>
      </w:pPr>
    </w:p>
    <w:sectPr w:rsidR="003D49D2" w:rsidRPr="00F743BC" w:rsidSect="003D49D2">
      <w:type w:val="continuous"/>
      <w:pgSz w:w="20970" w:h="31660"/>
      <w:pgMar w:top="2300" w:right="2460" w:bottom="280" w:left="3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D49D2"/>
    <w:rsid w:val="000B41DB"/>
    <w:rsid w:val="003D49D2"/>
    <w:rsid w:val="008F1F9A"/>
    <w:rsid w:val="00F7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49D2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3D49D2"/>
    <w:pPr>
      <w:ind w:left="353"/>
      <w:outlineLvl w:val="0"/>
    </w:pPr>
    <w:rPr>
      <w:rFonts w:ascii="Arial Narrow" w:eastAsia="Arial Narrow" w:hAnsi="Arial Narrow" w:cs="Arial Narrow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D49D2"/>
    <w:rPr>
      <w:sz w:val="45"/>
      <w:szCs w:val="45"/>
    </w:rPr>
  </w:style>
  <w:style w:type="paragraph" w:styleId="ListParagraph">
    <w:name w:val="List Paragraph"/>
    <w:basedOn w:val="Normal"/>
    <w:uiPriority w:val="1"/>
    <w:qFormat/>
    <w:rsid w:val="003D49D2"/>
  </w:style>
  <w:style w:type="paragraph" w:customStyle="1" w:styleId="TableParagraph">
    <w:name w:val="Table Paragraph"/>
    <w:basedOn w:val="Normal"/>
    <w:uiPriority w:val="1"/>
    <w:qFormat/>
    <w:rsid w:val="003D49D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luvuyo Ngwayishe</cp:lastModifiedBy>
  <cp:revision>2</cp:revision>
  <dcterms:created xsi:type="dcterms:W3CDTF">2021-05-06T09:22:00Z</dcterms:created>
  <dcterms:modified xsi:type="dcterms:W3CDTF">2021-05-06T10:35:00Z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2021-03-12T00:00:00Z</vt:filetime>
  </property>
  <property fmtid="{D5CDD505-2E9C-101B-9397-08002B2CF9AE}" pid="3" name="Creator">
    <vt:lpwstr>Scanner App</vt:lpwstr>
  </property>
  <property fmtid="{D5CDD505-2E9C-101B-9397-08002B2CF9AE}" pid="4" name="LastSaved">
    <vt:filetime>2021-05-06T00:00:00Z</vt:filetime>
  </property>
</Properties>
</file>