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92C" w:rsidRPr="006D7B63" w:rsidRDefault="001E092C">
      <w:pPr>
        <w:rPr>
          <w:rFonts w:ascii="Times New Roman" w:hAnsi="Times New Roman"/>
          <w:b/>
          <w:sz w:val="24"/>
          <w:szCs w:val="24"/>
        </w:rPr>
      </w:pPr>
      <w:r w:rsidRPr="006D7B63">
        <w:rPr>
          <w:rFonts w:ascii="Times New Roman" w:hAnsi="Times New Roman"/>
          <w:b/>
          <w:sz w:val="24"/>
          <w:szCs w:val="24"/>
        </w:rPr>
        <w:t>NATIONAL ASSEMBLY</w:t>
      </w:r>
    </w:p>
    <w:p w:rsidR="001E092C" w:rsidRPr="006D7B63" w:rsidRDefault="001E092C">
      <w:pPr>
        <w:rPr>
          <w:rFonts w:ascii="Times New Roman" w:hAnsi="Times New Roman"/>
          <w:b/>
          <w:sz w:val="24"/>
          <w:szCs w:val="24"/>
        </w:rPr>
      </w:pPr>
    </w:p>
    <w:p w:rsidR="001E092C" w:rsidRPr="006D7B63" w:rsidRDefault="001E092C">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1E092C" w:rsidRPr="006D7B63" w:rsidRDefault="001E092C">
      <w:pPr>
        <w:rPr>
          <w:rFonts w:ascii="Times New Roman" w:hAnsi="Times New Roman"/>
          <w:b/>
          <w:sz w:val="24"/>
          <w:szCs w:val="24"/>
        </w:rPr>
      </w:pPr>
    </w:p>
    <w:p w:rsidR="001E092C" w:rsidRPr="006D7B63" w:rsidRDefault="001E092C">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3043</w:t>
      </w:r>
    </w:p>
    <w:p w:rsidR="001E092C" w:rsidRPr="006D7B63" w:rsidRDefault="001E092C">
      <w:pPr>
        <w:rPr>
          <w:rFonts w:ascii="Times New Roman" w:hAnsi="Times New Roman"/>
          <w:b/>
          <w:sz w:val="24"/>
          <w:szCs w:val="24"/>
        </w:rPr>
      </w:pPr>
    </w:p>
    <w:p w:rsidR="001E092C" w:rsidRPr="006D7B63" w:rsidRDefault="001E092C">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21/08</w:t>
      </w:r>
      <w:r w:rsidRPr="006D7B63">
        <w:rPr>
          <w:rFonts w:ascii="Times New Roman" w:hAnsi="Times New Roman"/>
          <w:b/>
          <w:sz w:val="24"/>
          <w:szCs w:val="24"/>
          <w:u w:val="single"/>
        </w:rPr>
        <w:t>/2015</w:t>
      </w:r>
    </w:p>
    <w:p w:rsidR="001E092C" w:rsidRDefault="001E092C" w:rsidP="00051718">
      <w:pPr>
        <w:tabs>
          <w:tab w:val="left" w:pos="142"/>
        </w:tabs>
        <w:rPr>
          <w:rFonts w:ascii="Times New Roman" w:hAnsi="Times New Roman"/>
          <w:b/>
          <w:sz w:val="24"/>
          <w:szCs w:val="24"/>
          <w:u w:val="single"/>
        </w:rPr>
      </w:pPr>
      <w:r>
        <w:rPr>
          <w:rFonts w:ascii="Times New Roman" w:hAnsi="Times New Roman"/>
          <w:b/>
          <w:sz w:val="24"/>
          <w:szCs w:val="24"/>
          <w:u w:val="single"/>
        </w:rPr>
        <w:t>INTERNAL QUESTION PAPER: 32</w:t>
      </w:r>
      <w:r w:rsidRPr="006D7B63">
        <w:rPr>
          <w:rFonts w:ascii="Times New Roman" w:hAnsi="Times New Roman"/>
          <w:b/>
          <w:sz w:val="24"/>
          <w:szCs w:val="24"/>
          <w:u w:val="single"/>
        </w:rPr>
        <w:t>/2015</w:t>
      </w:r>
    </w:p>
    <w:p w:rsidR="001E092C" w:rsidRPr="00213827" w:rsidRDefault="001E092C" w:rsidP="00213827">
      <w:pPr>
        <w:spacing w:after="0" w:line="240" w:lineRule="auto"/>
        <w:ind w:left="709" w:hanging="709"/>
        <w:jc w:val="both"/>
        <w:rPr>
          <w:rFonts w:ascii="Times New Roman" w:hAnsi="Times New Roman"/>
          <w:b/>
          <w:sz w:val="24"/>
          <w:szCs w:val="24"/>
        </w:rPr>
      </w:pPr>
      <w:r w:rsidRPr="00213827">
        <w:rPr>
          <w:rFonts w:ascii="Times New Roman" w:hAnsi="Times New Roman"/>
          <w:b/>
          <w:sz w:val="24"/>
          <w:szCs w:val="24"/>
        </w:rPr>
        <w:t>3043.</w:t>
      </w:r>
      <w:r w:rsidRPr="00213827">
        <w:rPr>
          <w:rFonts w:ascii="Times New Roman" w:hAnsi="Times New Roman"/>
          <w:b/>
          <w:sz w:val="24"/>
          <w:szCs w:val="24"/>
        </w:rPr>
        <w:tab/>
        <w:t>Ms A T Lovemore (DA) to ask the Minister of Basic Education:</w:t>
      </w:r>
    </w:p>
    <w:p w:rsidR="001E092C" w:rsidRPr="00213827" w:rsidRDefault="001E092C" w:rsidP="00213827">
      <w:pPr>
        <w:spacing w:before="100" w:beforeAutospacing="1" w:after="100" w:afterAutospacing="1" w:line="240" w:lineRule="auto"/>
        <w:ind w:left="1418" w:hanging="709"/>
        <w:jc w:val="both"/>
        <w:rPr>
          <w:rFonts w:ascii="Times New Roman" w:hAnsi="Times New Roman"/>
          <w:sz w:val="24"/>
          <w:szCs w:val="24"/>
        </w:rPr>
      </w:pPr>
      <w:r w:rsidRPr="00213827">
        <w:rPr>
          <w:rFonts w:ascii="Times New Roman" w:hAnsi="Times New Roman"/>
          <w:sz w:val="24"/>
          <w:szCs w:val="24"/>
        </w:rPr>
        <w:t>(1)</w:t>
      </w:r>
      <w:r w:rsidRPr="00213827">
        <w:rPr>
          <w:rFonts w:ascii="Times New Roman" w:hAnsi="Times New Roman"/>
          <w:sz w:val="24"/>
          <w:szCs w:val="24"/>
        </w:rPr>
        <w:tab/>
        <w:t>With reference to public ordinary schools, how many Grade R teachers are (a) required and (b) employed by (i) provincial education departments and (ii) school governing bodies in each (aa) province and (bb) district;</w:t>
      </w:r>
    </w:p>
    <w:p w:rsidR="001E092C" w:rsidRPr="00213827" w:rsidRDefault="001E092C" w:rsidP="00213827">
      <w:pPr>
        <w:spacing w:before="100" w:beforeAutospacing="1" w:after="100" w:afterAutospacing="1" w:line="240" w:lineRule="auto"/>
        <w:ind w:left="1418" w:hanging="709"/>
        <w:jc w:val="both"/>
        <w:rPr>
          <w:sz w:val="24"/>
          <w:szCs w:val="24"/>
        </w:rPr>
      </w:pPr>
      <w:r w:rsidRPr="00213827">
        <w:rPr>
          <w:rFonts w:ascii="Times New Roman" w:hAnsi="Times New Roman"/>
          <w:sz w:val="24"/>
          <w:szCs w:val="24"/>
        </w:rPr>
        <w:t>(2)</w:t>
      </w:r>
      <w:r w:rsidRPr="00213827">
        <w:rPr>
          <w:rFonts w:ascii="Times New Roman" w:hAnsi="Times New Roman"/>
          <w:sz w:val="24"/>
          <w:szCs w:val="24"/>
        </w:rPr>
        <w:tab/>
        <w:t>how many of the specified teachers are qualified at (a) NQF level 4 and (b) NQF level 6 in each (i) province and (ii) district?</w:t>
      </w:r>
      <w:r w:rsidRPr="00213827">
        <w:rPr>
          <w:rFonts w:ascii="Times New Roman" w:hAnsi="Times New Roman"/>
          <w:sz w:val="24"/>
          <w:szCs w:val="24"/>
        </w:rPr>
        <w:tab/>
      </w:r>
      <w:r w:rsidRPr="00213827">
        <w:rPr>
          <w:rFonts w:ascii="Times New Roman" w:hAnsi="Times New Roman"/>
          <w:sz w:val="24"/>
          <w:szCs w:val="24"/>
        </w:rPr>
        <w:tab/>
      </w:r>
      <w:r w:rsidRPr="00213827">
        <w:rPr>
          <w:rFonts w:ascii="Times New Roman" w:hAnsi="Times New Roman"/>
          <w:sz w:val="20"/>
          <w:szCs w:val="20"/>
        </w:rPr>
        <w:t>NW3583E</w:t>
      </w:r>
    </w:p>
    <w:p w:rsidR="001E092C" w:rsidRPr="006D7B63" w:rsidRDefault="001E092C">
      <w:pPr>
        <w:rPr>
          <w:rFonts w:ascii="Times New Roman" w:hAnsi="Times New Roman"/>
          <w:sz w:val="28"/>
          <w:szCs w:val="28"/>
        </w:rPr>
      </w:pPr>
    </w:p>
    <w:p w:rsidR="001E092C" w:rsidRPr="00FA6603" w:rsidRDefault="001E092C">
      <w:pPr>
        <w:rPr>
          <w:rFonts w:ascii="Times New Roman" w:hAnsi="Times New Roman"/>
          <w:b/>
        </w:rPr>
      </w:pPr>
      <w:r w:rsidRPr="00FA6603">
        <w:rPr>
          <w:rFonts w:ascii="Times New Roman" w:hAnsi="Times New Roman"/>
          <w:b/>
        </w:rPr>
        <w:t xml:space="preserve">REPLY </w:t>
      </w:r>
    </w:p>
    <w:p w:rsidR="001E092C" w:rsidRPr="00B05A31" w:rsidRDefault="001E092C" w:rsidP="00B05A31">
      <w:pPr>
        <w:pStyle w:val="ListParagraph"/>
        <w:numPr>
          <w:ilvl w:val="0"/>
          <w:numId w:val="3"/>
        </w:numPr>
        <w:spacing w:before="100" w:beforeAutospacing="1" w:after="100" w:afterAutospacing="1" w:line="240" w:lineRule="auto"/>
        <w:ind w:left="1418" w:hanging="698"/>
        <w:jc w:val="both"/>
        <w:rPr>
          <w:rFonts w:ascii="Times New Roman" w:hAnsi="Times New Roman"/>
          <w:b/>
          <w:sz w:val="24"/>
          <w:szCs w:val="24"/>
        </w:rPr>
      </w:pPr>
      <w:r w:rsidRPr="00B05A31">
        <w:rPr>
          <w:rFonts w:ascii="Times New Roman" w:hAnsi="Times New Roman"/>
          <w:b/>
          <w:sz w:val="24"/>
          <w:szCs w:val="24"/>
        </w:rPr>
        <w:t>With reference to public ordinary schools, how many Grade R teachers are (a) required and (b) employed by (i) provincial education departments and (ii) school governing bodies in each (aa) province and (bb) district;</w:t>
      </w:r>
    </w:p>
    <w:p w:rsidR="001E092C" w:rsidRDefault="001E092C">
      <w:pPr>
        <w:rPr>
          <w:rFonts w:ascii="Times New Roman" w:hAnsi="Times New Roman"/>
        </w:rPr>
      </w:pPr>
    </w:p>
    <w:p w:rsidR="001E092C" w:rsidRDefault="001E092C" w:rsidP="00EA1EC8">
      <w:pPr>
        <w:pStyle w:val="ListParagraph"/>
        <w:numPr>
          <w:ilvl w:val="0"/>
          <w:numId w:val="2"/>
        </w:numPr>
        <w:ind w:left="1560" w:hanging="851"/>
        <w:jc w:val="both"/>
        <w:rPr>
          <w:rFonts w:ascii="Times New Roman" w:hAnsi="Times New Roman"/>
        </w:rPr>
      </w:pPr>
      <w:r w:rsidRPr="00FA6603">
        <w:rPr>
          <w:rFonts w:ascii="Times New Roman" w:hAnsi="Times New Roman"/>
        </w:rPr>
        <w:t>(a) Grade R is currently not fully funded as part of the mainstream basic education system. Therefore</w:t>
      </w:r>
      <w:r>
        <w:rPr>
          <w:rFonts w:ascii="Times New Roman" w:hAnsi="Times New Roman"/>
        </w:rPr>
        <w:t>,</w:t>
      </w:r>
      <w:r w:rsidRPr="00FA6603">
        <w:rPr>
          <w:rFonts w:ascii="Times New Roman" w:hAnsi="Times New Roman"/>
        </w:rPr>
        <w:t xml:space="preserve"> provisioning for Grade R in public schools is based on assessment of available resources including classroom space and other required resources</w:t>
      </w:r>
      <w:r>
        <w:rPr>
          <w:rFonts w:ascii="Times New Roman" w:hAnsi="Times New Roman"/>
        </w:rPr>
        <w:t>,</w:t>
      </w:r>
      <w:r w:rsidRPr="00FA6603">
        <w:rPr>
          <w:rFonts w:ascii="Times New Roman" w:hAnsi="Times New Roman"/>
        </w:rPr>
        <w:t xml:space="preserve"> and thus mainly supply</w:t>
      </w:r>
      <w:r>
        <w:rPr>
          <w:rFonts w:ascii="Times New Roman" w:hAnsi="Times New Roman"/>
        </w:rPr>
        <w:t xml:space="preserve"> rather</w:t>
      </w:r>
      <w:r w:rsidRPr="00FA6603">
        <w:rPr>
          <w:rFonts w:ascii="Times New Roman" w:hAnsi="Times New Roman"/>
        </w:rPr>
        <w:t xml:space="preserve"> than demand-driven. Therefore</w:t>
      </w:r>
      <w:r>
        <w:rPr>
          <w:rFonts w:ascii="Times New Roman" w:hAnsi="Times New Roman"/>
        </w:rPr>
        <w:t>,</w:t>
      </w:r>
      <w:r w:rsidRPr="00FA6603">
        <w:rPr>
          <w:rFonts w:ascii="Times New Roman" w:hAnsi="Times New Roman"/>
        </w:rPr>
        <w:t xml:space="preserve"> it would be difficult to determine the demand, that is, learners enro</w:t>
      </w:r>
      <w:r>
        <w:rPr>
          <w:rFonts w:ascii="Times New Roman" w:hAnsi="Times New Roman"/>
        </w:rPr>
        <w:t>lled against teachers required.</w:t>
      </w:r>
    </w:p>
    <w:p w:rsidR="001E092C" w:rsidRPr="00FA6603" w:rsidRDefault="001E092C" w:rsidP="00FA6603">
      <w:pPr>
        <w:pStyle w:val="ListParagraph"/>
        <w:ind w:left="1560"/>
        <w:jc w:val="both"/>
        <w:rPr>
          <w:rFonts w:ascii="Times New Roman" w:hAnsi="Times New Roman"/>
        </w:rPr>
      </w:pPr>
    </w:p>
    <w:p w:rsidR="001E092C" w:rsidRDefault="001E092C" w:rsidP="00EA1EC8">
      <w:pPr>
        <w:pStyle w:val="ListParagraph"/>
        <w:ind w:left="1560"/>
        <w:jc w:val="both"/>
        <w:rPr>
          <w:rFonts w:ascii="Times New Roman" w:hAnsi="Times New Roman"/>
        </w:rPr>
      </w:pPr>
      <w:r>
        <w:rPr>
          <w:rFonts w:ascii="Times New Roman" w:hAnsi="Times New Roman"/>
        </w:rPr>
        <w:t xml:space="preserve">(b) Currently, Grade R teachers are either fully employed by the state and thus in state paid posts, or employed by the School Governing Body (SGB) with their salaries subsidised by the state in the form of a stipend. Only the Limpopo and North West provinces have appointed Grade R teachers in fully-funded state posts. The following table shows information supplied by provinces on appointment by province. Information by district could not be obtained.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4"/>
        <w:gridCol w:w="2672"/>
        <w:gridCol w:w="2560"/>
      </w:tblGrid>
      <w:tr w:rsidR="001E092C" w:rsidRPr="00792E08" w:rsidTr="00792E08">
        <w:trPr>
          <w:trHeight w:val="960"/>
        </w:trPr>
        <w:tc>
          <w:tcPr>
            <w:tcW w:w="2564" w:type="dxa"/>
            <w:shd w:val="clear" w:color="auto" w:fill="D9D9D9"/>
            <w:noWrap/>
            <w:vAlign w:val="center"/>
          </w:tcPr>
          <w:p w:rsidR="001E092C" w:rsidRPr="00792E08" w:rsidRDefault="001E092C" w:rsidP="00792E08">
            <w:pPr>
              <w:spacing w:after="0" w:line="240" w:lineRule="auto"/>
              <w:jc w:val="center"/>
              <w:rPr>
                <w:rFonts w:ascii="Times New Roman" w:hAnsi="Times New Roman"/>
                <w:b/>
                <w:bCs/>
                <w:color w:val="000000"/>
                <w:sz w:val="24"/>
                <w:szCs w:val="24"/>
                <w:lang w:eastAsia="en-ZA"/>
              </w:rPr>
            </w:pPr>
            <w:r w:rsidRPr="00792E08">
              <w:rPr>
                <w:rFonts w:ascii="Times New Roman" w:hAnsi="Times New Roman"/>
                <w:b/>
                <w:bCs/>
                <w:color w:val="000000"/>
                <w:sz w:val="24"/>
                <w:szCs w:val="24"/>
                <w:lang w:eastAsia="en-ZA"/>
              </w:rPr>
              <w:t>Province</w:t>
            </w:r>
          </w:p>
        </w:tc>
        <w:tc>
          <w:tcPr>
            <w:tcW w:w="2672" w:type="dxa"/>
            <w:shd w:val="clear" w:color="auto" w:fill="D9D9D9"/>
            <w:vAlign w:val="center"/>
          </w:tcPr>
          <w:p w:rsidR="001E092C" w:rsidRPr="00792E08" w:rsidRDefault="001E092C" w:rsidP="00792E08">
            <w:pPr>
              <w:spacing w:after="0" w:line="240" w:lineRule="auto"/>
              <w:jc w:val="center"/>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(b) (i) (aa) Employed by the province</w:t>
            </w:r>
          </w:p>
        </w:tc>
        <w:tc>
          <w:tcPr>
            <w:tcW w:w="2560" w:type="dxa"/>
            <w:shd w:val="clear" w:color="auto" w:fill="D9D9D9"/>
            <w:vAlign w:val="center"/>
          </w:tcPr>
          <w:p w:rsidR="001E092C" w:rsidRPr="00792E08" w:rsidRDefault="001E092C" w:rsidP="00792E08">
            <w:pPr>
              <w:spacing w:after="0" w:line="240" w:lineRule="auto"/>
              <w:jc w:val="center"/>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(b) (ii) (aa) Employed by the SGB</w:t>
            </w:r>
          </w:p>
        </w:tc>
      </w:tr>
      <w:tr w:rsidR="001E092C" w:rsidRPr="00792E08" w:rsidTr="00792E08">
        <w:trPr>
          <w:trHeight w:val="430"/>
        </w:trPr>
        <w:tc>
          <w:tcPr>
            <w:tcW w:w="2564" w:type="dxa"/>
            <w:noWrap/>
          </w:tcPr>
          <w:p w:rsidR="001E092C" w:rsidRPr="00792E08" w:rsidRDefault="001E092C" w:rsidP="00792E08">
            <w:pPr>
              <w:spacing w:after="0" w:line="240" w:lineRule="auto"/>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 xml:space="preserve">EC </w:t>
            </w:r>
          </w:p>
        </w:tc>
        <w:tc>
          <w:tcPr>
            <w:tcW w:w="2672" w:type="dxa"/>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eastAsia="en-ZA"/>
              </w:rPr>
              <w:t> </w:t>
            </w:r>
          </w:p>
        </w:tc>
        <w:tc>
          <w:tcPr>
            <w:tcW w:w="2560" w:type="dxa"/>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val="en-US" w:eastAsia="en-ZA"/>
              </w:rPr>
              <w:t>4 765</w:t>
            </w:r>
          </w:p>
        </w:tc>
      </w:tr>
      <w:tr w:rsidR="001E092C" w:rsidRPr="00792E08" w:rsidTr="00792E08">
        <w:trPr>
          <w:trHeight w:val="330"/>
        </w:trPr>
        <w:tc>
          <w:tcPr>
            <w:tcW w:w="2564" w:type="dxa"/>
            <w:noWrap/>
          </w:tcPr>
          <w:p w:rsidR="001E092C" w:rsidRPr="00792E08" w:rsidRDefault="001E092C" w:rsidP="00792E08">
            <w:pPr>
              <w:spacing w:after="0" w:line="240" w:lineRule="auto"/>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 xml:space="preserve">FS </w:t>
            </w:r>
          </w:p>
        </w:tc>
        <w:tc>
          <w:tcPr>
            <w:tcW w:w="2672" w:type="dxa"/>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eastAsia="en-ZA"/>
              </w:rPr>
              <w:t> </w:t>
            </w:r>
          </w:p>
        </w:tc>
        <w:tc>
          <w:tcPr>
            <w:tcW w:w="2560" w:type="dxa"/>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val="en-US" w:eastAsia="en-ZA"/>
              </w:rPr>
              <w:t>1 270</w:t>
            </w:r>
          </w:p>
        </w:tc>
      </w:tr>
      <w:tr w:rsidR="001E092C" w:rsidRPr="00792E08" w:rsidTr="00792E08">
        <w:trPr>
          <w:trHeight w:val="405"/>
        </w:trPr>
        <w:tc>
          <w:tcPr>
            <w:tcW w:w="2564" w:type="dxa"/>
            <w:noWrap/>
          </w:tcPr>
          <w:p w:rsidR="001E092C" w:rsidRPr="00792E08" w:rsidRDefault="001E092C" w:rsidP="00792E08">
            <w:pPr>
              <w:spacing w:after="0" w:line="240" w:lineRule="auto"/>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GP</w:t>
            </w:r>
          </w:p>
        </w:tc>
        <w:tc>
          <w:tcPr>
            <w:tcW w:w="2672" w:type="dxa"/>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eastAsia="en-ZA"/>
              </w:rPr>
              <w:t> </w:t>
            </w:r>
          </w:p>
        </w:tc>
        <w:tc>
          <w:tcPr>
            <w:tcW w:w="2560" w:type="dxa"/>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val="en-US" w:eastAsia="en-ZA"/>
              </w:rPr>
              <w:t>2 710</w:t>
            </w:r>
          </w:p>
        </w:tc>
      </w:tr>
      <w:tr w:rsidR="001E092C" w:rsidRPr="00792E08" w:rsidTr="00792E08">
        <w:trPr>
          <w:trHeight w:val="330"/>
        </w:trPr>
        <w:tc>
          <w:tcPr>
            <w:tcW w:w="2564" w:type="dxa"/>
            <w:noWrap/>
          </w:tcPr>
          <w:p w:rsidR="001E092C" w:rsidRPr="00792E08" w:rsidRDefault="001E092C" w:rsidP="00792E08">
            <w:pPr>
              <w:spacing w:after="0" w:line="240" w:lineRule="auto"/>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 xml:space="preserve">KZN </w:t>
            </w:r>
          </w:p>
        </w:tc>
        <w:tc>
          <w:tcPr>
            <w:tcW w:w="2672" w:type="dxa"/>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eastAsia="en-ZA"/>
              </w:rPr>
              <w:t> </w:t>
            </w:r>
          </w:p>
        </w:tc>
        <w:tc>
          <w:tcPr>
            <w:tcW w:w="2560" w:type="dxa"/>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val="en-US" w:eastAsia="en-ZA"/>
              </w:rPr>
              <w:t>6 486</w:t>
            </w:r>
          </w:p>
        </w:tc>
      </w:tr>
      <w:tr w:rsidR="001E092C" w:rsidRPr="00792E08" w:rsidTr="00792E08">
        <w:trPr>
          <w:trHeight w:val="330"/>
        </w:trPr>
        <w:tc>
          <w:tcPr>
            <w:tcW w:w="2564" w:type="dxa"/>
            <w:noWrap/>
          </w:tcPr>
          <w:p w:rsidR="001E092C" w:rsidRPr="00792E08" w:rsidRDefault="001E092C" w:rsidP="00792E08">
            <w:pPr>
              <w:spacing w:after="0" w:line="240" w:lineRule="auto"/>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LP</w:t>
            </w:r>
          </w:p>
        </w:tc>
        <w:tc>
          <w:tcPr>
            <w:tcW w:w="2672" w:type="dxa"/>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val="en-US" w:eastAsia="en-ZA"/>
              </w:rPr>
              <w:t>1 080</w:t>
            </w:r>
          </w:p>
        </w:tc>
        <w:tc>
          <w:tcPr>
            <w:tcW w:w="2560" w:type="dxa"/>
            <w:noWrap/>
          </w:tcPr>
          <w:p w:rsidR="001E092C" w:rsidRPr="00792E08" w:rsidRDefault="001E092C" w:rsidP="00792E08">
            <w:pPr>
              <w:spacing w:after="0" w:line="240" w:lineRule="auto"/>
              <w:rPr>
                <w:rFonts w:ascii="MS Sans Serif" w:hAnsi="MS Sans Serif"/>
                <w:sz w:val="20"/>
                <w:szCs w:val="20"/>
                <w:lang w:eastAsia="en-ZA"/>
              </w:rPr>
            </w:pPr>
          </w:p>
        </w:tc>
      </w:tr>
      <w:tr w:rsidR="001E092C" w:rsidRPr="00792E08" w:rsidTr="00792E08">
        <w:trPr>
          <w:trHeight w:val="330"/>
        </w:trPr>
        <w:tc>
          <w:tcPr>
            <w:tcW w:w="2564" w:type="dxa"/>
            <w:noWrap/>
          </w:tcPr>
          <w:p w:rsidR="001E092C" w:rsidRPr="00792E08" w:rsidRDefault="001E092C" w:rsidP="00792E08">
            <w:pPr>
              <w:spacing w:after="0" w:line="240" w:lineRule="auto"/>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 xml:space="preserve">MP </w:t>
            </w:r>
          </w:p>
        </w:tc>
        <w:tc>
          <w:tcPr>
            <w:tcW w:w="2672" w:type="dxa"/>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eastAsia="en-ZA"/>
              </w:rPr>
              <w:t> </w:t>
            </w:r>
          </w:p>
        </w:tc>
        <w:tc>
          <w:tcPr>
            <w:tcW w:w="2560" w:type="dxa"/>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val="en-US" w:eastAsia="en-ZA"/>
              </w:rPr>
              <w:t>2 065</w:t>
            </w:r>
          </w:p>
        </w:tc>
      </w:tr>
      <w:tr w:rsidR="001E092C" w:rsidRPr="00792E08" w:rsidTr="00792E08">
        <w:trPr>
          <w:trHeight w:val="330"/>
        </w:trPr>
        <w:tc>
          <w:tcPr>
            <w:tcW w:w="2564" w:type="dxa"/>
            <w:noWrap/>
          </w:tcPr>
          <w:p w:rsidR="001E092C" w:rsidRPr="00792E08" w:rsidRDefault="001E092C" w:rsidP="00792E08">
            <w:pPr>
              <w:spacing w:after="0" w:line="240" w:lineRule="auto"/>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 xml:space="preserve">NC </w:t>
            </w:r>
          </w:p>
        </w:tc>
        <w:tc>
          <w:tcPr>
            <w:tcW w:w="2672" w:type="dxa"/>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eastAsia="en-ZA"/>
              </w:rPr>
              <w:t> </w:t>
            </w:r>
          </w:p>
        </w:tc>
        <w:tc>
          <w:tcPr>
            <w:tcW w:w="2560" w:type="dxa"/>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val="en-US" w:eastAsia="en-ZA"/>
              </w:rPr>
              <w:t>736</w:t>
            </w:r>
          </w:p>
        </w:tc>
      </w:tr>
      <w:tr w:rsidR="001E092C" w:rsidRPr="00792E08" w:rsidTr="00792E08">
        <w:trPr>
          <w:trHeight w:val="330"/>
        </w:trPr>
        <w:tc>
          <w:tcPr>
            <w:tcW w:w="2564" w:type="dxa"/>
            <w:noWrap/>
          </w:tcPr>
          <w:p w:rsidR="001E092C" w:rsidRPr="00792E08" w:rsidRDefault="001E092C" w:rsidP="00792E08">
            <w:pPr>
              <w:spacing w:after="0" w:line="240" w:lineRule="auto"/>
              <w:rPr>
                <w:rFonts w:ascii="Times New Roman" w:hAnsi="Times New Roman"/>
                <w:b/>
                <w:bCs/>
                <w:color w:val="000000"/>
                <w:sz w:val="24"/>
                <w:szCs w:val="24"/>
                <w:lang w:eastAsia="en-ZA"/>
              </w:rPr>
            </w:pPr>
            <w:r w:rsidRPr="00792E08">
              <w:rPr>
                <w:rFonts w:ascii="Times New Roman" w:hAnsi="Times New Roman"/>
                <w:b/>
                <w:bCs/>
                <w:color w:val="000000"/>
                <w:sz w:val="24"/>
                <w:szCs w:val="24"/>
                <w:lang w:eastAsia="en-ZA"/>
              </w:rPr>
              <w:t>NW</w:t>
            </w:r>
          </w:p>
        </w:tc>
        <w:tc>
          <w:tcPr>
            <w:tcW w:w="2672" w:type="dxa"/>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eastAsia="en-ZA"/>
              </w:rPr>
              <w:t>1 323</w:t>
            </w:r>
          </w:p>
        </w:tc>
        <w:tc>
          <w:tcPr>
            <w:tcW w:w="2560" w:type="dxa"/>
            <w:noWrap/>
          </w:tcPr>
          <w:p w:rsidR="001E092C" w:rsidRPr="00792E08" w:rsidRDefault="001E092C" w:rsidP="00792E08">
            <w:pPr>
              <w:spacing w:after="0" w:line="240" w:lineRule="auto"/>
              <w:rPr>
                <w:rFonts w:ascii="MS Sans Serif" w:hAnsi="MS Sans Serif"/>
                <w:sz w:val="20"/>
                <w:szCs w:val="20"/>
                <w:lang w:eastAsia="en-ZA"/>
              </w:rPr>
            </w:pPr>
          </w:p>
        </w:tc>
      </w:tr>
      <w:tr w:rsidR="001E092C" w:rsidRPr="00792E08" w:rsidTr="00792E08">
        <w:trPr>
          <w:trHeight w:val="330"/>
        </w:trPr>
        <w:tc>
          <w:tcPr>
            <w:tcW w:w="2564" w:type="dxa"/>
            <w:noWrap/>
          </w:tcPr>
          <w:p w:rsidR="001E092C" w:rsidRPr="00792E08" w:rsidRDefault="001E092C" w:rsidP="00792E08">
            <w:pPr>
              <w:spacing w:after="0" w:line="240" w:lineRule="auto"/>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 xml:space="preserve">WC </w:t>
            </w:r>
          </w:p>
        </w:tc>
        <w:tc>
          <w:tcPr>
            <w:tcW w:w="2672" w:type="dxa"/>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eastAsia="en-ZA"/>
              </w:rPr>
              <w:t> </w:t>
            </w:r>
          </w:p>
        </w:tc>
        <w:tc>
          <w:tcPr>
            <w:tcW w:w="2560" w:type="dxa"/>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val="en-US" w:eastAsia="en-ZA"/>
              </w:rPr>
              <w:t>1 767</w:t>
            </w:r>
          </w:p>
        </w:tc>
      </w:tr>
      <w:tr w:rsidR="001E092C" w:rsidRPr="00792E08" w:rsidTr="00792E08">
        <w:trPr>
          <w:trHeight w:val="330"/>
        </w:trPr>
        <w:tc>
          <w:tcPr>
            <w:tcW w:w="2564" w:type="dxa"/>
            <w:shd w:val="clear" w:color="auto" w:fill="D9D9D9"/>
            <w:noWrap/>
          </w:tcPr>
          <w:p w:rsidR="001E092C" w:rsidRPr="00792E08" w:rsidRDefault="001E092C" w:rsidP="00792E08">
            <w:pPr>
              <w:spacing w:after="0" w:line="240" w:lineRule="auto"/>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Total</w:t>
            </w:r>
          </w:p>
        </w:tc>
        <w:tc>
          <w:tcPr>
            <w:tcW w:w="2672" w:type="dxa"/>
            <w:shd w:val="clear" w:color="auto" w:fill="D9D9D9"/>
          </w:tcPr>
          <w:p w:rsidR="001E092C" w:rsidRPr="00792E08" w:rsidRDefault="001E092C" w:rsidP="00792E08">
            <w:pPr>
              <w:spacing w:after="0" w:line="240" w:lineRule="auto"/>
              <w:jc w:val="right"/>
              <w:rPr>
                <w:rFonts w:ascii="Times New Roman" w:hAnsi="Times New Roman"/>
                <w:b/>
                <w:bCs/>
                <w:color w:val="000000"/>
                <w:sz w:val="24"/>
                <w:szCs w:val="24"/>
                <w:lang w:eastAsia="en-ZA"/>
              </w:rPr>
            </w:pPr>
            <w:r w:rsidRPr="00792E08">
              <w:rPr>
                <w:rFonts w:ascii="Times New Roman" w:hAnsi="Times New Roman"/>
                <w:b/>
                <w:bCs/>
                <w:color w:val="000000"/>
                <w:sz w:val="24"/>
                <w:szCs w:val="24"/>
                <w:lang w:eastAsia="en-ZA"/>
              </w:rPr>
              <w:t>2 403</w:t>
            </w:r>
          </w:p>
        </w:tc>
        <w:tc>
          <w:tcPr>
            <w:tcW w:w="2560" w:type="dxa"/>
            <w:shd w:val="clear" w:color="auto" w:fill="D9D9D9"/>
          </w:tcPr>
          <w:p w:rsidR="001E092C" w:rsidRPr="00792E08" w:rsidRDefault="001E092C" w:rsidP="00792E08">
            <w:pPr>
              <w:spacing w:after="0" w:line="240" w:lineRule="auto"/>
              <w:jc w:val="right"/>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19 799</w:t>
            </w:r>
          </w:p>
        </w:tc>
      </w:tr>
    </w:tbl>
    <w:p w:rsidR="001E092C" w:rsidRPr="00D6404C" w:rsidRDefault="001E092C" w:rsidP="00EA1EC8">
      <w:pPr>
        <w:pStyle w:val="ListParagraph"/>
        <w:ind w:left="1560"/>
        <w:jc w:val="both"/>
        <w:rPr>
          <w:rFonts w:ascii="Times New Roman" w:hAnsi="Times New Roman"/>
          <w:sz w:val="20"/>
          <w:szCs w:val="20"/>
        </w:rPr>
      </w:pPr>
      <w:r w:rsidRPr="00D6404C">
        <w:rPr>
          <w:rFonts w:ascii="Times New Roman" w:hAnsi="Times New Roman"/>
          <w:b/>
          <w:sz w:val="20"/>
          <w:szCs w:val="20"/>
        </w:rPr>
        <w:t>Source:</w:t>
      </w:r>
      <w:r w:rsidRPr="00D6404C">
        <w:rPr>
          <w:rFonts w:ascii="Times New Roman" w:hAnsi="Times New Roman"/>
          <w:sz w:val="20"/>
          <w:szCs w:val="20"/>
        </w:rPr>
        <w:t xml:space="preserve"> Information </w:t>
      </w:r>
      <w:r>
        <w:rPr>
          <w:rFonts w:ascii="Times New Roman" w:hAnsi="Times New Roman"/>
          <w:sz w:val="20"/>
          <w:szCs w:val="20"/>
        </w:rPr>
        <w:t>supplied</w:t>
      </w:r>
      <w:r w:rsidRPr="00D6404C">
        <w:rPr>
          <w:rFonts w:ascii="Times New Roman" w:hAnsi="Times New Roman"/>
          <w:sz w:val="20"/>
          <w:szCs w:val="20"/>
        </w:rPr>
        <w:t xml:space="preserve"> by provincial education departments </w:t>
      </w:r>
    </w:p>
    <w:p w:rsidR="001E092C" w:rsidRDefault="001E092C" w:rsidP="00EA1EC8">
      <w:pPr>
        <w:pStyle w:val="ListParagraph"/>
        <w:ind w:left="1560"/>
        <w:jc w:val="both"/>
        <w:rPr>
          <w:rFonts w:ascii="Times New Roman" w:hAnsi="Times New Roman"/>
        </w:rPr>
      </w:pPr>
    </w:p>
    <w:p w:rsidR="001E092C" w:rsidRDefault="001E092C" w:rsidP="00EA1EC8">
      <w:pPr>
        <w:pStyle w:val="ListParagraph"/>
        <w:ind w:left="1560"/>
        <w:jc w:val="both"/>
        <w:rPr>
          <w:rFonts w:ascii="Times New Roman" w:hAnsi="Times New Roman"/>
        </w:rPr>
      </w:pPr>
    </w:p>
    <w:p w:rsidR="001E092C" w:rsidRDefault="001E092C" w:rsidP="00EA1EC8">
      <w:pPr>
        <w:pStyle w:val="ListParagraph"/>
        <w:ind w:left="1560"/>
        <w:jc w:val="both"/>
        <w:rPr>
          <w:rFonts w:ascii="Times New Roman" w:hAnsi="Times New Roman"/>
        </w:rPr>
      </w:pPr>
    </w:p>
    <w:p w:rsidR="001E092C" w:rsidRPr="00FA6603" w:rsidRDefault="001E092C" w:rsidP="00FA6603">
      <w:pPr>
        <w:pStyle w:val="ListParagraph"/>
        <w:ind w:left="1560" w:hanging="851"/>
        <w:jc w:val="both"/>
        <w:rPr>
          <w:rFonts w:ascii="Times New Roman" w:hAnsi="Times New Roman"/>
          <w:b/>
        </w:rPr>
      </w:pPr>
      <w:r>
        <w:rPr>
          <w:rFonts w:ascii="Times New Roman" w:hAnsi="Times New Roman"/>
          <w:b/>
          <w:sz w:val="24"/>
          <w:szCs w:val="24"/>
        </w:rPr>
        <w:t>(2)</w:t>
      </w:r>
      <w:r>
        <w:rPr>
          <w:rFonts w:ascii="Times New Roman" w:hAnsi="Times New Roman"/>
          <w:b/>
          <w:sz w:val="24"/>
          <w:szCs w:val="24"/>
        </w:rPr>
        <w:tab/>
        <w:t>H</w:t>
      </w:r>
      <w:r w:rsidRPr="00FA6603">
        <w:rPr>
          <w:rFonts w:ascii="Times New Roman" w:hAnsi="Times New Roman"/>
          <w:b/>
          <w:sz w:val="24"/>
          <w:szCs w:val="24"/>
        </w:rPr>
        <w:t>ow many of the specified teachers are qualified at (a) NQF level 4 and (b) NQF level 6 in each (i) province and (ii) district?</w:t>
      </w:r>
      <w:r w:rsidRPr="00FA6603">
        <w:rPr>
          <w:rFonts w:ascii="Times New Roman" w:hAnsi="Times New Roman"/>
          <w:b/>
          <w:sz w:val="24"/>
          <w:szCs w:val="24"/>
        </w:rPr>
        <w:tab/>
      </w:r>
    </w:p>
    <w:p w:rsidR="001E092C" w:rsidRDefault="001E092C" w:rsidP="00EA1EC8">
      <w:pPr>
        <w:pStyle w:val="ListParagraph"/>
        <w:ind w:left="1560"/>
        <w:jc w:val="both"/>
        <w:rPr>
          <w:rFonts w:ascii="Times New Roman" w:hAnsi="Times New Roman"/>
        </w:rPr>
      </w:pPr>
    </w:p>
    <w:p w:rsidR="001E092C" w:rsidRDefault="001E092C" w:rsidP="00EA1EC8">
      <w:pPr>
        <w:pStyle w:val="ListParagraph"/>
        <w:ind w:left="1560"/>
        <w:jc w:val="both"/>
        <w:rPr>
          <w:rFonts w:ascii="Times New Roman" w:hAnsi="Times New Roman"/>
        </w:rPr>
      </w:pPr>
      <w:r>
        <w:rPr>
          <w:rFonts w:ascii="Times New Roman" w:hAnsi="Times New Roman"/>
        </w:rPr>
        <w:t>The following table indicates the number of teachers qualified at (a) NQF Level 6 in each province. The information for districts is not available.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4"/>
        <w:gridCol w:w="2672"/>
        <w:gridCol w:w="2560"/>
      </w:tblGrid>
      <w:tr w:rsidR="001E092C" w:rsidRPr="00792E08" w:rsidTr="00792E08">
        <w:trPr>
          <w:trHeight w:val="249"/>
        </w:trPr>
        <w:tc>
          <w:tcPr>
            <w:tcW w:w="2564" w:type="dxa"/>
            <w:shd w:val="clear" w:color="auto" w:fill="D9D9D9"/>
            <w:noWrap/>
            <w:vAlign w:val="center"/>
          </w:tcPr>
          <w:p w:rsidR="001E092C" w:rsidRPr="00792E08" w:rsidRDefault="001E092C" w:rsidP="00792E08">
            <w:pPr>
              <w:spacing w:after="0" w:line="240" w:lineRule="auto"/>
              <w:jc w:val="center"/>
              <w:rPr>
                <w:rFonts w:ascii="Times New Roman" w:hAnsi="Times New Roman"/>
                <w:b/>
                <w:bCs/>
                <w:color w:val="000000"/>
                <w:sz w:val="24"/>
                <w:szCs w:val="24"/>
                <w:lang w:eastAsia="en-ZA"/>
              </w:rPr>
            </w:pPr>
            <w:r w:rsidRPr="00792E08">
              <w:rPr>
                <w:rFonts w:ascii="Times New Roman" w:hAnsi="Times New Roman"/>
                <w:b/>
                <w:bCs/>
                <w:color w:val="000000"/>
                <w:sz w:val="24"/>
                <w:szCs w:val="24"/>
                <w:lang w:eastAsia="en-ZA"/>
              </w:rPr>
              <w:t>Province</w:t>
            </w:r>
          </w:p>
        </w:tc>
        <w:tc>
          <w:tcPr>
            <w:tcW w:w="2672" w:type="dxa"/>
            <w:shd w:val="clear" w:color="auto" w:fill="D9D9D9"/>
            <w:noWrap/>
            <w:vAlign w:val="center"/>
          </w:tcPr>
          <w:p w:rsidR="001E092C" w:rsidRPr="00792E08" w:rsidRDefault="001E092C" w:rsidP="00792E08">
            <w:pPr>
              <w:pStyle w:val="ListParagraph"/>
              <w:numPr>
                <w:ilvl w:val="0"/>
                <w:numId w:val="4"/>
              </w:numPr>
              <w:spacing w:after="0" w:line="240" w:lineRule="auto"/>
              <w:jc w:val="center"/>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(i) Level 4</w:t>
            </w:r>
          </w:p>
        </w:tc>
        <w:tc>
          <w:tcPr>
            <w:tcW w:w="2560" w:type="dxa"/>
            <w:shd w:val="clear" w:color="auto" w:fill="D9D9D9"/>
            <w:vAlign w:val="center"/>
          </w:tcPr>
          <w:p w:rsidR="001E092C" w:rsidRPr="00792E08" w:rsidRDefault="001E092C" w:rsidP="00792E08">
            <w:pPr>
              <w:pStyle w:val="ListParagraph"/>
              <w:numPr>
                <w:ilvl w:val="0"/>
                <w:numId w:val="5"/>
              </w:numPr>
              <w:spacing w:after="0" w:line="240" w:lineRule="auto"/>
              <w:jc w:val="center"/>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(ii) NQF 6 &amp; above</w:t>
            </w:r>
          </w:p>
        </w:tc>
      </w:tr>
      <w:tr w:rsidR="001E092C" w:rsidRPr="00792E08" w:rsidTr="00792E08">
        <w:trPr>
          <w:trHeight w:val="330"/>
        </w:trPr>
        <w:tc>
          <w:tcPr>
            <w:tcW w:w="2564" w:type="dxa"/>
            <w:noWrap/>
          </w:tcPr>
          <w:p w:rsidR="001E092C" w:rsidRPr="00792E08" w:rsidRDefault="001E092C" w:rsidP="00792E08">
            <w:pPr>
              <w:spacing w:after="0" w:line="240" w:lineRule="auto"/>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 xml:space="preserve">EC </w:t>
            </w:r>
          </w:p>
        </w:tc>
        <w:tc>
          <w:tcPr>
            <w:tcW w:w="2672" w:type="dxa"/>
            <w:noWrap/>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eastAsia="en-ZA"/>
              </w:rPr>
              <w:t>3 907</w:t>
            </w:r>
          </w:p>
        </w:tc>
        <w:tc>
          <w:tcPr>
            <w:tcW w:w="2560" w:type="dxa"/>
            <w:vAlign w:val="center"/>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eastAsia="en-ZA"/>
              </w:rPr>
              <w:t>429</w:t>
            </w:r>
          </w:p>
        </w:tc>
      </w:tr>
      <w:tr w:rsidR="001E092C" w:rsidRPr="00792E08" w:rsidTr="00792E08">
        <w:trPr>
          <w:trHeight w:val="330"/>
        </w:trPr>
        <w:tc>
          <w:tcPr>
            <w:tcW w:w="2564" w:type="dxa"/>
            <w:noWrap/>
          </w:tcPr>
          <w:p w:rsidR="001E092C" w:rsidRPr="00792E08" w:rsidRDefault="001E092C" w:rsidP="00792E08">
            <w:pPr>
              <w:spacing w:after="0" w:line="240" w:lineRule="auto"/>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 xml:space="preserve">FS </w:t>
            </w:r>
          </w:p>
        </w:tc>
        <w:tc>
          <w:tcPr>
            <w:tcW w:w="2672" w:type="dxa"/>
            <w:noWrap/>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val="en-US" w:eastAsia="en-ZA"/>
              </w:rPr>
              <w:t>279</w:t>
            </w:r>
          </w:p>
        </w:tc>
        <w:tc>
          <w:tcPr>
            <w:tcW w:w="2560" w:type="dxa"/>
            <w:vAlign w:val="center"/>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eastAsia="en-ZA"/>
              </w:rPr>
              <w:t>673</w:t>
            </w:r>
          </w:p>
        </w:tc>
      </w:tr>
      <w:tr w:rsidR="001E092C" w:rsidRPr="00792E08" w:rsidTr="00792E08">
        <w:trPr>
          <w:trHeight w:val="330"/>
        </w:trPr>
        <w:tc>
          <w:tcPr>
            <w:tcW w:w="2564" w:type="dxa"/>
            <w:noWrap/>
          </w:tcPr>
          <w:p w:rsidR="001E092C" w:rsidRPr="00792E08" w:rsidRDefault="001E092C" w:rsidP="00792E08">
            <w:pPr>
              <w:spacing w:after="0" w:line="240" w:lineRule="auto"/>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GP</w:t>
            </w:r>
          </w:p>
        </w:tc>
        <w:tc>
          <w:tcPr>
            <w:tcW w:w="2672" w:type="dxa"/>
            <w:noWrap/>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val="en-US" w:eastAsia="en-ZA"/>
              </w:rPr>
              <w:t>108</w:t>
            </w:r>
          </w:p>
        </w:tc>
        <w:tc>
          <w:tcPr>
            <w:tcW w:w="2560" w:type="dxa"/>
            <w:vAlign w:val="center"/>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eastAsia="en-ZA"/>
              </w:rPr>
              <w:t>1 165</w:t>
            </w:r>
          </w:p>
        </w:tc>
      </w:tr>
      <w:tr w:rsidR="001E092C" w:rsidRPr="00792E08" w:rsidTr="00792E08">
        <w:trPr>
          <w:trHeight w:val="330"/>
        </w:trPr>
        <w:tc>
          <w:tcPr>
            <w:tcW w:w="2564" w:type="dxa"/>
            <w:noWrap/>
          </w:tcPr>
          <w:p w:rsidR="001E092C" w:rsidRPr="00792E08" w:rsidRDefault="001E092C" w:rsidP="00792E08">
            <w:pPr>
              <w:spacing w:after="0" w:line="240" w:lineRule="auto"/>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 xml:space="preserve">KZN </w:t>
            </w:r>
          </w:p>
        </w:tc>
        <w:tc>
          <w:tcPr>
            <w:tcW w:w="2672" w:type="dxa"/>
            <w:noWrap/>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val="en-US" w:eastAsia="en-ZA"/>
              </w:rPr>
              <w:t>4 800</w:t>
            </w:r>
          </w:p>
        </w:tc>
        <w:tc>
          <w:tcPr>
            <w:tcW w:w="2560" w:type="dxa"/>
            <w:vAlign w:val="center"/>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eastAsia="en-ZA"/>
              </w:rPr>
              <w:t>1 103</w:t>
            </w:r>
          </w:p>
        </w:tc>
      </w:tr>
      <w:tr w:rsidR="001E092C" w:rsidRPr="00792E08" w:rsidTr="00792E08">
        <w:trPr>
          <w:trHeight w:val="330"/>
        </w:trPr>
        <w:tc>
          <w:tcPr>
            <w:tcW w:w="2564" w:type="dxa"/>
            <w:noWrap/>
          </w:tcPr>
          <w:p w:rsidR="001E092C" w:rsidRPr="00792E08" w:rsidRDefault="001E092C" w:rsidP="00792E08">
            <w:pPr>
              <w:spacing w:after="0" w:line="240" w:lineRule="auto"/>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LP</w:t>
            </w:r>
          </w:p>
        </w:tc>
        <w:tc>
          <w:tcPr>
            <w:tcW w:w="2672" w:type="dxa"/>
            <w:noWrap/>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val="en-US" w:eastAsia="en-ZA"/>
              </w:rPr>
              <w:t>0</w:t>
            </w:r>
          </w:p>
        </w:tc>
        <w:tc>
          <w:tcPr>
            <w:tcW w:w="2560" w:type="dxa"/>
            <w:vAlign w:val="center"/>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eastAsia="en-ZA"/>
              </w:rPr>
              <w:t>1 080</w:t>
            </w:r>
          </w:p>
        </w:tc>
      </w:tr>
      <w:tr w:rsidR="001E092C" w:rsidRPr="00792E08" w:rsidTr="00792E08">
        <w:trPr>
          <w:trHeight w:val="330"/>
        </w:trPr>
        <w:tc>
          <w:tcPr>
            <w:tcW w:w="2564" w:type="dxa"/>
            <w:noWrap/>
          </w:tcPr>
          <w:p w:rsidR="001E092C" w:rsidRPr="00792E08" w:rsidRDefault="001E092C" w:rsidP="00792E08">
            <w:pPr>
              <w:spacing w:after="0" w:line="240" w:lineRule="auto"/>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 xml:space="preserve">MP </w:t>
            </w:r>
          </w:p>
        </w:tc>
        <w:tc>
          <w:tcPr>
            <w:tcW w:w="2672" w:type="dxa"/>
            <w:noWrap/>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val="en-US" w:eastAsia="en-ZA"/>
              </w:rPr>
              <w:t>785</w:t>
            </w:r>
          </w:p>
        </w:tc>
        <w:tc>
          <w:tcPr>
            <w:tcW w:w="2560" w:type="dxa"/>
            <w:vAlign w:val="center"/>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eastAsia="en-ZA"/>
              </w:rPr>
              <w:t>372</w:t>
            </w:r>
          </w:p>
        </w:tc>
      </w:tr>
      <w:tr w:rsidR="001E092C" w:rsidRPr="00792E08" w:rsidTr="00792E08">
        <w:trPr>
          <w:trHeight w:val="330"/>
        </w:trPr>
        <w:tc>
          <w:tcPr>
            <w:tcW w:w="2564" w:type="dxa"/>
            <w:noWrap/>
          </w:tcPr>
          <w:p w:rsidR="001E092C" w:rsidRPr="00792E08" w:rsidRDefault="001E092C" w:rsidP="00792E08">
            <w:pPr>
              <w:spacing w:after="0" w:line="240" w:lineRule="auto"/>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 xml:space="preserve">NC </w:t>
            </w:r>
          </w:p>
        </w:tc>
        <w:tc>
          <w:tcPr>
            <w:tcW w:w="2672" w:type="dxa"/>
            <w:noWrap/>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val="en-US" w:eastAsia="en-ZA"/>
              </w:rPr>
              <w:t>309</w:t>
            </w:r>
          </w:p>
        </w:tc>
        <w:tc>
          <w:tcPr>
            <w:tcW w:w="2560" w:type="dxa"/>
            <w:vAlign w:val="center"/>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eastAsia="en-ZA"/>
              </w:rPr>
              <w:t>110</w:t>
            </w:r>
          </w:p>
        </w:tc>
      </w:tr>
      <w:tr w:rsidR="001E092C" w:rsidRPr="00792E08" w:rsidTr="00792E08">
        <w:trPr>
          <w:trHeight w:val="330"/>
        </w:trPr>
        <w:tc>
          <w:tcPr>
            <w:tcW w:w="2564" w:type="dxa"/>
            <w:noWrap/>
          </w:tcPr>
          <w:p w:rsidR="001E092C" w:rsidRPr="00792E08" w:rsidRDefault="001E092C" w:rsidP="00792E08">
            <w:pPr>
              <w:spacing w:after="0" w:line="240" w:lineRule="auto"/>
              <w:rPr>
                <w:rFonts w:ascii="Times New Roman" w:hAnsi="Times New Roman"/>
                <w:b/>
                <w:bCs/>
                <w:color w:val="000000"/>
                <w:sz w:val="24"/>
                <w:szCs w:val="24"/>
                <w:lang w:eastAsia="en-ZA"/>
              </w:rPr>
            </w:pPr>
            <w:r w:rsidRPr="00792E08">
              <w:rPr>
                <w:rFonts w:ascii="Times New Roman" w:hAnsi="Times New Roman"/>
                <w:b/>
                <w:bCs/>
                <w:color w:val="000000"/>
                <w:sz w:val="24"/>
                <w:szCs w:val="24"/>
                <w:lang w:eastAsia="en-ZA"/>
              </w:rPr>
              <w:t>NW</w:t>
            </w:r>
          </w:p>
        </w:tc>
        <w:tc>
          <w:tcPr>
            <w:tcW w:w="2672" w:type="dxa"/>
            <w:noWrap/>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eastAsia="en-ZA"/>
              </w:rPr>
              <w:t>0</w:t>
            </w:r>
          </w:p>
        </w:tc>
        <w:tc>
          <w:tcPr>
            <w:tcW w:w="2560" w:type="dxa"/>
            <w:vAlign w:val="center"/>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eastAsia="en-ZA"/>
              </w:rPr>
              <w:t>1 323</w:t>
            </w:r>
          </w:p>
        </w:tc>
      </w:tr>
      <w:tr w:rsidR="001E092C" w:rsidRPr="00792E08" w:rsidTr="00792E08">
        <w:trPr>
          <w:trHeight w:val="330"/>
        </w:trPr>
        <w:tc>
          <w:tcPr>
            <w:tcW w:w="2564" w:type="dxa"/>
            <w:noWrap/>
          </w:tcPr>
          <w:p w:rsidR="001E092C" w:rsidRPr="00792E08" w:rsidRDefault="001E092C" w:rsidP="00792E08">
            <w:pPr>
              <w:spacing w:after="0" w:line="240" w:lineRule="auto"/>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 xml:space="preserve">WC </w:t>
            </w:r>
          </w:p>
        </w:tc>
        <w:tc>
          <w:tcPr>
            <w:tcW w:w="2672" w:type="dxa"/>
            <w:noWrap/>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val="en-US" w:eastAsia="en-ZA"/>
              </w:rPr>
              <w:t>530</w:t>
            </w:r>
          </w:p>
        </w:tc>
        <w:tc>
          <w:tcPr>
            <w:tcW w:w="2560" w:type="dxa"/>
            <w:vAlign w:val="center"/>
          </w:tcPr>
          <w:p w:rsidR="001E092C" w:rsidRPr="00792E08" w:rsidRDefault="001E092C" w:rsidP="00792E08">
            <w:pPr>
              <w:spacing w:after="0" w:line="240" w:lineRule="auto"/>
              <w:jc w:val="right"/>
              <w:rPr>
                <w:rFonts w:ascii="Times New Roman" w:hAnsi="Times New Roman"/>
                <w:color w:val="000000"/>
                <w:sz w:val="24"/>
                <w:szCs w:val="24"/>
                <w:lang w:eastAsia="en-ZA"/>
              </w:rPr>
            </w:pPr>
            <w:r w:rsidRPr="00792E08">
              <w:rPr>
                <w:rFonts w:ascii="Times New Roman" w:hAnsi="Times New Roman"/>
                <w:color w:val="000000"/>
                <w:sz w:val="24"/>
                <w:szCs w:val="24"/>
                <w:lang w:eastAsia="en-ZA"/>
              </w:rPr>
              <w:t>530</w:t>
            </w:r>
          </w:p>
        </w:tc>
      </w:tr>
      <w:tr w:rsidR="001E092C" w:rsidRPr="00792E08" w:rsidTr="00792E08">
        <w:trPr>
          <w:trHeight w:val="330"/>
        </w:trPr>
        <w:tc>
          <w:tcPr>
            <w:tcW w:w="2564" w:type="dxa"/>
            <w:shd w:val="clear" w:color="auto" w:fill="D9D9D9"/>
            <w:noWrap/>
          </w:tcPr>
          <w:p w:rsidR="001E092C" w:rsidRPr="00792E08" w:rsidRDefault="001E092C" w:rsidP="00792E08">
            <w:pPr>
              <w:spacing w:after="0" w:line="240" w:lineRule="auto"/>
              <w:rPr>
                <w:rFonts w:ascii="Times New Roman" w:hAnsi="Times New Roman"/>
                <w:b/>
                <w:bCs/>
                <w:color w:val="000000"/>
                <w:sz w:val="24"/>
                <w:szCs w:val="24"/>
                <w:lang w:eastAsia="en-ZA"/>
              </w:rPr>
            </w:pPr>
            <w:r w:rsidRPr="00792E08">
              <w:rPr>
                <w:rFonts w:ascii="Times New Roman" w:hAnsi="Times New Roman"/>
                <w:b/>
                <w:bCs/>
                <w:color w:val="000000"/>
                <w:sz w:val="24"/>
                <w:szCs w:val="24"/>
                <w:lang w:val="en-US" w:eastAsia="en-ZA"/>
              </w:rPr>
              <w:t>Total</w:t>
            </w:r>
          </w:p>
        </w:tc>
        <w:tc>
          <w:tcPr>
            <w:tcW w:w="2672" w:type="dxa"/>
            <w:shd w:val="clear" w:color="auto" w:fill="D9D9D9"/>
            <w:noWrap/>
          </w:tcPr>
          <w:p w:rsidR="001E092C" w:rsidRPr="00792E08" w:rsidRDefault="001E092C" w:rsidP="00792E08">
            <w:pPr>
              <w:spacing w:after="0" w:line="240" w:lineRule="auto"/>
              <w:jc w:val="right"/>
              <w:rPr>
                <w:rFonts w:ascii="Times New Roman" w:hAnsi="Times New Roman"/>
                <w:b/>
                <w:color w:val="000000"/>
                <w:sz w:val="24"/>
                <w:szCs w:val="24"/>
                <w:lang w:eastAsia="en-ZA"/>
              </w:rPr>
            </w:pPr>
            <w:r w:rsidRPr="00792E08">
              <w:rPr>
                <w:rFonts w:ascii="Times New Roman" w:hAnsi="Times New Roman"/>
                <w:b/>
                <w:color w:val="000000"/>
                <w:sz w:val="24"/>
                <w:szCs w:val="24"/>
                <w:lang w:val="en-US" w:eastAsia="en-ZA"/>
              </w:rPr>
              <w:t>11 545</w:t>
            </w:r>
          </w:p>
        </w:tc>
        <w:tc>
          <w:tcPr>
            <w:tcW w:w="2560" w:type="dxa"/>
            <w:shd w:val="clear" w:color="auto" w:fill="D9D9D9"/>
            <w:vAlign w:val="center"/>
          </w:tcPr>
          <w:p w:rsidR="001E092C" w:rsidRPr="00792E08" w:rsidRDefault="001E092C" w:rsidP="00792E08">
            <w:pPr>
              <w:spacing w:after="0" w:line="240" w:lineRule="auto"/>
              <w:jc w:val="right"/>
              <w:rPr>
                <w:rFonts w:ascii="Times New Roman" w:hAnsi="Times New Roman"/>
                <w:b/>
                <w:color w:val="000000"/>
                <w:sz w:val="24"/>
                <w:szCs w:val="24"/>
                <w:lang w:eastAsia="en-ZA"/>
              </w:rPr>
            </w:pPr>
            <w:r w:rsidRPr="00792E08">
              <w:rPr>
                <w:rFonts w:ascii="Times New Roman" w:hAnsi="Times New Roman"/>
                <w:b/>
                <w:color w:val="000000"/>
                <w:sz w:val="24"/>
                <w:szCs w:val="24"/>
                <w:lang w:eastAsia="en-ZA"/>
              </w:rPr>
              <w:t>5 429</w:t>
            </w:r>
          </w:p>
        </w:tc>
      </w:tr>
    </w:tbl>
    <w:p w:rsidR="001E092C" w:rsidRPr="00D6404C" w:rsidRDefault="001E092C" w:rsidP="00FA6603">
      <w:pPr>
        <w:pStyle w:val="ListParagraph"/>
        <w:ind w:left="1560"/>
        <w:jc w:val="both"/>
        <w:rPr>
          <w:rFonts w:ascii="Times New Roman" w:hAnsi="Times New Roman"/>
          <w:sz w:val="20"/>
          <w:szCs w:val="20"/>
        </w:rPr>
      </w:pPr>
      <w:r w:rsidRPr="00D6404C">
        <w:rPr>
          <w:rFonts w:ascii="Times New Roman" w:hAnsi="Times New Roman"/>
          <w:b/>
          <w:sz w:val="20"/>
          <w:szCs w:val="20"/>
        </w:rPr>
        <w:t>Source:</w:t>
      </w:r>
      <w:r w:rsidRPr="00D6404C">
        <w:rPr>
          <w:rFonts w:ascii="Times New Roman" w:hAnsi="Times New Roman"/>
          <w:sz w:val="20"/>
          <w:szCs w:val="20"/>
        </w:rPr>
        <w:t xml:space="preserve"> Information </w:t>
      </w:r>
      <w:r>
        <w:rPr>
          <w:rFonts w:ascii="Times New Roman" w:hAnsi="Times New Roman"/>
          <w:sz w:val="20"/>
          <w:szCs w:val="20"/>
        </w:rPr>
        <w:t xml:space="preserve">supplied </w:t>
      </w:r>
      <w:r w:rsidRPr="00D6404C">
        <w:rPr>
          <w:rFonts w:ascii="Times New Roman" w:hAnsi="Times New Roman"/>
          <w:sz w:val="20"/>
          <w:szCs w:val="20"/>
        </w:rPr>
        <w:t xml:space="preserve">by provincial education departments </w:t>
      </w:r>
    </w:p>
    <w:p w:rsidR="001E092C" w:rsidRDefault="001E092C" w:rsidP="00D6404C">
      <w:pPr>
        <w:pStyle w:val="ListParagraph"/>
        <w:ind w:left="1560"/>
        <w:jc w:val="both"/>
        <w:rPr>
          <w:rFonts w:ascii="Times New Roman" w:hAnsi="Times New Roman"/>
        </w:rPr>
      </w:pPr>
    </w:p>
    <w:p w:rsidR="001E092C" w:rsidRDefault="001E092C" w:rsidP="00D6404C">
      <w:pPr>
        <w:pStyle w:val="ListParagraph"/>
        <w:ind w:left="1560"/>
        <w:jc w:val="both"/>
        <w:rPr>
          <w:rFonts w:ascii="Times New Roman" w:hAnsi="Times New Roman"/>
        </w:rPr>
      </w:pPr>
    </w:p>
    <w:p w:rsidR="001E092C" w:rsidRDefault="001E092C" w:rsidP="00D6404C">
      <w:pPr>
        <w:pStyle w:val="ListParagraph"/>
        <w:ind w:left="1560"/>
        <w:jc w:val="both"/>
        <w:rPr>
          <w:rFonts w:ascii="Times New Roman" w:hAnsi="Times New Roman"/>
        </w:rPr>
      </w:pPr>
    </w:p>
    <w:p w:rsidR="001E092C" w:rsidRDefault="001E092C" w:rsidP="00D6404C">
      <w:pPr>
        <w:pStyle w:val="ListParagraph"/>
        <w:ind w:left="1560"/>
        <w:jc w:val="both"/>
        <w:rPr>
          <w:rFonts w:ascii="Times New Roman" w:hAnsi="Times New Roman"/>
        </w:rPr>
      </w:pPr>
      <w:bookmarkStart w:id="0" w:name="_GoBack"/>
      <w:bookmarkEnd w:id="0"/>
    </w:p>
    <w:sectPr w:rsidR="001E092C" w:rsidSect="006A5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11A7"/>
    <w:multiLevelType w:val="hybridMultilevel"/>
    <w:tmpl w:val="73CA8EB4"/>
    <w:lvl w:ilvl="0" w:tplc="64B883F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1FF958C5"/>
    <w:multiLevelType w:val="hybridMultilevel"/>
    <w:tmpl w:val="FD1CC43A"/>
    <w:lvl w:ilvl="0" w:tplc="9D2C2C4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2BA46707"/>
    <w:multiLevelType w:val="hybridMultilevel"/>
    <w:tmpl w:val="2A0210E6"/>
    <w:lvl w:ilvl="0" w:tplc="06AAF50A">
      <w:start w:val="1"/>
      <w:numFmt w:val="upp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38595F66"/>
    <w:multiLevelType w:val="hybridMultilevel"/>
    <w:tmpl w:val="864CB104"/>
    <w:lvl w:ilvl="0" w:tplc="E280F09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51AC77D4"/>
    <w:multiLevelType w:val="hybridMultilevel"/>
    <w:tmpl w:val="F6C0ADB0"/>
    <w:lvl w:ilvl="0" w:tplc="E2100BD4">
      <w:start w:val="1"/>
      <w:numFmt w:val="decimal"/>
      <w:lvlText w:val="(%1)"/>
      <w:lvlJc w:val="left"/>
      <w:pPr>
        <w:ind w:left="1070" w:hanging="360"/>
      </w:pPr>
      <w:rPr>
        <w:rFonts w:ascii="Times New Roman" w:eastAsia="Times New Roman" w:hAnsi="Times New Roman" w:cs="Times New Roman"/>
      </w:rPr>
    </w:lvl>
    <w:lvl w:ilvl="1" w:tplc="1C090019" w:tentative="1">
      <w:start w:val="1"/>
      <w:numFmt w:val="lowerLetter"/>
      <w:lvlText w:val="%2."/>
      <w:lvlJc w:val="left"/>
      <w:pPr>
        <w:ind w:left="1790" w:hanging="360"/>
      </w:pPr>
      <w:rPr>
        <w:rFonts w:cs="Times New Roman"/>
      </w:rPr>
    </w:lvl>
    <w:lvl w:ilvl="2" w:tplc="1C09001B" w:tentative="1">
      <w:start w:val="1"/>
      <w:numFmt w:val="lowerRoman"/>
      <w:lvlText w:val="%3."/>
      <w:lvlJc w:val="right"/>
      <w:pPr>
        <w:ind w:left="2510" w:hanging="180"/>
      </w:pPr>
      <w:rPr>
        <w:rFonts w:cs="Times New Roman"/>
      </w:rPr>
    </w:lvl>
    <w:lvl w:ilvl="3" w:tplc="1C09000F" w:tentative="1">
      <w:start w:val="1"/>
      <w:numFmt w:val="decimal"/>
      <w:lvlText w:val="%4."/>
      <w:lvlJc w:val="left"/>
      <w:pPr>
        <w:ind w:left="3230" w:hanging="360"/>
      </w:pPr>
      <w:rPr>
        <w:rFonts w:cs="Times New Roman"/>
      </w:rPr>
    </w:lvl>
    <w:lvl w:ilvl="4" w:tplc="1C090019" w:tentative="1">
      <w:start w:val="1"/>
      <w:numFmt w:val="lowerLetter"/>
      <w:lvlText w:val="%5."/>
      <w:lvlJc w:val="left"/>
      <w:pPr>
        <w:ind w:left="3950" w:hanging="360"/>
      </w:pPr>
      <w:rPr>
        <w:rFonts w:cs="Times New Roman"/>
      </w:rPr>
    </w:lvl>
    <w:lvl w:ilvl="5" w:tplc="1C09001B" w:tentative="1">
      <w:start w:val="1"/>
      <w:numFmt w:val="lowerRoman"/>
      <w:lvlText w:val="%6."/>
      <w:lvlJc w:val="right"/>
      <w:pPr>
        <w:ind w:left="4670" w:hanging="180"/>
      </w:pPr>
      <w:rPr>
        <w:rFonts w:cs="Times New Roman"/>
      </w:rPr>
    </w:lvl>
    <w:lvl w:ilvl="6" w:tplc="1C09000F" w:tentative="1">
      <w:start w:val="1"/>
      <w:numFmt w:val="decimal"/>
      <w:lvlText w:val="%7."/>
      <w:lvlJc w:val="left"/>
      <w:pPr>
        <w:ind w:left="5390" w:hanging="360"/>
      </w:pPr>
      <w:rPr>
        <w:rFonts w:cs="Times New Roman"/>
      </w:rPr>
    </w:lvl>
    <w:lvl w:ilvl="7" w:tplc="1C090019" w:tentative="1">
      <w:start w:val="1"/>
      <w:numFmt w:val="lowerLetter"/>
      <w:lvlText w:val="%8."/>
      <w:lvlJc w:val="left"/>
      <w:pPr>
        <w:ind w:left="6110" w:hanging="360"/>
      </w:pPr>
      <w:rPr>
        <w:rFonts w:cs="Times New Roman"/>
      </w:rPr>
    </w:lvl>
    <w:lvl w:ilvl="8" w:tplc="1C09001B" w:tentative="1">
      <w:start w:val="1"/>
      <w:numFmt w:val="lowerRoman"/>
      <w:lvlText w:val="%9."/>
      <w:lvlJc w:val="right"/>
      <w:pPr>
        <w:ind w:left="6830"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01673"/>
    <w:rsid w:val="00005159"/>
    <w:rsid w:val="00051718"/>
    <w:rsid w:val="00097E31"/>
    <w:rsid w:val="00183BCF"/>
    <w:rsid w:val="001E092C"/>
    <w:rsid w:val="00213827"/>
    <w:rsid w:val="00267DE9"/>
    <w:rsid w:val="0027063B"/>
    <w:rsid w:val="00282AD6"/>
    <w:rsid w:val="002C32A6"/>
    <w:rsid w:val="0037043F"/>
    <w:rsid w:val="003B39A7"/>
    <w:rsid w:val="003E50DF"/>
    <w:rsid w:val="00405587"/>
    <w:rsid w:val="004532C0"/>
    <w:rsid w:val="004A2F02"/>
    <w:rsid w:val="00570560"/>
    <w:rsid w:val="005827AF"/>
    <w:rsid w:val="00655F9E"/>
    <w:rsid w:val="006A5612"/>
    <w:rsid w:val="006D23AD"/>
    <w:rsid w:val="006D7B63"/>
    <w:rsid w:val="006E1474"/>
    <w:rsid w:val="006F297B"/>
    <w:rsid w:val="00712EED"/>
    <w:rsid w:val="00722041"/>
    <w:rsid w:val="00792E08"/>
    <w:rsid w:val="007A4190"/>
    <w:rsid w:val="007A6F3C"/>
    <w:rsid w:val="007C2BA6"/>
    <w:rsid w:val="007D48A7"/>
    <w:rsid w:val="007E256E"/>
    <w:rsid w:val="007F25CB"/>
    <w:rsid w:val="007F7C2D"/>
    <w:rsid w:val="00823D97"/>
    <w:rsid w:val="00830D56"/>
    <w:rsid w:val="00857A1D"/>
    <w:rsid w:val="008B4CAE"/>
    <w:rsid w:val="008E742B"/>
    <w:rsid w:val="0090647C"/>
    <w:rsid w:val="009B6115"/>
    <w:rsid w:val="009D302C"/>
    <w:rsid w:val="00A341A2"/>
    <w:rsid w:val="00A666AB"/>
    <w:rsid w:val="00AA74BD"/>
    <w:rsid w:val="00AD4953"/>
    <w:rsid w:val="00B05A31"/>
    <w:rsid w:val="00B2251D"/>
    <w:rsid w:val="00B51400"/>
    <w:rsid w:val="00B6783D"/>
    <w:rsid w:val="00BA100B"/>
    <w:rsid w:val="00C06F39"/>
    <w:rsid w:val="00CC4CFB"/>
    <w:rsid w:val="00D34C31"/>
    <w:rsid w:val="00D6404C"/>
    <w:rsid w:val="00D6550D"/>
    <w:rsid w:val="00D94B1F"/>
    <w:rsid w:val="00E14C0C"/>
    <w:rsid w:val="00E67F6F"/>
    <w:rsid w:val="00E92CFB"/>
    <w:rsid w:val="00EA1EC8"/>
    <w:rsid w:val="00EB2F3E"/>
    <w:rsid w:val="00EC0BE5"/>
    <w:rsid w:val="00FA66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41"/>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5A31"/>
    <w:pPr>
      <w:ind w:left="720"/>
      <w:contextualSpacing/>
    </w:pPr>
  </w:style>
  <w:style w:type="table" w:styleId="TableGrid">
    <w:name w:val="Table Grid"/>
    <w:basedOn w:val="TableNormal"/>
    <w:uiPriority w:val="99"/>
    <w:rsid w:val="00D640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C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B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476074">
      <w:marLeft w:val="0"/>
      <w:marRight w:val="0"/>
      <w:marTop w:val="0"/>
      <w:marBottom w:val="0"/>
      <w:divBdr>
        <w:top w:val="none" w:sz="0" w:space="0" w:color="auto"/>
        <w:left w:val="none" w:sz="0" w:space="0" w:color="auto"/>
        <w:bottom w:val="none" w:sz="0" w:space="0" w:color="auto"/>
        <w:right w:val="none" w:sz="0" w:space="0" w:color="auto"/>
      </w:divBdr>
    </w:div>
    <w:div w:id="1581476075">
      <w:marLeft w:val="0"/>
      <w:marRight w:val="0"/>
      <w:marTop w:val="0"/>
      <w:marBottom w:val="0"/>
      <w:divBdr>
        <w:top w:val="none" w:sz="0" w:space="0" w:color="auto"/>
        <w:left w:val="none" w:sz="0" w:space="0" w:color="auto"/>
        <w:bottom w:val="none" w:sz="0" w:space="0" w:color="auto"/>
        <w:right w:val="none" w:sz="0" w:space="0" w:color="auto"/>
      </w:divBdr>
    </w:div>
    <w:div w:id="1581476076">
      <w:marLeft w:val="0"/>
      <w:marRight w:val="0"/>
      <w:marTop w:val="0"/>
      <w:marBottom w:val="0"/>
      <w:divBdr>
        <w:top w:val="none" w:sz="0" w:space="0" w:color="auto"/>
        <w:left w:val="none" w:sz="0" w:space="0" w:color="auto"/>
        <w:bottom w:val="none" w:sz="0" w:space="0" w:color="auto"/>
        <w:right w:val="none" w:sz="0" w:space="0" w:color="auto"/>
      </w:divBdr>
    </w:div>
    <w:div w:id="1581476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370</Words>
  <Characters>2112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cp:lastPrinted>2015-08-27T12:53:00Z</cp:lastPrinted>
  <dcterms:created xsi:type="dcterms:W3CDTF">2015-09-08T11:05:00Z</dcterms:created>
  <dcterms:modified xsi:type="dcterms:W3CDTF">2015-09-08T11:05:00Z</dcterms:modified>
</cp:coreProperties>
</file>