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80" w:rsidRPr="008C0966" w:rsidRDefault="00B67C80" w:rsidP="00F26D7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B67C80" w:rsidRPr="008C0966" w:rsidRDefault="00F26D7D" w:rsidP="00F26D7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B67C80" w:rsidRPr="008C0966">
        <w:rPr>
          <w:rFonts w:ascii="Arial" w:eastAsia="Calibri" w:hAnsi="Arial" w:cs="Arial"/>
          <w:b/>
          <w:bCs/>
          <w:lang w:val="en-GB"/>
        </w:rPr>
        <w:t>FOR WRITTEN REPLY</w:t>
      </w:r>
    </w:p>
    <w:p w:rsidR="00B67C80" w:rsidRPr="008C0966" w:rsidRDefault="00F26D7D" w:rsidP="00F26D7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B67C80" w:rsidRPr="008C0966">
        <w:rPr>
          <w:rFonts w:ascii="Arial" w:eastAsia="Calibri" w:hAnsi="Arial" w:cs="Arial"/>
          <w:b/>
          <w:bCs/>
          <w:lang w:val="en-GB"/>
        </w:rPr>
        <w:t xml:space="preserve">QUESTION </w:t>
      </w:r>
      <w:r>
        <w:rPr>
          <w:rFonts w:ascii="Arial" w:eastAsia="Calibri" w:hAnsi="Arial" w:cs="Arial"/>
          <w:b/>
          <w:bCs/>
          <w:lang w:val="en-GB"/>
        </w:rPr>
        <w:t xml:space="preserve">NO: </w:t>
      </w:r>
      <w:r w:rsidR="00B67C80">
        <w:rPr>
          <w:rFonts w:ascii="Arial" w:eastAsia="Calibri" w:hAnsi="Arial" w:cs="Arial"/>
          <w:b/>
          <w:bCs/>
          <w:lang w:val="en-GB"/>
        </w:rPr>
        <w:t>30</w:t>
      </w:r>
      <w:r w:rsidR="00E054C0">
        <w:rPr>
          <w:rFonts w:ascii="Arial" w:eastAsia="Calibri" w:hAnsi="Arial" w:cs="Arial"/>
          <w:b/>
          <w:bCs/>
          <w:lang w:val="en-GB"/>
        </w:rPr>
        <w:t>4</w:t>
      </w:r>
      <w:r w:rsidR="00B67C80">
        <w:rPr>
          <w:rFonts w:ascii="Arial" w:eastAsia="Calibri" w:hAnsi="Arial" w:cs="Arial"/>
          <w:b/>
          <w:bCs/>
          <w:lang w:val="en-GB"/>
        </w:rPr>
        <w:t>2</w:t>
      </w:r>
    </w:p>
    <w:p w:rsidR="00B67C80" w:rsidRPr="00F26D7D" w:rsidRDefault="00B67C80" w:rsidP="00F26D7D">
      <w:pPr>
        <w:spacing w:after="200" w:line="276" w:lineRule="auto"/>
        <w:rPr>
          <w:rFonts w:ascii="Arial" w:eastAsia="Calibri" w:hAnsi="Arial" w:cs="Arial"/>
          <w:b/>
          <w:bCs/>
          <w:lang w:val="en-GB"/>
        </w:rPr>
      </w:pPr>
      <w:r w:rsidRPr="00F26D7D">
        <w:rPr>
          <w:rFonts w:ascii="Arial" w:eastAsia="Calibri" w:hAnsi="Arial" w:cs="Arial"/>
          <w:b/>
          <w:bCs/>
          <w:lang w:val="en-GB"/>
        </w:rPr>
        <w:t xml:space="preserve">DATE OF QUESTION: </w:t>
      </w:r>
      <w:r w:rsidR="00E054C0" w:rsidRPr="00F26D7D">
        <w:rPr>
          <w:rFonts w:ascii="Arial" w:eastAsia="Calibri" w:hAnsi="Arial" w:cs="Arial"/>
          <w:b/>
          <w:bCs/>
          <w:lang w:val="en-GB"/>
        </w:rPr>
        <w:t>26</w:t>
      </w:r>
      <w:r w:rsidR="00F26D7D" w:rsidRPr="00F26D7D">
        <w:rPr>
          <w:rFonts w:ascii="Arial" w:eastAsia="Calibri" w:hAnsi="Arial" w:cs="Arial"/>
          <w:b/>
          <w:bCs/>
          <w:lang w:val="en-GB"/>
        </w:rPr>
        <w:t xml:space="preserve"> </w:t>
      </w:r>
      <w:r w:rsidR="00F26D7D">
        <w:rPr>
          <w:rFonts w:ascii="Arial" w:eastAsia="Calibri" w:hAnsi="Arial" w:cs="Arial"/>
          <w:b/>
          <w:bCs/>
          <w:lang w:val="en-GB"/>
        </w:rPr>
        <w:t>OCTOBER</w:t>
      </w:r>
      <w:r w:rsidR="00F26D7D" w:rsidRPr="00F26D7D">
        <w:rPr>
          <w:rFonts w:ascii="Arial" w:eastAsia="Calibri" w:hAnsi="Arial" w:cs="Arial"/>
          <w:b/>
          <w:bCs/>
          <w:lang w:val="en-GB"/>
        </w:rPr>
        <w:t xml:space="preserve"> </w:t>
      </w:r>
      <w:r w:rsidRPr="00F26D7D">
        <w:rPr>
          <w:rFonts w:ascii="Arial" w:eastAsia="Calibri" w:hAnsi="Arial" w:cs="Arial"/>
          <w:b/>
          <w:bCs/>
          <w:lang w:val="en-GB"/>
        </w:rPr>
        <w:t>2018</w:t>
      </w:r>
    </w:p>
    <w:p w:rsidR="00B67C80" w:rsidRPr="00F26D7D" w:rsidRDefault="00B67C80" w:rsidP="00F26D7D">
      <w:pPr>
        <w:spacing w:before="100" w:beforeAutospacing="1" w:after="100" w:afterAutospacing="1" w:line="276" w:lineRule="auto"/>
        <w:outlineLvl w:val="0"/>
        <w:rPr>
          <w:rFonts w:ascii="Arial" w:eastAsia="Calibri" w:hAnsi="Arial" w:cs="Arial"/>
          <w:b/>
          <w:bCs/>
          <w:lang w:val="en-GB"/>
        </w:rPr>
      </w:pPr>
      <w:r w:rsidRPr="00F26D7D">
        <w:rPr>
          <w:rFonts w:ascii="Arial" w:eastAsia="Calibri" w:hAnsi="Arial" w:cs="Arial"/>
          <w:b/>
          <w:bCs/>
          <w:lang w:val="en-GB"/>
        </w:rPr>
        <w:t xml:space="preserve">DATE OF SUBMISSION: </w:t>
      </w:r>
      <w:r w:rsidR="00E054C0" w:rsidRPr="00F26D7D">
        <w:rPr>
          <w:rFonts w:ascii="Arial" w:eastAsia="Calibri" w:hAnsi="Arial" w:cs="Arial"/>
          <w:b/>
          <w:bCs/>
          <w:lang w:val="en-GB"/>
        </w:rPr>
        <w:t>9</w:t>
      </w:r>
      <w:r w:rsidRPr="00F26D7D">
        <w:rPr>
          <w:rFonts w:ascii="Arial" w:eastAsia="Calibri" w:hAnsi="Arial" w:cs="Arial"/>
          <w:b/>
          <w:bCs/>
          <w:lang w:val="en-GB"/>
        </w:rPr>
        <w:t xml:space="preserve"> NOVEMBER 2018</w:t>
      </w:r>
    </w:p>
    <w:p w:rsidR="00E054C0" w:rsidRPr="00E054C0" w:rsidRDefault="00E054C0" w:rsidP="00E054C0">
      <w:pPr>
        <w:pStyle w:val="Default"/>
        <w:spacing w:line="360" w:lineRule="auto"/>
        <w:jc w:val="both"/>
        <w:rPr>
          <w:rFonts w:ascii="Arial" w:hAnsi="Arial" w:cs="Arial"/>
          <w:b/>
        </w:rPr>
      </w:pPr>
      <w:r w:rsidRPr="00E054C0">
        <w:rPr>
          <w:rFonts w:ascii="Arial" w:hAnsi="Arial" w:cs="Arial"/>
          <w:b/>
        </w:rPr>
        <w:t>[Adv A de W Alberts (FF Plus) to ask the Minister of Justice and Correctional Services</w:t>
      </w:r>
      <w:proofErr w:type="gramStart"/>
      <w:r w:rsidRPr="00E054C0">
        <w:rPr>
          <w:rFonts w:ascii="Arial" w:hAnsi="Arial" w:cs="Arial"/>
          <w:b/>
        </w:rPr>
        <w:t>:†</w:t>
      </w:r>
      <w:proofErr w:type="gramEnd"/>
    </w:p>
    <w:p w:rsidR="00E054C0" w:rsidRPr="00E054C0" w:rsidRDefault="00E054C0" w:rsidP="00E054C0">
      <w:pPr>
        <w:pStyle w:val="Default"/>
        <w:numPr>
          <w:ilvl w:val="0"/>
          <w:numId w:val="42"/>
        </w:numPr>
        <w:spacing w:line="360" w:lineRule="auto"/>
        <w:jc w:val="both"/>
        <w:rPr>
          <w:rFonts w:ascii="Arial" w:hAnsi="Arial" w:cs="Arial"/>
        </w:rPr>
      </w:pPr>
      <w:r w:rsidRPr="00E054C0">
        <w:rPr>
          <w:rFonts w:ascii="Arial" w:hAnsi="Arial" w:cs="Arial"/>
        </w:rPr>
        <w:t>On what date does he intend to submit legislation that will make provision for the (a) Optional Protocol to the International Covenant on Civic and Political Rights and (b) Optional Protocol of the International Covenant on Economic, Social and Cultural Rights;</w:t>
      </w:r>
    </w:p>
    <w:p w:rsidR="00E054C0" w:rsidRDefault="00E054C0" w:rsidP="00E054C0">
      <w:pPr>
        <w:pStyle w:val="Default"/>
        <w:numPr>
          <w:ilvl w:val="0"/>
          <w:numId w:val="42"/>
        </w:numPr>
        <w:spacing w:line="360" w:lineRule="auto"/>
        <w:jc w:val="both"/>
        <w:rPr>
          <w:rFonts w:ascii="Arial" w:hAnsi="Arial" w:cs="Arial"/>
        </w:rPr>
      </w:pPr>
      <w:proofErr w:type="gramStart"/>
      <w:r w:rsidRPr="00E054C0">
        <w:rPr>
          <w:rFonts w:ascii="Arial" w:hAnsi="Arial" w:cs="Arial"/>
        </w:rPr>
        <w:t>whether</w:t>
      </w:r>
      <w:proofErr w:type="gramEnd"/>
      <w:r w:rsidRPr="00E054C0">
        <w:rPr>
          <w:rFonts w:ascii="Arial" w:hAnsi="Arial" w:cs="Arial"/>
        </w:rPr>
        <w:t xml:space="preserve"> he will make a statement on the matter?</w:t>
      </w:r>
      <w:r w:rsidRPr="00E054C0">
        <w:rPr>
          <w:rFonts w:ascii="Arial" w:hAnsi="Arial" w:cs="Arial"/>
        </w:rPr>
        <w:tab/>
      </w:r>
      <w:r w:rsidRPr="00E054C0">
        <w:rPr>
          <w:rFonts w:ascii="Arial" w:hAnsi="Arial" w:cs="Arial"/>
        </w:rPr>
        <w:tab/>
      </w:r>
      <w:r w:rsidRPr="00E054C0">
        <w:rPr>
          <w:rFonts w:ascii="Arial" w:hAnsi="Arial" w:cs="Arial"/>
        </w:rPr>
        <w:tab/>
      </w:r>
    </w:p>
    <w:p w:rsidR="00E054C0" w:rsidRPr="00E054C0" w:rsidRDefault="00E054C0" w:rsidP="00E054C0">
      <w:pPr>
        <w:spacing w:before="120" w:after="120" w:line="360" w:lineRule="auto"/>
        <w:jc w:val="right"/>
        <w:rPr>
          <w:rFonts w:ascii="Arial" w:hAnsi="Arial" w:cs="Arial"/>
          <w:b/>
          <w:lang w:val="en-ZA"/>
        </w:rPr>
      </w:pPr>
      <w:r w:rsidRPr="00E054C0">
        <w:rPr>
          <w:rFonts w:ascii="Arial" w:hAnsi="Arial" w:cs="Arial"/>
          <w:b/>
          <w:lang w:val="en-ZA"/>
        </w:rPr>
        <w:t>NW3406E]</w:t>
      </w:r>
    </w:p>
    <w:p w:rsidR="00365620" w:rsidRDefault="00365620" w:rsidP="002F0095">
      <w:pPr>
        <w:spacing w:before="120" w:after="120" w:line="360" w:lineRule="auto"/>
        <w:jc w:val="both"/>
        <w:rPr>
          <w:rFonts w:ascii="Arial" w:hAnsi="Arial" w:cs="Arial"/>
          <w:b/>
        </w:rPr>
      </w:pPr>
    </w:p>
    <w:p w:rsidR="00365620" w:rsidRDefault="00B67C80" w:rsidP="002F0095">
      <w:pPr>
        <w:spacing w:before="120" w:after="120" w:line="360" w:lineRule="auto"/>
        <w:jc w:val="both"/>
        <w:rPr>
          <w:rFonts w:ascii="Arial" w:hAnsi="Arial" w:cs="Arial"/>
          <w:b/>
        </w:rPr>
      </w:pPr>
      <w:r>
        <w:rPr>
          <w:rFonts w:ascii="Arial" w:hAnsi="Arial" w:cs="Arial"/>
          <w:b/>
        </w:rPr>
        <w:br w:type="page"/>
      </w:r>
      <w:r w:rsidR="00365620">
        <w:rPr>
          <w:rFonts w:ascii="Arial" w:hAnsi="Arial" w:cs="Arial"/>
          <w:b/>
        </w:rPr>
        <w:lastRenderedPageBreak/>
        <w:t>REPLY:</w:t>
      </w:r>
    </w:p>
    <w:p w:rsidR="000139D6" w:rsidRDefault="000139D6" w:rsidP="000139D6">
      <w:pPr>
        <w:spacing w:line="360" w:lineRule="auto"/>
        <w:jc w:val="both"/>
        <w:rPr>
          <w:rFonts w:ascii="Arial" w:hAnsi="Arial" w:cs="Arial"/>
          <w:b/>
        </w:rPr>
      </w:pPr>
    </w:p>
    <w:p w:rsidR="00BE1930" w:rsidRDefault="004B09B0" w:rsidP="000139D6">
      <w:pPr>
        <w:numPr>
          <w:ilvl w:val="0"/>
          <w:numId w:val="44"/>
        </w:numPr>
        <w:spacing w:line="360" w:lineRule="auto"/>
        <w:jc w:val="both"/>
        <w:rPr>
          <w:rFonts w:ascii="Arial" w:hAnsi="Arial" w:cs="Arial"/>
        </w:rPr>
      </w:pPr>
      <w:r>
        <w:rPr>
          <w:rFonts w:ascii="Arial" w:hAnsi="Arial" w:cs="Arial"/>
        </w:rPr>
        <w:t>In response to the question</w:t>
      </w:r>
      <w:r w:rsidR="000139D6">
        <w:rPr>
          <w:rFonts w:ascii="Arial" w:hAnsi="Arial" w:cs="Arial"/>
        </w:rPr>
        <w:t>,</w:t>
      </w:r>
      <w:r>
        <w:rPr>
          <w:rFonts w:ascii="Arial" w:hAnsi="Arial" w:cs="Arial"/>
        </w:rPr>
        <w:t xml:space="preserve"> it is best to consider each Protocol separately.</w:t>
      </w:r>
    </w:p>
    <w:p w:rsidR="004B09B0" w:rsidRDefault="004B09B0" w:rsidP="000139D6">
      <w:pPr>
        <w:numPr>
          <w:ilvl w:val="0"/>
          <w:numId w:val="45"/>
        </w:numPr>
        <w:spacing w:line="360" w:lineRule="auto"/>
        <w:jc w:val="both"/>
        <w:rPr>
          <w:rFonts w:ascii="Arial" w:hAnsi="Arial" w:cs="Arial"/>
        </w:rPr>
      </w:pPr>
      <w:r>
        <w:rPr>
          <w:rFonts w:ascii="Arial" w:hAnsi="Arial" w:cs="Arial"/>
        </w:rPr>
        <w:t xml:space="preserve"> </w:t>
      </w:r>
      <w:r w:rsidRPr="00E054C0">
        <w:rPr>
          <w:rFonts w:ascii="Arial" w:hAnsi="Arial" w:cs="Arial"/>
        </w:rPr>
        <w:t>Optional Protocol to the International Covenant on Civic and Political Rights</w:t>
      </w:r>
      <w:r>
        <w:rPr>
          <w:rFonts w:ascii="Arial" w:hAnsi="Arial" w:cs="Arial"/>
        </w:rPr>
        <w:t xml:space="preserve"> (ICCPR)</w:t>
      </w:r>
    </w:p>
    <w:p w:rsidR="004B09B0" w:rsidRDefault="004B09B0" w:rsidP="000139D6">
      <w:pPr>
        <w:spacing w:line="360" w:lineRule="auto"/>
        <w:ind w:left="720"/>
        <w:jc w:val="both"/>
        <w:rPr>
          <w:rFonts w:ascii="Arial" w:hAnsi="Arial" w:cs="Arial"/>
        </w:rPr>
      </w:pPr>
      <w:r>
        <w:rPr>
          <w:rFonts w:ascii="Arial" w:hAnsi="Arial" w:cs="Arial"/>
        </w:rPr>
        <w:t>There are two Optional Protocols to the ICCPR</w:t>
      </w:r>
      <w:r w:rsidR="000139D6">
        <w:rPr>
          <w:rFonts w:ascii="Arial" w:hAnsi="Arial" w:cs="Arial"/>
        </w:rPr>
        <w:t>,</w:t>
      </w:r>
      <w:r>
        <w:rPr>
          <w:rFonts w:ascii="Arial" w:hAnsi="Arial" w:cs="Arial"/>
        </w:rPr>
        <w:t xml:space="preserve"> and South Africa has ratified both. The first Optional Protocol’s Preamble states, </w:t>
      </w:r>
    </w:p>
    <w:p w:rsidR="004B09B0" w:rsidRDefault="004B09B0" w:rsidP="000139D6">
      <w:pPr>
        <w:spacing w:line="360" w:lineRule="auto"/>
        <w:ind w:left="720"/>
        <w:jc w:val="both"/>
        <w:rPr>
          <w:rFonts w:ascii="Arial" w:hAnsi="Arial" w:cs="Arial"/>
        </w:rPr>
      </w:pPr>
      <w:r>
        <w:rPr>
          <w:rFonts w:ascii="Arial" w:hAnsi="Arial" w:cs="Arial"/>
        </w:rPr>
        <w:t xml:space="preserve">“The State Parties to the present Protocol, </w:t>
      </w:r>
    </w:p>
    <w:p w:rsidR="004B09B0" w:rsidRDefault="004B09B0" w:rsidP="000139D6">
      <w:pPr>
        <w:spacing w:line="360" w:lineRule="auto"/>
        <w:ind w:left="720"/>
        <w:jc w:val="both"/>
        <w:rPr>
          <w:rFonts w:ascii="Arial" w:hAnsi="Arial" w:cs="Arial"/>
        </w:rPr>
      </w:pPr>
      <w:r>
        <w:rPr>
          <w:rFonts w:ascii="Arial" w:hAnsi="Arial" w:cs="Arial"/>
        </w:rPr>
        <w:t>Considering tha</w:t>
      </w:r>
      <w:r w:rsidR="00851CA0">
        <w:rPr>
          <w:rFonts w:ascii="Arial" w:hAnsi="Arial" w:cs="Arial"/>
        </w:rPr>
        <w:t xml:space="preserve">t </w:t>
      </w:r>
      <w:r>
        <w:rPr>
          <w:rFonts w:ascii="Arial" w:hAnsi="Arial" w:cs="Arial"/>
        </w:rPr>
        <w:t>in or</w:t>
      </w:r>
      <w:r w:rsidR="00851CA0">
        <w:rPr>
          <w:rFonts w:ascii="Arial" w:hAnsi="Arial" w:cs="Arial"/>
        </w:rPr>
        <w:t>d</w:t>
      </w:r>
      <w:r>
        <w:rPr>
          <w:rFonts w:ascii="Arial" w:hAnsi="Arial" w:cs="Arial"/>
        </w:rPr>
        <w:t>er further to achieve the purposes of the International Covenant on Civil and Political Rights (hereinafter referred to a</w:t>
      </w:r>
      <w:r w:rsidR="00B36047">
        <w:rPr>
          <w:rFonts w:ascii="Arial" w:hAnsi="Arial" w:cs="Arial"/>
        </w:rPr>
        <w:t>s</w:t>
      </w:r>
      <w:r>
        <w:rPr>
          <w:rFonts w:ascii="Arial" w:hAnsi="Arial" w:cs="Arial"/>
        </w:rPr>
        <w:t xml:space="preserve"> the Covenant) and the implementation of its provisions it would be appropriate to enable the Human Rights Committee set up on part IV of the Covenant (hereinafter referred to as the Committee) to receive and consider, as provided in the present Protocol, communicat</w:t>
      </w:r>
      <w:r w:rsidR="00851CA0">
        <w:rPr>
          <w:rFonts w:ascii="Arial" w:hAnsi="Arial" w:cs="Arial"/>
        </w:rPr>
        <w:t>i</w:t>
      </w:r>
      <w:r>
        <w:rPr>
          <w:rFonts w:ascii="Arial" w:hAnsi="Arial" w:cs="Arial"/>
        </w:rPr>
        <w:t>ons from individuals claiming to be victims of violations of any of the rights set forth in the Covenant</w:t>
      </w:r>
      <w:r w:rsidR="00851CA0">
        <w:rPr>
          <w:rFonts w:ascii="Arial" w:hAnsi="Arial" w:cs="Arial"/>
        </w:rPr>
        <w:t>.”</w:t>
      </w:r>
    </w:p>
    <w:p w:rsidR="000139D6" w:rsidRDefault="000139D6" w:rsidP="000139D6">
      <w:pPr>
        <w:spacing w:line="360" w:lineRule="auto"/>
        <w:ind w:left="720"/>
        <w:jc w:val="both"/>
        <w:rPr>
          <w:rFonts w:ascii="Arial" w:hAnsi="Arial" w:cs="Arial"/>
        </w:rPr>
      </w:pPr>
    </w:p>
    <w:p w:rsidR="00CA3244" w:rsidRDefault="00851CA0" w:rsidP="000139D6">
      <w:pPr>
        <w:spacing w:line="360" w:lineRule="auto"/>
        <w:ind w:left="720"/>
        <w:jc w:val="both"/>
        <w:rPr>
          <w:rFonts w:ascii="Arial" w:hAnsi="Arial" w:cs="Arial"/>
        </w:rPr>
      </w:pPr>
      <w:r>
        <w:rPr>
          <w:rFonts w:ascii="Arial" w:hAnsi="Arial" w:cs="Arial"/>
        </w:rPr>
        <w:t xml:space="preserve">As such, the </w:t>
      </w:r>
      <w:r w:rsidR="00CA3244">
        <w:rPr>
          <w:rFonts w:ascii="Arial" w:hAnsi="Arial" w:cs="Arial"/>
        </w:rPr>
        <w:t xml:space="preserve">first </w:t>
      </w:r>
      <w:r>
        <w:rPr>
          <w:rFonts w:ascii="Arial" w:hAnsi="Arial" w:cs="Arial"/>
        </w:rPr>
        <w:t>Optional Protocol allows direct claims to be made by individuals who believe that rights they are guaranteed under the ICCPR have been violated by th</w:t>
      </w:r>
      <w:r w:rsidR="00CA3244">
        <w:rPr>
          <w:rFonts w:ascii="Arial" w:hAnsi="Arial" w:cs="Arial"/>
        </w:rPr>
        <w:t>e State, to the ICCPR Committee, but only once all domestic remedies have been exhausted. Thus, by ratifying the first Optional Protocol</w:t>
      </w:r>
      <w:r w:rsidR="000139D6">
        <w:rPr>
          <w:rFonts w:ascii="Arial" w:hAnsi="Arial" w:cs="Arial"/>
        </w:rPr>
        <w:t>,</w:t>
      </w:r>
      <w:r w:rsidR="00CA3244">
        <w:rPr>
          <w:rFonts w:ascii="Arial" w:hAnsi="Arial" w:cs="Arial"/>
        </w:rPr>
        <w:t xml:space="preserve"> South Africa has accepted the jurisdiction of the Committee to accept direct claims from individuals who have exhausted their domestic remedies. </w:t>
      </w:r>
      <w:r w:rsidR="00B36047" w:rsidRPr="00B36047">
        <w:rPr>
          <w:rFonts w:ascii="Arial" w:hAnsi="Arial" w:cs="Arial"/>
        </w:rPr>
        <w:t xml:space="preserve">No further legislative </w:t>
      </w:r>
      <w:r w:rsidR="00B36047">
        <w:rPr>
          <w:rFonts w:ascii="Arial" w:hAnsi="Arial" w:cs="Arial"/>
        </w:rPr>
        <w:t xml:space="preserve">amendments </w:t>
      </w:r>
      <w:r w:rsidR="00B36047" w:rsidRPr="00B36047">
        <w:rPr>
          <w:rFonts w:ascii="Arial" w:hAnsi="Arial" w:cs="Arial"/>
        </w:rPr>
        <w:t>are required</w:t>
      </w:r>
      <w:r w:rsidR="00B36047">
        <w:rPr>
          <w:rFonts w:ascii="Arial" w:hAnsi="Arial" w:cs="Arial"/>
        </w:rPr>
        <w:t xml:space="preserve"> to our domestic law</w:t>
      </w:r>
      <w:r w:rsidR="00B36047" w:rsidRPr="00B36047">
        <w:rPr>
          <w:rFonts w:ascii="Arial" w:hAnsi="Arial" w:cs="Arial"/>
        </w:rPr>
        <w:t xml:space="preserve">. </w:t>
      </w:r>
      <w:r w:rsidR="00CA3244">
        <w:rPr>
          <w:rFonts w:ascii="Arial" w:hAnsi="Arial" w:cs="Arial"/>
        </w:rPr>
        <w:t>In fact, the Committee has heard direct claims from South African applicants</w:t>
      </w:r>
      <w:r w:rsidR="000139D6">
        <w:rPr>
          <w:rFonts w:ascii="Arial" w:hAnsi="Arial" w:cs="Arial"/>
        </w:rPr>
        <w:t>,</w:t>
      </w:r>
      <w:r w:rsidR="00CA3244">
        <w:rPr>
          <w:rFonts w:ascii="Arial" w:hAnsi="Arial" w:cs="Arial"/>
        </w:rPr>
        <w:t xml:space="preserve"> and South Africa has responded as required in the procedures of the first Optional Protocol.</w:t>
      </w:r>
    </w:p>
    <w:p w:rsidR="000139D6" w:rsidRDefault="000139D6" w:rsidP="000139D6">
      <w:pPr>
        <w:spacing w:line="360" w:lineRule="auto"/>
        <w:ind w:left="720"/>
        <w:jc w:val="both"/>
        <w:rPr>
          <w:rFonts w:ascii="Arial" w:hAnsi="Arial" w:cs="Arial"/>
        </w:rPr>
      </w:pPr>
    </w:p>
    <w:p w:rsidR="00851CA0" w:rsidRDefault="00CA3244" w:rsidP="000139D6">
      <w:pPr>
        <w:spacing w:line="360" w:lineRule="auto"/>
        <w:ind w:left="720"/>
        <w:jc w:val="both"/>
        <w:rPr>
          <w:rFonts w:ascii="Arial" w:hAnsi="Arial" w:cs="Arial"/>
        </w:rPr>
      </w:pPr>
      <w:r>
        <w:rPr>
          <w:rFonts w:ascii="Arial" w:hAnsi="Arial" w:cs="Arial"/>
        </w:rPr>
        <w:t xml:space="preserve">With regards to the second Optional Protocol, this Optional Protocol is aimed at the abolition of the death penalty. Our Constitution and jurisprudence </w:t>
      </w:r>
      <w:r w:rsidR="00B36047">
        <w:rPr>
          <w:rFonts w:ascii="Arial" w:hAnsi="Arial" w:cs="Arial"/>
        </w:rPr>
        <w:t xml:space="preserve">from the case of the </w:t>
      </w:r>
      <w:r>
        <w:rPr>
          <w:rFonts w:ascii="Arial" w:hAnsi="Arial" w:cs="Arial"/>
        </w:rPr>
        <w:t>S</w:t>
      </w:r>
      <w:r w:rsidR="00B36047">
        <w:rPr>
          <w:rFonts w:ascii="Arial" w:hAnsi="Arial" w:cs="Arial"/>
        </w:rPr>
        <w:t>tate</w:t>
      </w:r>
      <w:r>
        <w:rPr>
          <w:rFonts w:ascii="Arial" w:hAnsi="Arial" w:cs="Arial"/>
        </w:rPr>
        <w:t xml:space="preserve"> v</w:t>
      </w:r>
      <w:r w:rsidR="00B36047">
        <w:rPr>
          <w:rFonts w:ascii="Arial" w:hAnsi="Arial" w:cs="Arial"/>
        </w:rPr>
        <w:t>ersus</w:t>
      </w:r>
      <w:r>
        <w:rPr>
          <w:rFonts w:ascii="Arial" w:hAnsi="Arial" w:cs="Arial"/>
        </w:rPr>
        <w:t xml:space="preserve"> Makwanyane </w:t>
      </w:r>
      <w:r w:rsidR="00567566">
        <w:rPr>
          <w:rFonts w:ascii="Arial" w:hAnsi="Arial" w:cs="Arial"/>
        </w:rPr>
        <w:t>(</w:t>
      </w:r>
      <w:r>
        <w:rPr>
          <w:rFonts w:ascii="Arial" w:hAnsi="Arial" w:cs="Arial"/>
        </w:rPr>
        <w:t>1995</w:t>
      </w:r>
      <w:r w:rsidR="00567566">
        <w:rPr>
          <w:rFonts w:ascii="Arial" w:hAnsi="Arial" w:cs="Arial"/>
        </w:rPr>
        <w:t>)</w:t>
      </w:r>
      <w:r w:rsidR="00B36047">
        <w:rPr>
          <w:rFonts w:ascii="Arial" w:hAnsi="Arial" w:cs="Arial"/>
        </w:rPr>
        <w:t xml:space="preserve">, </w:t>
      </w:r>
      <w:r>
        <w:rPr>
          <w:rFonts w:ascii="Arial" w:hAnsi="Arial" w:cs="Arial"/>
        </w:rPr>
        <w:t>has abolished the death penalty</w:t>
      </w:r>
      <w:r w:rsidR="00B36047">
        <w:rPr>
          <w:rFonts w:ascii="Arial" w:hAnsi="Arial" w:cs="Arial"/>
        </w:rPr>
        <w:t>.</w:t>
      </w:r>
      <w:r>
        <w:rPr>
          <w:rFonts w:ascii="Arial" w:hAnsi="Arial" w:cs="Arial"/>
        </w:rPr>
        <w:t xml:space="preserve"> </w:t>
      </w:r>
      <w:r w:rsidR="008D108D">
        <w:rPr>
          <w:rFonts w:ascii="Arial" w:hAnsi="Arial" w:cs="Arial"/>
        </w:rPr>
        <w:t>No further</w:t>
      </w:r>
      <w:r>
        <w:rPr>
          <w:rFonts w:ascii="Arial" w:hAnsi="Arial" w:cs="Arial"/>
        </w:rPr>
        <w:t xml:space="preserve"> legislation is required to give effect to the second Protocol.</w:t>
      </w:r>
      <w:r w:rsidR="00851CA0">
        <w:rPr>
          <w:rFonts w:ascii="Arial" w:hAnsi="Arial" w:cs="Arial"/>
        </w:rPr>
        <w:t xml:space="preserve"> </w:t>
      </w:r>
    </w:p>
    <w:p w:rsidR="000139D6" w:rsidRDefault="000139D6" w:rsidP="000139D6">
      <w:pPr>
        <w:spacing w:line="360" w:lineRule="auto"/>
        <w:ind w:left="720"/>
        <w:jc w:val="both"/>
        <w:rPr>
          <w:rFonts w:ascii="Arial" w:hAnsi="Arial" w:cs="Arial"/>
        </w:rPr>
      </w:pPr>
    </w:p>
    <w:p w:rsidR="004B09B0" w:rsidRDefault="004B09B0" w:rsidP="000139D6">
      <w:pPr>
        <w:numPr>
          <w:ilvl w:val="0"/>
          <w:numId w:val="45"/>
        </w:numPr>
        <w:spacing w:line="360" w:lineRule="auto"/>
        <w:jc w:val="both"/>
        <w:rPr>
          <w:rFonts w:ascii="Arial" w:hAnsi="Arial" w:cs="Arial"/>
        </w:rPr>
      </w:pPr>
      <w:r w:rsidRPr="00E054C0">
        <w:rPr>
          <w:rFonts w:ascii="Arial" w:hAnsi="Arial" w:cs="Arial"/>
        </w:rPr>
        <w:lastRenderedPageBreak/>
        <w:t>Optional Protocol of the International Covenant on Economic, Social and Cultural Rights</w:t>
      </w:r>
      <w:r w:rsidR="00CA3244">
        <w:rPr>
          <w:rFonts w:ascii="Arial" w:hAnsi="Arial" w:cs="Arial"/>
        </w:rPr>
        <w:t xml:space="preserve"> (ICESCR)</w:t>
      </w:r>
    </w:p>
    <w:p w:rsidR="0038375F" w:rsidRDefault="005D2D15" w:rsidP="000139D6">
      <w:pPr>
        <w:spacing w:line="360" w:lineRule="auto"/>
        <w:ind w:left="720"/>
        <w:jc w:val="both"/>
        <w:rPr>
          <w:rFonts w:ascii="Arial" w:hAnsi="Arial" w:cs="Arial"/>
        </w:rPr>
      </w:pPr>
      <w:r>
        <w:rPr>
          <w:rFonts w:ascii="Arial" w:hAnsi="Arial" w:cs="Arial"/>
        </w:rPr>
        <w:t xml:space="preserve">South Africa ratified the ICESCR </w:t>
      </w:r>
      <w:r w:rsidR="0038375F">
        <w:rPr>
          <w:rFonts w:ascii="Arial" w:hAnsi="Arial" w:cs="Arial"/>
        </w:rPr>
        <w:t xml:space="preserve">on </w:t>
      </w:r>
      <w:r w:rsidR="0038375F" w:rsidRPr="0038375F">
        <w:rPr>
          <w:rFonts w:ascii="Arial" w:hAnsi="Arial" w:cs="Arial"/>
        </w:rPr>
        <w:t>12 January 2015</w:t>
      </w:r>
      <w:r w:rsidR="0038375F">
        <w:rPr>
          <w:rFonts w:ascii="Arial" w:hAnsi="Arial" w:cs="Arial"/>
        </w:rPr>
        <w:t xml:space="preserve"> </w:t>
      </w:r>
      <w:r>
        <w:rPr>
          <w:rFonts w:ascii="Arial" w:hAnsi="Arial" w:cs="Arial"/>
        </w:rPr>
        <w:t xml:space="preserve">and has </w:t>
      </w:r>
      <w:r w:rsidR="0038375F">
        <w:rPr>
          <w:rFonts w:ascii="Arial" w:hAnsi="Arial" w:cs="Arial"/>
        </w:rPr>
        <w:t xml:space="preserve">not </w:t>
      </w:r>
      <w:r>
        <w:rPr>
          <w:rFonts w:ascii="Arial" w:hAnsi="Arial" w:cs="Arial"/>
        </w:rPr>
        <w:t>ratif</w:t>
      </w:r>
      <w:r w:rsidR="0038375F">
        <w:rPr>
          <w:rFonts w:ascii="Arial" w:hAnsi="Arial" w:cs="Arial"/>
        </w:rPr>
        <w:t xml:space="preserve">ied </w:t>
      </w:r>
      <w:r>
        <w:rPr>
          <w:rFonts w:ascii="Arial" w:hAnsi="Arial" w:cs="Arial"/>
        </w:rPr>
        <w:t xml:space="preserve">the Optional Protocol to the ICESCR. </w:t>
      </w:r>
    </w:p>
    <w:p w:rsidR="000139D6" w:rsidRDefault="005D2D15" w:rsidP="000139D6">
      <w:pPr>
        <w:spacing w:line="360" w:lineRule="auto"/>
        <w:ind w:left="720"/>
        <w:jc w:val="both"/>
        <w:rPr>
          <w:rFonts w:ascii="Arial" w:hAnsi="Arial" w:cs="Arial"/>
        </w:rPr>
      </w:pPr>
      <w:r>
        <w:rPr>
          <w:rFonts w:ascii="Arial" w:hAnsi="Arial" w:cs="Arial"/>
        </w:rPr>
        <w:t>This Optional Protocol allows the same type of direct access by individual cla</w:t>
      </w:r>
      <w:r w:rsidR="0038375F">
        <w:rPr>
          <w:rFonts w:ascii="Arial" w:hAnsi="Arial" w:cs="Arial"/>
        </w:rPr>
        <w:t xml:space="preserve">imants to the ICESCR Committee. </w:t>
      </w:r>
      <w:r>
        <w:rPr>
          <w:rFonts w:ascii="Arial" w:hAnsi="Arial" w:cs="Arial"/>
        </w:rPr>
        <w:t>South Africa is in the process of considering the Optional Protocol’s consistency with domestic and international law to which South Africa is obligated, with a view to ratifying the Optional Protocol. Any consideration of legislative changes</w:t>
      </w:r>
      <w:r w:rsidR="0038375F">
        <w:rPr>
          <w:rFonts w:ascii="Arial" w:hAnsi="Arial" w:cs="Arial"/>
        </w:rPr>
        <w:t>, if any will be considered at the appropriate time</w:t>
      </w:r>
    </w:p>
    <w:p w:rsidR="005D2D15" w:rsidRDefault="0038375F" w:rsidP="000139D6">
      <w:pPr>
        <w:spacing w:line="360" w:lineRule="auto"/>
        <w:ind w:left="720"/>
        <w:jc w:val="both"/>
        <w:rPr>
          <w:rFonts w:ascii="Arial" w:hAnsi="Arial" w:cs="Arial"/>
        </w:rPr>
      </w:pPr>
      <w:r>
        <w:rPr>
          <w:rFonts w:ascii="Arial" w:hAnsi="Arial" w:cs="Arial"/>
        </w:rPr>
        <w:t xml:space="preserve">. </w:t>
      </w:r>
      <w:r w:rsidR="005D2D15">
        <w:rPr>
          <w:rFonts w:ascii="Arial" w:hAnsi="Arial" w:cs="Arial"/>
        </w:rPr>
        <w:t xml:space="preserve"> </w:t>
      </w:r>
    </w:p>
    <w:p w:rsidR="004B09B0" w:rsidRPr="00BE1930" w:rsidRDefault="000139D6" w:rsidP="000139D6">
      <w:pPr>
        <w:numPr>
          <w:ilvl w:val="0"/>
          <w:numId w:val="44"/>
        </w:numPr>
        <w:spacing w:line="360" w:lineRule="auto"/>
        <w:jc w:val="both"/>
        <w:rPr>
          <w:rFonts w:ascii="Arial" w:hAnsi="Arial" w:cs="Arial"/>
        </w:rPr>
      </w:pPr>
      <w:r>
        <w:rPr>
          <w:rFonts w:ascii="Arial" w:hAnsi="Arial" w:cs="Arial"/>
        </w:rPr>
        <w:t>No further</w:t>
      </w:r>
      <w:r w:rsidR="008D108D">
        <w:rPr>
          <w:rFonts w:ascii="Arial" w:hAnsi="Arial" w:cs="Arial"/>
        </w:rPr>
        <w:t xml:space="preserve"> statement is necessary at this stage. </w:t>
      </w:r>
    </w:p>
    <w:p w:rsidR="00A25B51" w:rsidRPr="00FA59FA" w:rsidRDefault="00A25B51" w:rsidP="00A25B51">
      <w:pPr>
        <w:spacing w:line="360" w:lineRule="auto"/>
        <w:jc w:val="both"/>
        <w:rPr>
          <w:rFonts w:ascii="Arial" w:hAnsi="Arial" w:cs="Arial"/>
          <w:b/>
        </w:rPr>
      </w:pPr>
    </w:p>
    <w:sectPr w:rsidR="00A25B51" w:rsidRPr="00FA59FA" w:rsidSect="006E525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2A" w:rsidRDefault="000D532A" w:rsidP="00913892">
      <w:r>
        <w:separator/>
      </w:r>
    </w:p>
  </w:endnote>
  <w:endnote w:type="continuationSeparator" w:id="0">
    <w:p w:rsidR="000D532A" w:rsidRDefault="000D532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05E68" w:rsidRPr="00A05E6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2A" w:rsidRDefault="000D532A" w:rsidP="00913892">
      <w:r>
        <w:separator/>
      </w:r>
    </w:p>
  </w:footnote>
  <w:footnote w:type="continuationSeparator" w:id="0">
    <w:p w:rsidR="000D532A" w:rsidRDefault="000D532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2C9"/>
    <w:multiLevelType w:val="hybridMultilevel"/>
    <w:tmpl w:val="5114D246"/>
    <w:lvl w:ilvl="0" w:tplc="C39839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46725C8"/>
    <w:multiLevelType w:val="hybridMultilevel"/>
    <w:tmpl w:val="354E6BB8"/>
    <w:lvl w:ilvl="0" w:tplc="3B601D1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748560B"/>
    <w:multiLevelType w:val="hybridMultilevel"/>
    <w:tmpl w:val="50CAD37E"/>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6122DBA"/>
    <w:multiLevelType w:val="hybridMultilevel"/>
    <w:tmpl w:val="5E08D928"/>
    <w:lvl w:ilvl="0" w:tplc="74623CB6">
      <w:start w:val="1"/>
      <w:numFmt w:val="decimal"/>
      <w:lvlText w:val="(%1)"/>
      <w:lvlJc w:val="left"/>
      <w:pPr>
        <w:ind w:left="360" w:hanging="360"/>
      </w:pPr>
      <w:rPr>
        <w:rFonts w:cs="Times New Roman"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CC52D99"/>
    <w:multiLevelType w:val="hybridMultilevel"/>
    <w:tmpl w:val="BD48E3C2"/>
    <w:lvl w:ilvl="0" w:tplc="E8B89760">
      <w:start w:val="1"/>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7F74569"/>
    <w:multiLevelType w:val="hybridMultilevel"/>
    <w:tmpl w:val="FEA6D3BC"/>
    <w:lvl w:ilvl="0" w:tplc="DBBC408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1675BBF"/>
    <w:multiLevelType w:val="hybridMultilevel"/>
    <w:tmpl w:val="FA94853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27C5B34"/>
    <w:multiLevelType w:val="hybridMultilevel"/>
    <w:tmpl w:val="C95A0E32"/>
    <w:lvl w:ilvl="0" w:tplc="50A097A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41E73F4"/>
    <w:multiLevelType w:val="hybridMultilevel"/>
    <w:tmpl w:val="48B81968"/>
    <w:lvl w:ilvl="0" w:tplc="63669700">
      <w:start w:val="1"/>
      <w:numFmt w:val="decimal"/>
      <w:lvlText w:val="(%1)"/>
      <w:lvlJc w:val="left"/>
      <w:pPr>
        <w:ind w:left="740" w:hanging="38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9326A1"/>
    <w:multiLevelType w:val="hybridMultilevel"/>
    <w:tmpl w:val="F6CC81A8"/>
    <w:lvl w:ilvl="0" w:tplc="C71AE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574447"/>
    <w:multiLevelType w:val="hybridMultilevel"/>
    <w:tmpl w:val="72C08C5E"/>
    <w:lvl w:ilvl="0" w:tplc="2A24EB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1A011EF"/>
    <w:multiLevelType w:val="hybridMultilevel"/>
    <w:tmpl w:val="580C5E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48B6788"/>
    <w:multiLevelType w:val="hybridMultilevel"/>
    <w:tmpl w:val="9F8E9584"/>
    <w:lvl w:ilvl="0" w:tplc="95764B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C4F6F15"/>
    <w:multiLevelType w:val="hybridMultilevel"/>
    <w:tmpl w:val="4C526004"/>
    <w:lvl w:ilvl="0" w:tplc="E0D855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0"/>
  </w:num>
  <w:num w:numId="5">
    <w:abstractNumId w:val="35"/>
  </w:num>
  <w:num w:numId="6">
    <w:abstractNumId w:val="4"/>
  </w:num>
  <w:num w:numId="7">
    <w:abstractNumId w:val="44"/>
  </w:num>
  <w:num w:numId="8">
    <w:abstractNumId w:val="13"/>
  </w:num>
  <w:num w:numId="9">
    <w:abstractNumId w:val="19"/>
  </w:num>
  <w:num w:numId="10">
    <w:abstractNumId w:val="38"/>
  </w:num>
  <w:num w:numId="11">
    <w:abstractNumId w:val="3"/>
  </w:num>
  <w:num w:numId="12">
    <w:abstractNumId w:val="27"/>
  </w:num>
  <w:num w:numId="13">
    <w:abstractNumId w:val="17"/>
  </w:num>
  <w:num w:numId="14">
    <w:abstractNumId w:val="20"/>
  </w:num>
  <w:num w:numId="15">
    <w:abstractNumId w:val="11"/>
  </w:num>
  <w:num w:numId="16">
    <w:abstractNumId w:val="18"/>
  </w:num>
  <w:num w:numId="17">
    <w:abstractNumId w:val="42"/>
  </w:num>
  <w:num w:numId="18">
    <w:abstractNumId w:val="28"/>
  </w:num>
  <w:num w:numId="19">
    <w:abstractNumId w:val="22"/>
  </w:num>
  <w:num w:numId="20">
    <w:abstractNumId w:val="41"/>
  </w:num>
  <w:num w:numId="21">
    <w:abstractNumId w:val="31"/>
  </w:num>
  <w:num w:numId="22">
    <w:abstractNumId w:val="32"/>
  </w:num>
  <w:num w:numId="23">
    <w:abstractNumId w:val="10"/>
  </w:num>
  <w:num w:numId="24">
    <w:abstractNumId w:val="33"/>
  </w:num>
  <w:num w:numId="25">
    <w:abstractNumId w:val="6"/>
  </w:num>
  <w:num w:numId="26">
    <w:abstractNumId w:val="7"/>
  </w:num>
  <w:num w:numId="27">
    <w:abstractNumId w:val="43"/>
  </w:num>
  <w:num w:numId="28">
    <w:abstractNumId w:val="14"/>
  </w:num>
  <w:num w:numId="29">
    <w:abstractNumId w:val="23"/>
  </w:num>
  <w:num w:numId="30">
    <w:abstractNumId w:val="39"/>
  </w:num>
  <w:num w:numId="31">
    <w:abstractNumId w:val="8"/>
  </w:num>
  <w:num w:numId="32">
    <w:abstractNumId w:val="12"/>
  </w:num>
  <w:num w:numId="33">
    <w:abstractNumId w:val="0"/>
  </w:num>
  <w:num w:numId="34">
    <w:abstractNumId w:val="15"/>
  </w:num>
  <w:num w:numId="35">
    <w:abstractNumId w:val="9"/>
  </w:num>
  <w:num w:numId="36">
    <w:abstractNumId w:val="29"/>
  </w:num>
  <w:num w:numId="37">
    <w:abstractNumId w:val="26"/>
  </w:num>
  <w:num w:numId="38">
    <w:abstractNumId w:val="21"/>
  </w:num>
  <w:num w:numId="39">
    <w:abstractNumId w:val="34"/>
  </w:num>
  <w:num w:numId="40">
    <w:abstractNumId w:val="24"/>
  </w:num>
  <w:num w:numId="41">
    <w:abstractNumId w:val="2"/>
  </w:num>
  <w:num w:numId="42">
    <w:abstractNumId w:val="36"/>
  </w:num>
  <w:num w:numId="43">
    <w:abstractNumId w:val="40"/>
  </w:num>
  <w:num w:numId="44">
    <w:abstractNumId w:val="25"/>
  </w:num>
  <w:num w:numId="45">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0687B"/>
    <w:rsid w:val="000139D6"/>
    <w:rsid w:val="0001661F"/>
    <w:rsid w:val="00020B66"/>
    <w:rsid w:val="00026EC0"/>
    <w:rsid w:val="00030927"/>
    <w:rsid w:val="000374B3"/>
    <w:rsid w:val="0004105D"/>
    <w:rsid w:val="0004190C"/>
    <w:rsid w:val="00046588"/>
    <w:rsid w:val="00052CE2"/>
    <w:rsid w:val="00070401"/>
    <w:rsid w:val="000714BB"/>
    <w:rsid w:val="00072E1B"/>
    <w:rsid w:val="0007655F"/>
    <w:rsid w:val="00077B1E"/>
    <w:rsid w:val="00093617"/>
    <w:rsid w:val="00097452"/>
    <w:rsid w:val="000A3DA5"/>
    <w:rsid w:val="000C01D4"/>
    <w:rsid w:val="000D25B5"/>
    <w:rsid w:val="000D4F57"/>
    <w:rsid w:val="000D532A"/>
    <w:rsid w:val="000D68A7"/>
    <w:rsid w:val="000E07E4"/>
    <w:rsid w:val="000E7085"/>
    <w:rsid w:val="000E76BA"/>
    <w:rsid w:val="000F6D79"/>
    <w:rsid w:val="0010316F"/>
    <w:rsid w:val="00105174"/>
    <w:rsid w:val="00110B8F"/>
    <w:rsid w:val="00120775"/>
    <w:rsid w:val="00134C16"/>
    <w:rsid w:val="001354F5"/>
    <w:rsid w:val="00144111"/>
    <w:rsid w:val="00154BAA"/>
    <w:rsid w:val="00156483"/>
    <w:rsid w:val="001702F2"/>
    <w:rsid w:val="001774BC"/>
    <w:rsid w:val="001848C4"/>
    <w:rsid w:val="00192D26"/>
    <w:rsid w:val="00194B05"/>
    <w:rsid w:val="001A4C02"/>
    <w:rsid w:val="001A6D2A"/>
    <w:rsid w:val="001B00F0"/>
    <w:rsid w:val="001B52BA"/>
    <w:rsid w:val="001B700B"/>
    <w:rsid w:val="001B7EB2"/>
    <w:rsid w:val="001C112F"/>
    <w:rsid w:val="001D2D3F"/>
    <w:rsid w:val="001E1BE7"/>
    <w:rsid w:val="001F445E"/>
    <w:rsid w:val="00203F6A"/>
    <w:rsid w:val="00204EA2"/>
    <w:rsid w:val="0020546E"/>
    <w:rsid w:val="00213182"/>
    <w:rsid w:val="0021549B"/>
    <w:rsid w:val="00251A76"/>
    <w:rsid w:val="00255DD7"/>
    <w:rsid w:val="002857B6"/>
    <w:rsid w:val="00286311"/>
    <w:rsid w:val="002901F6"/>
    <w:rsid w:val="00291EF0"/>
    <w:rsid w:val="0029234D"/>
    <w:rsid w:val="002A0DB1"/>
    <w:rsid w:val="002B2B31"/>
    <w:rsid w:val="002B6D18"/>
    <w:rsid w:val="002C719B"/>
    <w:rsid w:val="002D5BF7"/>
    <w:rsid w:val="002D7BBD"/>
    <w:rsid w:val="002E7253"/>
    <w:rsid w:val="002F0095"/>
    <w:rsid w:val="002F74EA"/>
    <w:rsid w:val="0031652F"/>
    <w:rsid w:val="00322BA4"/>
    <w:rsid w:val="00343B24"/>
    <w:rsid w:val="00346942"/>
    <w:rsid w:val="003619AF"/>
    <w:rsid w:val="00365620"/>
    <w:rsid w:val="0037187E"/>
    <w:rsid w:val="003767D7"/>
    <w:rsid w:val="00381B64"/>
    <w:rsid w:val="0038375F"/>
    <w:rsid w:val="00386CA6"/>
    <w:rsid w:val="003A07DD"/>
    <w:rsid w:val="003A64C5"/>
    <w:rsid w:val="003C43F4"/>
    <w:rsid w:val="003C4D22"/>
    <w:rsid w:val="003C5B62"/>
    <w:rsid w:val="003D526D"/>
    <w:rsid w:val="003D6646"/>
    <w:rsid w:val="003E0CEE"/>
    <w:rsid w:val="003E6068"/>
    <w:rsid w:val="003F5064"/>
    <w:rsid w:val="003F6245"/>
    <w:rsid w:val="00401130"/>
    <w:rsid w:val="004031F8"/>
    <w:rsid w:val="0041522D"/>
    <w:rsid w:val="0041607D"/>
    <w:rsid w:val="00417DB4"/>
    <w:rsid w:val="00422DF6"/>
    <w:rsid w:val="00431C9F"/>
    <w:rsid w:val="00433C19"/>
    <w:rsid w:val="00436057"/>
    <w:rsid w:val="00436842"/>
    <w:rsid w:val="004370EB"/>
    <w:rsid w:val="00440FFF"/>
    <w:rsid w:val="00441BD5"/>
    <w:rsid w:val="004572CE"/>
    <w:rsid w:val="00465448"/>
    <w:rsid w:val="00465A51"/>
    <w:rsid w:val="00477D9D"/>
    <w:rsid w:val="004A1397"/>
    <w:rsid w:val="004B09B0"/>
    <w:rsid w:val="004B1BC5"/>
    <w:rsid w:val="004B6B6B"/>
    <w:rsid w:val="004F2AE4"/>
    <w:rsid w:val="004F6FEC"/>
    <w:rsid w:val="00513281"/>
    <w:rsid w:val="00515B6A"/>
    <w:rsid w:val="005160F8"/>
    <w:rsid w:val="0054211D"/>
    <w:rsid w:val="00567566"/>
    <w:rsid w:val="00572F09"/>
    <w:rsid w:val="005835BC"/>
    <w:rsid w:val="005856A7"/>
    <w:rsid w:val="00585897"/>
    <w:rsid w:val="005A40B9"/>
    <w:rsid w:val="005A4F3D"/>
    <w:rsid w:val="005A60AD"/>
    <w:rsid w:val="005D2D15"/>
    <w:rsid w:val="005E365A"/>
    <w:rsid w:val="005F266C"/>
    <w:rsid w:val="00612214"/>
    <w:rsid w:val="0062002F"/>
    <w:rsid w:val="00625CD7"/>
    <w:rsid w:val="00630932"/>
    <w:rsid w:val="00632C25"/>
    <w:rsid w:val="00635C5D"/>
    <w:rsid w:val="006364F1"/>
    <w:rsid w:val="006425C0"/>
    <w:rsid w:val="00643EF2"/>
    <w:rsid w:val="00653FE5"/>
    <w:rsid w:val="00670788"/>
    <w:rsid w:val="0067545A"/>
    <w:rsid w:val="006959E4"/>
    <w:rsid w:val="006B0F80"/>
    <w:rsid w:val="006B4149"/>
    <w:rsid w:val="006C0567"/>
    <w:rsid w:val="006D21F9"/>
    <w:rsid w:val="006D7E71"/>
    <w:rsid w:val="006E525A"/>
    <w:rsid w:val="006F2454"/>
    <w:rsid w:val="006F63D7"/>
    <w:rsid w:val="007044F8"/>
    <w:rsid w:val="00720D4C"/>
    <w:rsid w:val="00724689"/>
    <w:rsid w:val="007261FA"/>
    <w:rsid w:val="00740A5A"/>
    <w:rsid w:val="00745638"/>
    <w:rsid w:val="007540CF"/>
    <w:rsid w:val="00755C22"/>
    <w:rsid w:val="00756DD1"/>
    <w:rsid w:val="00757E02"/>
    <w:rsid w:val="00760BFE"/>
    <w:rsid w:val="00765EB5"/>
    <w:rsid w:val="00772E4E"/>
    <w:rsid w:val="00777A77"/>
    <w:rsid w:val="0078425B"/>
    <w:rsid w:val="00786804"/>
    <w:rsid w:val="00791471"/>
    <w:rsid w:val="007961D4"/>
    <w:rsid w:val="007C0AC3"/>
    <w:rsid w:val="007E7201"/>
    <w:rsid w:val="007E76BC"/>
    <w:rsid w:val="007F2B0B"/>
    <w:rsid w:val="008419E9"/>
    <w:rsid w:val="00846897"/>
    <w:rsid w:val="00850C4F"/>
    <w:rsid w:val="00851CA0"/>
    <w:rsid w:val="00865132"/>
    <w:rsid w:val="008769EF"/>
    <w:rsid w:val="00881381"/>
    <w:rsid w:val="00892846"/>
    <w:rsid w:val="008946FA"/>
    <w:rsid w:val="008A1398"/>
    <w:rsid w:val="008A1837"/>
    <w:rsid w:val="008A388E"/>
    <w:rsid w:val="008C0966"/>
    <w:rsid w:val="008C1A56"/>
    <w:rsid w:val="008D108D"/>
    <w:rsid w:val="008D4373"/>
    <w:rsid w:val="008D5849"/>
    <w:rsid w:val="008E312C"/>
    <w:rsid w:val="008E78E6"/>
    <w:rsid w:val="008F6A5A"/>
    <w:rsid w:val="009025C1"/>
    <w:rsid w:val="00905C38"/>
    <w:rsid w:val="00907DBA"/>
    <w:rsid w:val="00913892"/>
    <w:rsid w:val="0092193B"/>
    <w:rsid w:val="009229AD"/>
    <w:rsid w:val="0094372F"/>
    <w:rsid w:val="009541F2"/>
    <w:rsid w:val="009551F2"/>
    <w:rsid w:val="00964EFE"/>
    <w:rsid w:val="00973033"/>
    <w:rsid w:val="00983C6B"/>
    <w:rsid w:val="009868D6"/>
    <w:rsid w:val="00987653"/>
    <w:rsid w:val="00995362"/>
    <w:rsid w:val="00996D41"/>
    <w:rsid w:val="009A5F5A"/>
    <w:rsid w:val="009A755B"/>
    <w:rsid w:val="009B0CAB"/>
    <w:rsid w:val="009C00DF"/>
    <w:rsid w:val="009D4F78"/>
    <w:rsid w:val="009E0268"/>
    <w:rsid w:val="009E1C96"/>
    <w:rsid w:val="009F1B70"/>
    <w:rsid w:val="009F2D5C"/>
    <w:rsid w:val="00A0184C"/>
    <w:rsid w:val="00A05E68"/>
    <w:rsid w:val="00A1417F"/>
    <w:rsid w:val="00A25B51"/>
    <w:rsid w:val="00A42301"/>
    <w:rsid w:val="00A4711C"/>
    <w:rsid w:val="00A633EB"/>
    <w:rsid w:val="00A64328"/>
    <w:rsid w:val="00A6432A"/>
    <w:rsid w:val="00A66729"/>
    <w:rsid w:val="00A7136B"/>
    <w:rsid w:val="00A9152D"/>
    <w:rsid w:val="00AA2AB0"/>
    <w:rsid w:val="00AA39AC"/>
    <w:rsid w:val="00AC26EE"/>
    <w:rsid w:val="00AD7B7A"/>
    <w:rsid w:val="00AF5D91"/>
    <w:rsid w:val="00B13369"/>
    <w:rsid w:val="00B170EA"/>
    <w:rsid w:val="00B172B8"/>
    <w:rsid w:val="00B26AB3"/>
    <w:rsid w:val="00B36047"/>
    <w:rsid w:val="00B36FBC"/>
    <w:rsid w:val="00B40A2F"/>
    <w:rsid w:val="00B46E62"/>
    <w:rsid w:val="00B5021D"/>
    <w:rsid w:val="00B553A6"/>
    <w:rsid w:val="00B67C80"/>
    <w:rsid w:val="00B80D55"/>
    <w:rsid w:val="00B8345D"/>
    <w:rsid w:val="00B86914"/>
    <w:rsid w:val="00B958BA"/>
    <w:rsid w:val="00BA3361"/>
    <w:rsid w:val="00BA3A67"/>
    <w:rsid w:val="00BA61AF"/>
    <w:rsid w:val="00BB53A8"/>
    <w:rsid w:val="00BB762F"/>
    <w:rsid w:val="00BC7AFB"/>
    <w:rsid w:val="00BD6D36"/>
    <w:rsid w:val="00BE1930"/>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1EEC"/>
    <w:rsid w:val="00C95F59"/>
    <w:rsid w:val="00CA206E"/>
    <w:rsid w:val="00CA3244"/>
    <w:rsid w:val="00CB3111"/>
    <w:rsid w:val="00CC239F"/>
    <w:rsid w:val="00CD042D"/>
    <w:rsid w:val="00CD3DB4"/>
    <w:rsid w:val="00CD4D18"/>
    <w:rsid w:val="00CE0598"/>
    <w:rsid w:val="00CF1B81"/>
    <w:rsid w:val="00D209A0"/>
    <w:rsid w:val="00D222F0"/>
    <w:rsid w:val="00D24750"/>
    <w:rsid w:val="00D27F02"/>
    <w:rsid w:val="00D3067D"/>
    <w:rsid w:val="00D43583"/>
    <w:rsid w:val="00D463C8"/>
    <w:rsid w:val="00D47730"/>
    <w:rsid w:val="00D50C5D"/>
    <w:rsid w:val="00D56B43"/>
    <w:rsid w:val="00D70103"/>
    <w:rsid w:val="00D74CDB"/>
    <w:rsid w:val="00D764A0"/>
    <w:rsid w:val="00D76DA7"/>
    <w:rsid w:val="00D80139"/>
    <w:rsid w:val="00D86E52"/>
    <w:rsid w:val="00D93903"/>
    <w:rsid w:val="00DA495F"/>
    <w:rsid w:val="00DB11B2"/>
    <w:rsid w:val="00DC255C"/>
    <w:rsid w:val="00DC592F"/>
    <w:rsid w:val="00DC7CDA"/>
    <w:rsid w:val="00DE1284"/>
    <w:rsid w:val="00DE4EAE"/>
    <w:rsid w:val="00DE70DB"/>
    <w:rsid w:val="00DE7227"/>
    <w:rsid w:val="00DF2638"/>
    <w:rsid w:val="00E054C0"/>
    <w:rsid w:val="00E1080E"/>
    <w:rsid w:val="00E17F42"/>
    <w:rsid w:val="00E2677E"/>
    <w:rsid w:val="00E44AFC"/>
    <w:rsid w:val="00E55AFD"/>
    <w:rsid w:val="00E6688D"/>
    <w:rsid w:val="00E674AE"/>
    <w:rsid w:val="00EA4D5C"/>
    <w:rsid w:val="00EA53D2"/>
    <w:rsid w:val="00EA6851"/>
    <w:rsid w:val="00EA7A64"/>
    <w:rsid w:val="00EB54FA"/>
    <w:rsid w:val="00EC5379"/>
    <w:rsid w:val="00ED5CF6"/>
    <w:rsid w:val="00EE1177"/>
    <w:rsid w:val="00EF081C"/>
    <w:rsid w:val="00EF32C9"/>
    <w:rsid w:val="00F10B78"/>
    <w:rsid w:val="00F169FA"/>
    <w:rsid w:val="00F20EAD"/>
    <w:rsid w:val="00F220CD"/>
    <w:rsid w:val="00F26B86"/>
    <w:rsid w:val="00F26D7D"/>
    <w:rsid w:val="00F31805"/>
    <w:rsid w:val="00F36003"/>
    <w:rsid w:val="00F475A6"/>
    <w:rsid w:val="00F55893"/>
    <w:rsid w:val="00F61CE2"/>
    <w:rsid w:val="00F63F57"/>
    <w:rsid w:val="00F646C9"/>
    <w:rsid w:val="00F739F4"/>
    <w:rsid w:val="00F81818"/>
    <w:rsid w:val="00F845F2"/>
    <w:rsid w:val="00F86709"/>
    <w:rsid w:val="00F91926"/>
    <w:rsid w:val="00F95D9E"/>
    <w:rsid w:val="00FA26A6"/>
    <w:rsid w:val="00FA2F7E"/>
    <w:rsid w:val="00FA4D8E"/>
    <w:rsid w:val="00FA74AE"/>
    <w:rsid w:val="00FD32ED"/>
    <w:rsid w:val="00FE25AE"/>
    <w:rsid w:val="00FE64CB"/>
    <w:rsid w:val="00FF0C8B"/>
    <w:rsid w:val="00FF311C"/>
    <w:rsid w:val="00FF454A"/>
    <w:rsid w:val="00FF5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365375193">
      <w:bodyDiv w:val="1"/>
      <w:marLeft w:val="0"/>
      <w:marRight w:val="0"/>
      <w:marTop w:val="0"/>
      <w:marBottom w:val="0"/>
      <w:divBdr>
        <w:top w:val="none" w:sz="0" w:space="0" w:color="auto"/>
        <w:left w:val="none" w:sz="0" w:space="0" w:color="auto"/>
        <w:bottom w:val="none" w:sz="0" w:space="0" w:color="auto"/>
        <w:right w:val="none" w:sz="0" w:space="0" w:color="auto"/>
      </w:divBdr>
    </w:div>
    <w:div w:id="9879821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2018-10-31T06:46:00Z</cp:lastPrinted>
  <dcterms:created xsi:type="dcterms:W3CDTF">2019-02-22T14:30:00Z</dcterms:created>
  <dcterms:modified xsi:type="dcterms:W3CDTF">2019-02-22T14:30:00Z</dcterms:modified>
</cp:coreProperties>
</file>