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604582"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04/12/2020</w:t>
      </w:r>
    </w:p>
    <w:p w:rsidR="006D7B63" w:rsidRPr="000016F3" w:rsidRDefault="00604582"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00BC545C" w:rsidRPr="00BC545C">
        <w:rPr>
          <w:rFonts w:ascii="Arial" w:hAnsi="Arial" w:cs="Arial"/>
          <w:b/>
          <w:bCs/>
          <w:noProof/>
          <w:sz w:val="24"/>
          <w:szCs w:val="24"/>
          <w:u w:val="single"/>
        </w:rPr>
        <w:t>51/2020</w:t>
      </w:r>
    </w:p>
    <w:p w:rsidR="00D1689E" w:rsidRDefault="00604582"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30</w:t>
      </w:r>
      <w:r w:rsidR="00A859B0">
        <w:rPr>
          <w:rFonts w:ascii="Arial" w:hAnsi="Arial" w:cs="Arial"/>
          <w:b/>
          <w:bCs/>
          <w:noProof/>
          <w:sz w:val="24"/>
          <w:szCs w:val="24"/>
        </w:rPr>
        <w:t>41</w:t>
      </w:r>
      <w:bookmarkStart w:id="0" w:name="_GoBack"/>
      <w:bookmarkEnd w:id="0"/>
      <w:r w:rsidRPr="00BC545C">
        <w:rPr>
          <w:rFonts w:ascii="Arial" w:hAnsi="Arial" w:cs="Arial"/>
          <w:b/>
          <w:bCs/>
          <w:noProof/>
          <w:sz w:val="24"/>
          <w:szCs w:val="24"/>
        </w:rPr>
        <w:t>.  </w:t>
      </w:r>
      <w:r w:rsidRPr="005B4653">
        <w:rPr>
          <w:rFonts w:ascii="Arial" w:eastAsia="Calibri" w:hAnsi="Arial" w:cs="Arial"/>
          <w:b/>
          <w:noProof/>
          <w:sz w:val="24"/>
          <w:szCs w:val="24"/>
        </w:rPr>
        <w:t>Mrs N I Tarabella Marchesi (DA) to ask the Minister of Basic Education:</w:t>
      </w:r>
      <w:r w:rsidRPr="000016F3">
        <w:rPr>
          <w:rFonts w:ascii="Arial" w:eastAsia="Calibri" w:hAnsi="Arial" w:cs="Arial"/>
          <w:b/>
          <w:noProof/>
          <w:sz w:val="24"/>
          <w:szCs w:val="24"/>
          <w:lang w:val="af-ZA"/>
        </w:rPr>
        <w:t xml:space="preserve"> to ask the Minister of Basic Education:</w:t>
      </w:r>
    </w:p>
    <w:p w:rsidR="0012603E" w:rsidRDefault="00604582">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04582" w:rsidRDefault="00604582">
      <w:pPr>
        <w:spacing w:before="240" w:after="100" w:line="240" w:lineRule="auto"/>
        <w:ind w:left="720"/>
        <w:jc w:val="both"/>
        <w:rPr>
          <w:rFonts w:ascii="Arial" w:eastAsia="Arial" w:hAnsi="Arial" w:cs="Arial"/>
          <w:sz w:val="24"/>
          <w:szCs w:val="24"/>
        </w:rPr>
      </w:pPr>
      <w:r>
        <w:rPr>
          <w:rFonts w:ascii="Arial" w:eastAsia="Arial" w:hAnsi="Arial" w:cs="Arial"/>
          <w:sz w:val="24"/>
          <w:szCs w:val="24"/>
        </w:rPr>
        <w:t>What number of (a) learners were enrolled in the Second Chance Programme in each of the past three financial years and (b) the specified learners have completed their National Senior Certificate?         </w:t>
      </w:r>
    </w:p>
    <w:p w:rsidR="0012603E" w:rsidRDefault="00604582">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604582"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12603E" w:rsidRDefault="00604582">
      <w:pPr>
        <w:jc w:val="both"/>
        <w:rPr>
          <w:rFonts w:ascii="Times New Roman" w:eastAsia="Times New Roman" w:hAnsi="Times New Roman" w:cs="Times New Roman"/>
          <w:sz w:val="24"/>
          <w:szCs w:val="24"/>
        </w:rPr>
      </w:pPr>
      <w:r>
        <w:rPr>
          <w:rFonts w:ascii="Arial" w:eastAsia="Arial" w:hAnsi="Arial" w:cs="Arial"/>
          <w:b/>
          <w:bCs/>
          <w:sz w:val="24"/>
          <w:szCs w:val="24"/>
        </w:rPr>
        <w:t>PARLIAMENTARY QUESTION:</w:t>
      </w:r>
    </w:p>
    <w:p w:rsidR="0012603E" w:rsidRDefault="00604582">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12603E" w:rsidRDefault="00604582">
      <w:pPr>
        <w:spacing w:before="240"/>
        <w:jc w:val="both"/>
        <w:rPr>
          <w:rFonts w:ascii="Times New Roman" w:eastAsia="Times New Roman" w:hAnsi="Times New Roman" w:cs="Times New Roman"/>
          <w:sz w:val="24"/>
          <w:szCs w:val="24"/>
        </w:rPr>
      </w:pPr>
      <w:r>
        <w:rPr>
          <w:rFonts w:ascii="Arial" w:eastAsia="Arial" w:hAnsi="Arial" w:cs="Arial"/>
          <w:b/>
          <w:bCs/>
          <w:sz w:val="24"/>
          <w:szCs w:val="24"/>
        </w:rPr>
        <w:t>QUESTION:</w:t>
      </w:r>
    </w:p>
    <w:p w:rsidR="0012603E" w:rsidRDefault="00604582">
      <w:pPr>
        <w:spacing w:before="240"/>
        <w:jc w:val="both"/>
        <w:rPr>
          <w:rFonts w:ascii="Times New Roman" w:eastAsia="Times New Roman" w:hAnsi="Times New Roman" w:cs="Times New Roman"/>
          <w:sz w:val="24"/>
          <w:szCs w:val="24"/>
        </w:rPr>
      </w:pPr>
      <w:r>
        <w:rPr>
          <w:rFonts w:ascii="Arial" w:eastAsia="Arial" w:hAnsi="Arial" w:cs="Arial"/>
          <w:sz w:val="24"/>
          <w:szCs w:val="24"/>
        </w:rPr>
        <w:t>What number of (a) learners were enrolled in the Second Chance Programme in each of the past three financial years and (b) the specified learners have completed their National Senior Certificate?  </w:t>
      </w:r>
    </w:p>
    <w:p w:rsidR="0012603E" w:rsidRDefault="00604582">
      <w:pPr>
        <w:spacing w:before="240"/>
        <w:jc w:val="both"/>
        <w:rPr>
          <w:rFonts w:ascii="Times New Roman" w:eastAsia="Times New Roman" w:hAnsi="Times New Roman" w:cs="Times New Roman"/>
          <w:sz w:val="24"/>
          <w:szCs w:val="24"/>
        </w:rPr>
      </w:pPr>
      <w:r>
        <w:rPr>
          <w:rFonts w:ascii="Arial" w:eastAsia="Arial" w:hAnsi="Arial" w:cs="Arial"/>
          <w:b/>
          <w:bCs/>
          <w:sz w:val="24"/>
          <w:szCs w:val="24"/>
        </w:rPr>
        <w:t>RESPONSE:</w:t>
      </w:r>
    </w:p>
    <w:p w:rsidR="0012603E" w:rsidRDefault="00604582">
      <w:pPr>
        <w:spacing w:before="240"/>
        <w:jc w:val="both"/>
        <w:rPr>
          <w:rFonts w:ascii="Times New Roman" w:eastAsia="Times New Roman" w:hAnsi="Times New Roman" w:cs="Times New Roman"/>
          <w:sz w:val="24"/>
          <w:szCs w:val="24"/>
        </w:rPr>
      </w:pPr>
      <w:r>
        <w:rPr>
          <w:rFonts w:ascii="Arial" w:eastAsia="Arial" w:hAnsi="Arial" w:cs="Arial"/>
          <w:b/>
          <w:bCs/>
          <w:sz w:val="24"/>
          <w:szCs w:val="24"/>
        </w:rPr>
        <w:t>(a):</w:t>
      </w:r>
      <w:r>
        <w:rPr>
          <w:rFonts w:ascii="Arial" w:eastAsia="Arial" w:hAnsi="Arial" w:cs="Arial"/>
          <w:sz w:val="24"/>
          <w:szCs w:val="24"/>
        </w:rPr>
        <w:t xml:space="preserve"> Over the past three financial years, the following number of learners enrolled for the Second Chance Matric Programme:</w:t>
      </w:r>
    </w:p>
    <w:tbl>
      <w:tblPr>
        <w:tblW w:w="0" w:type="auto"/>
        <w:jc w:val="center"/>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tblPr>
      <w:tblGrid>
        <w:gridCol w:w="1600"/>
        <w:gridCol w:w="1604"/>
        <w:gridCol w:w="1462"/>
        <w:gridCol w:w="1463"/>
      </w:tblGrid>
      <w:tr w:rsidR="0012603E">
        <w:trPr>
          <w:tblCellSpacing w:w="0" w:type="dxa"/>
          <w:jc w:val="center"/>
        </w:trPr>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2017</w:t>
            </w:r>
          </w:p>
        </w:tc>
        <w:tc>
          <w:tcPr>
            <w:tcW w:w="160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2018</w:t>
            </w:r>
          </w:p>
        </w:tc>
        <w:tc>
          <w:tcPr>
            <w:tcW w:w="146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2019</w:t>
            </w:r>
          </w:p>
        </w:tc>
        <w:tc>
          <w:tcPr>
            <w:tcW w:w="1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TOTAL</w:t>
            </w:r>
          </w:p>
        </w:tc>
      </w:tr>
      <w:tr w:rsidR="0012603E">
        <w:trPr>
          <w:tblCellSpacing w:w="0" w:type="dxa"/>
          <w:jc w:val="center"/>
        </w:trPr>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117 223</w:t>
            </w:r>
          </w:p>
        </w:tc>
        <w:tc>
          <w:tcPr>
            <w:tcW w:w="160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117 661</w:t>
            </w:r>
          </w:p>
        </w:tc>
        <w:tc>
          <w:tcPr>
            <w:tcW w:w="146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106 385</w:t>
            </w:r>
          </w:p>
        </w:tc>
        <w:tc>
          <w:tcPr>
            <w:tcW w:w="1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341 269</w:t>
            </w:r>
          </w:p>
        </w:tc>
      </w:tr>
    </w:tbl>
    <w:p w:rsidR="0012603E" w:rsidRDefault="00604582">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12603E" w:rsidRDefault="00604582">
      <w:pPr>
        <w:spacing w:before="240"/>
        <w:jc w:val="both"/>
        <w:rPr>
          <w:rFonts w:ascii="Times New Roman" w:eastAsia="Times New Roman" w:hAnsi="Times New Roman" w:cs="Times New Roman"/>
          <w:sz w:val="24"/>
          <w:szCs w:val="24"/>
        </w:rPr>
      </w:pPr>
      <w:r>
        <w:rPr>
          <w:rFonts w:ascii="Arial" w:eastAsia="Arial" w:hAnsi="Arial" w:cs="Arial"/>
          <w:b/>
          <w:bCs/>
          <w:sz w:val="24"/>
          <w:szCs w:val="24"/>
        </w:rPr>
        <w:t>(b):</w:t>
      </w:r>
      <w:r>
        <w:rPr>
          <w:rFonts w:ascii="Arial" w:eastAsia="Arial" w:hAnsi="Arial" w:cs="Arial"/>
          <w:sz w:val="24"/>
          <w:szCs w:val="24"/>
        </w:rPr>
        <w:t xml:space="preserve"> Over the past three financial years, the following number of learners were supported to complete their enrolled subjects and/ or their National Senior Certificate:</w:t>
      </w:r>
    </w:p>
    <w:tbl>
      <w:tblPr>
        <w:tblW w:w="0" w:type="auto"/>
        <w:tblCellSpacing w:w="0"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tblPr>
      <w:tblGrid>
        <w:gridCol w:w="1321"/>
        <w:gridCol w:w="1321"/>
        <w:gridCol w:w="1604"/>
        <w:gridCol w:w="2880"/>
        <w:gridCol w:w="1179"/>
      </w:tblGrid>
      <w:tr w:rsidR="0012603E">
        <w:trPr>
          <w:tblCellSpacing w:w="0" w:type="dxa"/>
        </w:trPr>
        <w:tc>
          <w:tcPr>
            <w:tcW w:w="132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Year</w:t>
            </w:r>
          </w:p>
        </w:tc>
        <w:tc>
          <w:tcPr>
            <w:tcW w:w="132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June SC</w:t>
            </w:r>
          </w:p>
        </w:tc>
        <w:tc>
          <w:tcPr>
            <w:tcW w:w="160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Mar/Jun NSC PT</w:t>
            </w:r>
          </w:p>
        </w:tc>
        <w:tc>
          <w:tcPr>
            <w:tcW w:w="28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Jun Multiple Exam Opportunity MEO</w:t>
            </w:r>
          </w:p>
        </w:tc>
        <w:tc>
          <w:tcPr>
            <w:tcW w:w="117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r>
      <w:tr w:rsidR="0012603E">
        <w:trPr>
          <w:tblCellSpacing w:w="0" w:type="dxa"/>
        </w:trPr>
        <w:tc>
          <w:tcPr>
            <w:tcW w:w="132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2019</w:t>
            </w:r>
          </w:p>
        </w:tc>
        <w:tc>
          <w:tcPr>
            <w:tcW w:w="132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600</w:t>
            </w:r>
          </w:p>
        </w:tc>
        <w:tc>
          <w:tcPr>
            <w:tcW w:w="160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517</w:t>
            </w:r>
          </w:p>
        </w:tc>
        <w:tc>
          <w:tcPr>
            <w:tcW w:w="28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6 320</w:t>
            </w:r>
          </w:p>
        </w:tc>
        <w:tc>
          <w:tcPr>
            <w:tcW w:w="117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7 437</w:t>
            </w:r>
          </w:p>
        </w:tc>
      </w:tr>
      <w:tr w:rsidR="0012603E">
        <w:trPr>
          <w:tblCellSpacing w:w="0" w:type="dxa"/>
        </w:trPr>
        <w:tc>
          <w:tcPr>
            <w:tcW w:w="132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2018</w:t>
            </w:r>
          </w:p>
        </w:tc>
        <w:tc>
          <w:tcPr>
            <w:tcW w:w="132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642</w:t>
            </w:r>
          </w:p>
        </w:tc>
        <w:tc>
          <w:tcPr>
            <w:tcW w:w="160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510</w:t>
            </w:r>
          </w:p>
        </w:tc>
        <w:tc>
          <w:tcPr>
            <w:tcW w:w="28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5 836</w:t>
            </w:r>
          </w:p>
        </w:tc>
        <w:tc>
          <w:tcPr>
            <w:tcW w:w="117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6 988</w:t>
            </w:r>
          </w:p>
        </w:tc>
      </w:tr>
      <w:tr w:rsidR="0012603E">
        <w:trPr>
          <w:tblCellSpacing w:w="0" w:type="dxa"/>
        </w:trPr>
        <w:tc>
          <w:tcPr>
            <w:tcW w:w="132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2017</w:t>
            </w:r>
          </w:p>
        </w:tc>
        <w:tc>
          <w:tcPr>
            <w:tcW w:w="132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772</w:t>
            </w:r>
          </w:p>
        </w:tc>
        <w:tc>
          <w:tcPr>
            <w:tcW w:w="160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759</w:t>
            </w:r>
          </w:p>
        </w:tc>
        <w:tc>
          <w:tcPr>
            <w:tcW w:w="28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Not available</w:t>
            </w:r>
          </w:p>
        </w:tc>
        <w:tc>
          <w:tcPr>
            <w:tcW w:w="117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1 531</w:t>
            </w:r>
          </w:p>
        </w:tc>
      </w:tr>
      <w:tr w:rsidR="0012603E">
        <w:trPr>
          <w:tblCellSpacing w:w="0" w:type="dxa"/>
        </w:trPr>
        <w:tc>
          <w:tcPr>
            <w:tcW w:w="132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2016</w:t>
            </w:r>
          </w:p>
        </w:tc>
        <w:tc>
          <w:tcPr>
            <w:tcW w:w="132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651</w:t>
            </w:r>
          </w:p>
        </w:tc>
        <w:tc>
          <w:tcPr>
            <w:tcW w:w="160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892</w:t>
            </w:r>
          </w:p>
        </w:tc>
        <w:tc>
          <w:tcPr>
            <w:tcW w:w="28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Not available</w:t>
            </w:r>
          </w:p>
        </w:tc>
        <w:tc>
          <w:tcPr>
            <w:tcW w:w="117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1 543</w:t>
            </w:r>
          </w:p>
        </w:tc>
      </w:tr>
      <w:tr w:rsidR="0012603E">
        <w:trPr>
          <w:tblCellSpacing w:w="0" w:type="dxa"/>
        </w:trPr>
        <w:tc>
          <w:tcPr>
            <w:tcW w:w="6991" w:type="dxa"/>
            <w:gridSpan w:val="4"/>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 xml:space="preserve">TOTAL </w:t>
            </w:r>
          </w:p>
        </w:tc>
        <w:tc>
          <w:tcPr>
            <w:tcW w:w="117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17 499*</w:t>
            </w:r>
          </w:p>
        </w:tc>
      </w:tr>
    </w:tbl>
    <w:p w:rsidR="0012603E" w:rsidRDefault="00604582">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12603E" w:rsidRDefault="00604582">
      <w:pPr>
        <w:spacing w:before="240"/>
        <w:jc w:val="both"/>
        <w:rPr>
          <w:rFonts w:ascii="Times New Roman" w:eastAsia="Times New Roman" w:hAnsi="Times New Roman" w:cs="Times New Roman"/>
          <w:sz w:val="24"/>
          <w:szCs w:val="24"/>
        </w:rPr>
      </w:pPr>
      <w:r>
        <w:rPr>
          <w:rFonts w:ascii="Arial" w:eastAsia="Arial" w:hAnsi="Arial" w:cs="Arial"/>
          <w:sz w:val="24"/>
          <w:szCs w:val="24"/>
        </w:rPr>
        <w:lastRenderedPageBreak/>
        <w:t>* It should be noted that the Second Chance Matric Programme (SCMP) also aims to support adult learners to achieve subject passes, which may not necessarily result in the completion of matric with every learner. For an example, a learner who has already obtained matric but have a Maths level 3, may enrol for the Programme so that she may improve her Maths passes. After receiving the support of the SCMP, such a learner may obtain an improved pass of level 5 and thereby qualify for an academic programme in an institution of higher learning. Such learners are not included in the information above (Table B).</w:t>
      </w:r>
    </w:p>
    <w:p w:rsidR="007266A4" w:rsidRPr="00E455F4" w:rsidRDefault="007266A4" w:rsidP="00E455F4">
      <w:pPr>
        <w:spacing w:after="0" w:line="360" w:lineRule="atLeast"/>
        <w:jc w:val="both"/>
        <w:rPr>
          <w:rFonts w:ascii="Arial" w:eastAsia="Calibri" w:hAnsi="Arial" w:cs="Arial"/>
        </w:rPr>
      </w:pPr>
    </w:p>
    <w:sectPr w:rsidR="007266A4" w:rsidRPr="00E455F4" w:rsidSect="00F214AF">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5FE" w:rsidRDefault="00CD05FE">
      <w:pPr>
        <w:spacing w:after="0" w:line="240" w:lineRule="auto"/>
      </w:pPr>
      <w:r>
        <w:separator/>
      </w:r>
    </w:p>
  </w:endnote>
  <w:endnote w:type="continuationSeparator" w:id="1">
    <w:p w:rsidR="00CD05FE" w:rsidRDefault="00CD05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5FE" w:rsidRDefault="00CD05FE">
      <w:pPr>
        <w:spacing w:after="0" w:line="240" w:lineRule="auto"/>
      </w:pPr>
      <w:r>
        <w:separator/>
      </w:r>
    </w:p>
  </w:footnote>
  <w:footnote w:type="continuationSeparator" w:id="1">
    <w:p w:rsidR="00CD05FE" w:rsidRDefault="00CD05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604582"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604582"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604582"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bCs/>
        <w:noProof/>
        <w:sz w:val="24"/>
        <w:szCs w:val="24"/>
      </w:rPr>
      <w:t>30</w:t>
    </w:r>
    <w:r w:rsidR="00A859B0">
      <w:rPr>
        <w:rFonts w:ascii="Arial" w:hAnsi="Arial" w:cs="Arial"/>
        <w:b/>
        <w:bCs/>
        <w:noProof/>
        <w:sz w:val="24"/>
        <w:szCs w:val="24"/>
      </w:rPr>
      <w:t>41</w:t>
    </w:r>
    <w:r w:rsidRPr="00BC545C">
      <w:rPr>
        <w:rFonts w:ascii="Arial" w:hAnsi="Arial" w:cs="Arial"/>
        <w:b/>
        <w:bCs/>
        <w:noProof/>
        <w:sz w:val="24"/>
        <w:szCs w:val="24"/>
      </w:rPr>
      <w:t>.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E69C951C">
      <w:start w:val="1"/>
      <w:numFmt w:val="lowerLetter"/>
      <w:lvlText w:val="(%1)"/>
      <w:lvlJc w:val="left"/>
      <w:pPr>
        <w:ind w:left="1080" w:hanging="360"/>
      </w:pPr>
      <w:rPr>
        <w:rFonts w:eastAsia="Calibri" w:hint="default"/>
        <w:sz w:val="24"/>
      </w:rPr>
    </w:lvl>
    <w:lvl w:ilvl="1" w:tplc="C9DC7234" w:tentative="1">
      <w:start w:val="1"/>
      <w:numFmt w:val="lowerLetter"/>
      <w:lvlText w:val="%2."/>
      <w:lvlJc w:val="left"/>
      <w:pPr>
        <w:ind w:left="1800" w:hanging="360"/>
      </w:pPr>
    </w:lvl>
    <w:lvl w:ilvl="2" w:tplc="9BF47694" w:tentative="1">
      <w:start w:val="1"/>
      <w:numFmt w:val="lowerRoman"/>
      <w:lvlText w:val="%3."/>
      <w:lvlJc w:val="right"/>
      <w:pPr>
        <w:ind w:left="2520" w:hanging="180"/>
      </w:pPr>
    </w:lvl>
    <w:lvl w:ilvl="3" w:tplc="719246E0" w:tentative="1">
      <w:start w:val="1"/>
      <w:numFmt w:val="decimal"/>
      <w:lvlText w:val="%4."/>
      <w:lvlJc w:val="left"/>
      <w:pPr>
        <w:ind w:left="3240" w:hanging="360"/>
      </w:pPr>
    </w:lvl>
    <w:lvl w:ilvl="4" w:tplc="67A6D490" w:tentative="1">
      <w:start w:val="1"/>
      <w:numFmt w:val="lowerLetter"/>
      <w:lvlText w:val="%5."/>
      <w:lvlJc w:val="left"/>
      <w:pPr>
        <w:ind w:left="3960" w:hanging="360"/>
      </w:pPr>
    </w:lvl>
    <w:lvl w:ilvl="5" w:tplc="137A9A5C" w:tentative="1">
      <w:start w:val="1"/>
      <w:numFmt w:val="lowerRoman"/>
      <w:lvlText w:val="%6."/>
      <w:lvlJc w:val="right"/>
      <w:pPr>
        <w:ind w:left="4680" w:hanging="180"/>
      </w:pPr>
    </w:lvl>
    <w:lvl w:ilvl="6" w:tplc="34865F9A" w:tentative="1">
      <w:start w:val="1"/>
      <w:numFmt w:val="decimal"/>
      <w:lvlText w:val="%7."/>
      <w:lvlJc w:val="left"/>
      <w:pPr>
        <w:ind w:left="5400" w:hanging="360"/>
      </w:pPr>
    </w:lvl>
    <w:lvl w:ilvl="7" w:tplc="EA185DF2" w:tentative="1">
      <w:start w:val="1"/>
      <w:numFmt w:val="lowerLetter"/>
      <w:lvlText w:val="%8."/>
      <w:lvlJc w:val="left"/>
      <w:pPr>
        <w:ind w:left="6120" w:hanging="360"/>
      </w:pPr>
    </w:lvl>
    <w:lvl w:ilvl="8" w:tplc="8AF09B46" w:tentative="1">
      <w:start w:val="1"/>
      <w:numFmt w:val="lowerRoman"/>
      <w:lvlText w:val="%9."/>
      <w:lvlJc w:val="right"/>
      <w:pPr>
        <w:ind w:left="6840" w:hanging="180"/>
      </w:pPr>
    </w:lvl>
  </w:abstractNum>
  <w:abstractNum w:abstractNumId="1">
    <w:nsid w:val="48202B8E"/>
    <w:multiLevelType w:val="hybridMultilevel"/>
    <w:tmpl w:val="8B24878A"/>
    <w:lvl w:ilvl="0" w:tplc="34E0EE84">
      <w:start w:val="1"/>
      <w:numFmt w:val="lowerLetter"/>
      <w:lvlText w:val="(%1)"/>
      <w:lvlJc w:val="left"/>
      <w:pPr>
        <w:ind w:left="786" w:hanging="360"/>
      </w:pPr>
      <w:rPr>
        <w:rFonts w:hint="default"/>
        <w:sz w:val="24"/>
        <w:szCs w:val="24"/>
      </w:rPr>
    </w:lvl>
    <w:lvl w:ilvl="1" w:tplc="C81456B8" w:tentative="1">
      <w:start w:val="1"/>
      <w:numFmt w:val="lowerLetter"/>
      <w:lvlText w:val="%2."/>
      <w:lvlJc w:val="left"/>
      <w:pPr>
        <w:ind w:left="1506" w:hanging="360"/>
      </w:pPr>
    </w:lvl>
    <w:lvl w:ilvl="2" w:tplc="316A3408" w:tentative="1">
      <w:start w:val="1"/>
      <w:numFmt w:val="lowerRoman"/>
      <w:lvlText w:val="%3."/>
      <w:lvlJc w:val="right"/>
      <w:pPr>
        <w:ind w:left="2226" w:hanging="180"/>
      </w:pPr>
    </w:lvl>
    <w:lvl w:ilvl="3" w:tplc="5D5CFE86" w:tentative="1">
      <w:start w:val="1"/>
      <w:numFmt w:val="decimal"/>
      <w:lvlText w:val="%4."/>
      <w:lvlJc w:val="left"/>
      <w:pPr>
        <w:ind w:left="2946" w:hanging="360"/>
      </w:pPr>
    </w:lvl>
    <w:lvl w:ilvl="4" w:tplc="04FEEDB0" w:tentative="1">
      <w:start w:val="1"/>
      <w:numFmt w:val="lowerLetter"/>
      <w:lvlText w:val="%5."/>
      <w:lvlJc w:val="left"/>
      <w:pPr>
        <w:ind w:left="3666" w:hanging="360"/>
      </w:pPr>
    </w:lvl>
    <w:lvl w:ilvl="5" w:tplc="2DDCCDCE" w:tentative="1">
      <w:start w:val="1"/>
      <w:numFmt w:val="lowerRoman"/>
      <w:lvlText w:val="%6."/>
      <w:lvlJc w:val="right"/>
      <w:pPr>
        <w:ind w:left="4386" w:hanging="180"/>
      </w:pPr>
    </w:lvl>
    <w:lvl w:ilvl="6" w:tplc="E6701B0C" w:tentative="1">
      <w:start w:val="1"/>
      <w:numFmt w:val="decimal"/>
      <w:lvlText w:val="%7."/>
      <w:lvlJc w:val="left"/>
      <w:pPr>
        <w:ind w:left="5106" w:hanging="360"/>
      </w:pPr>
    </w:lvl>
    <w:lvl w:ilvl="7" w:tplc="08249528" w:tentative="1">
      <w:start w:val="1"/>
      <w:numFmt w:val="lowerLetter"/>
      <w:lvlText w:val="%8."/>
      <w:lvlJc w:val="left"/>
      <w:pPr>
        <w:ind w:left="5826" w:hanging="360"/>
      </w:pPr>
    </w:lvl>
    <w:lvl w:ilvl="8" w:tplc="9FD40EF0"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defaultTabStop w:val="720"/>
  <w:characterSpacingControl w:val="doNotCompress"/>
  <w:footnotePr>
    <w:footnote w:id="0"/>
    <w:footnote w:id="1"/>
  </w:footnotePr>
  <w:endnotePr>
    <w:endnote w:id="0"/>
    <w:endnote w:id="1"/>
  </w:endnotePr>
  <w:compat/>
  <w:rsids>
    <w:rsidRoot w:val="006D7B63"/>
    <w:rsid w:val="000016F3"/>
    <w:rsid w:val="00015890"/>
    <w:rsid w:val="0005396A"/>
    <w:rsid w:val="00071A27"/>
    <w:rsid w:val="000A2AAC"/>
    <w:rsid w:val="000A70AE"/>
    <w:rsid w:val="000C6DB7"/>
    <w:rsid w:val="000D4D43"/>
    <w:rsid w:val="001034EB"/>
    <w:rsid w:val="0012603E"/>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2F185E"/>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4582"/>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C461A"/>
    <w:rsid w:val="009D302C"/>
    <w:rsid w:val="009F03E8"/>
    <w:rsid w:val="00A20079"/>
    <w:rsid w:val="00A451EB"/>
    <w:rsid w:val="00A5406C"/>
    <w:rsid w:val="00A603D7"/>
    <w:rsid w:val="00A62005"/>
    <w:rsid w:val="00A666AB"/>
    <w:rsid w:val="00A859B0"/>
    <w:rsid w:val="00AE1828"/>
    <w:rsid w:val="00B27513"/>
    <w:rsid w:val="00B66F77"/>
    <w:rsid w:val="00B6783D"/>
    <w:rsid w:val="00B81D4D"/>
    <w:rsid w:val="00BA70AC"/>
    <w:rsid w:val="00BC545C"/>
    <w:rsid w:val="00C00DC4"/>
    <w:rsid w:val="00C06D02"/>
    <w:rsid w:val="00C4444B"/>
    <w:rsid w:val="00C8532E"/>
    <w:rsid w:val="00C902B9"/>
    <w:rsid w:val="00C90C8F"/>
    <w:rsid w:val="00CD05FE"/>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214AF"/>
    <w:rsid w:val="00F5012D"/>
    <w:rsid w:val="00F574BB"/>
    <w:rsid w:val="00FA6EFF"/>
    <w:rsid w:val="00FB6195"/>
    <w:rsid w:val="00FC20D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4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52C55-AAE2-421E-9730-C5598BCDA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2020-12-17T19:01:00Z</dcterms:created>
  <dcterms:modified xsi:type="dcterms:W3CDTF">2020-12-17T19:01:00Z</dcterms:modified>
</cp:coreProperties>
</file>