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B071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E4876">
        <w:rPr>
          <w:u w:val="none"/>
        </w:rPr>
        <w:t>304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94E6E">
        <w:rPr>
          <w:rFonts w:ascii="Arial" w:hAnsi="Arial" w:cs="Arial"/>
          <w:b/>
          <w:bCs/>
        </w:rPr>
        <w:t>FRIDAY</w:t>
      </w:r>
      <w:r w:rsidR="00C044D2">
        <w:rPr>
          <w:rFonts w:ascii="Arial" w:hAnsi="Arial" w:cs="Arial"/>
          <w:b/>
          <w:bCs/>
        </w:rPr>
        <w:t xml:space="preserve">, </w:t>
      </w:r>
      <w:r w:rsidR="00694E6E">
        <w:rPr>
          <w:rFonts w:ascii="Arial" w:hAnsi="Arial" w:cs="Arial"/>
          <w:b/>
          <w:bCs/>
        </w:rPr>
        <w:t xml:space="preserve">16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694E6E">
        <w:rPr>
          <w:u w:val="none"/>
        </w:rPr>
        <w:t>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185E9F" w:rsidP="001F5C7D">
      <w:pPr>
        <w:spacing w:line="320" w:lineRule="exact"/>
        <w:ind w:left="567" w:hanging="567"/>
        <w:jc w:val="both"/>
        <w:rPr>
          <w:rFonts w:ascii="Arial" w:hAnsi="Arial" w:cs="Arial"/>
          <w:b/>
        </w:rPr>
      </w:pPr>
      <w:r w:rsidRPr="00185E9F">
        <w:rPr>
          <w:rFonts w:ascii="Arial" w:hAnsi="Arial" w:cs="Arial"/>
          <w:b/>
        </w:rPr>
        <w:t>30</w:t>
      </w:r>
      <w:r w:rsidR="000E4876">
        <w:rPr>
          <w:rFonts w:ascii="Arial" w:hAnsi="Arial" w:cs="Arial"/>
          <w:b/>
        </w:rPr>
        <w:t>4</w:t>
      </w:r>
      <w:r w:rsidRPr="00185E9F">
        <w:rPr>
          <w:rFonts w:ascii="Arial" w:hAnsi="Arial" w:cs="Arial"/>
          <w:b/>
        </w:rPr>
        <w:t>.</w:t>
      </w:r>
      <w:r w:rsidRPr="00185E9F">
        <w:rPr>
          <w:rFonts w:ascii="Arial" w:hAnsi="Arial" w:cs="Arial"/>
          <w:b/>
        </w:rPr>
        <w:tab/>
        <w:t>Mr M Waters (DA) to ask the Minister of Home Affairs:</w:t>
      </w:r>
    </w:p>
    <w:p w:rsidR="00E272CD" w:rsidRDefault="00E272CD" w:rsidP="00974CFC">
      <w:pPr>
        <w:spacing w:line="320" w:lineRule="exact"/>
        <w:jc w:val="both"/>
        <w:rPr>
          <w:rFonts w:ascii="Arial" w:hAnsi="Arial" w:cs="Arial"/>
        </w:rPr>
      </w:pPr>
    </w:p>
    <w:p w:rsidR="00C02879" w:rsidRDefault="00B828CB" w:rsidP="007E3B84">
      <w:pPr>
        <w:spacing w:line="320" w:lineRule="exact"/>
        <w:jc w:val="both"/>
        <w:rPr>
          <w:rFonts w:ascii="Arial" w:hAnsi="Arial" w:cs="Arial"/>
          <w:lang w:val="en-US"/>
        </w:rPr>
      </w:pPr>
      <w:r w:rsidRPr="00B828CB">
        <w:rPr>
          <w:rFonts w:ascii="Arial" w:hAnsi="Arial" w:cs="Arial"/>
        </w:rPr>
        <w:t>Does she intend to amend legislation to allow South Africans living abroad to produce only one official document when voting; if not, (a) why not and (b) is it not discriminatory against those South Africans living abroad to have to provide two official documents when South Africans voting at home only have to produce an identity document; if so, when will these amendments be tabled?</w:t>
      </w:r>
      <w:r w:rsidRPr="00B828CB">
        <w:rPr>
          <w:rFonts w:ascii="Arial" w:hAnsi="Arial" w:cs="Arial"/>
        </w:rPr>
        <w:tab/>
      </w:r>
      <w:r w:rsidRPr="00B828C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28CB">
        <w:rPr>
          <w:rFonts w:ascii="Arial" w:hAnsi="Arial" w:cs="Arial"/>
        </w:rPr>
        <w:t>NW326E</w:t>
      </w:r>
      <w:r w:rsidR="007E3B84" w:rsidRPr="007E3B84">
        <w:rPr>
          <w:rFonts w:ascii="Arial" w:hAnsi="Arial" w:cs="Arial"/>
        </w:rPr>
        <w:tab/>
      </w:r>
      <w:r w:rsidR="007E3B84" w:rsidRPr="007E3B84">
        <w:rPr>
          <w:rFonts w:ascii="Arial" w:hAnsi="Arial" w:cs="Arial"/>
        </w:rPr>
        <w:tab/>
      </w:r>
      <w:r w:rsidR="007E3B84" w:rsidRPr="007E3B84">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6D7563">
        <w:rPr>
          <w:rFonts w:ascii="Arial" w:hAnsi="Arial" w:cs="Arial"/>
        </w:rPr>
        <w:tab/>
      </w:r>
      <w:r w:rsidR="001F5C7D">
        <w:rPr>
          <w:rFonts w:ascii="Arial" w:hAnsi="Arial" w:cs="Arial"/>
        </w:rPr>
        <w:tab/>
      </w:r>
      <w:r w:rsidR="001F5C7D">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r w:rsidR="0031451F">
        <w:rPr>
          <w:rFonts w:ascii="Arial" w:hAnsi="Arial" w:cs="Arial"/>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6D1244" w:rsidP="00C3335E">
      <w:pPr>
        <w:tabs>
          <w:tab w:val="left" w:pos="432"/>
          <w:tab w:val="left" w:pos="864"/>
        </w:tabs>
        <w:spacing w:line="320" w:lineRule="exact"/>
        <w:jc w:val="both"/>
        <w:rPr>
          <w:rFonts w:ascii="Arial" w:hAnsi="Arial" w:cs="Arial"/>
        </w:rPr>
      </w:pPr>
      <w:r>
        <w:rPr>
          <w:rFonts w:ascii="Arial" w:hAnsi="Arial" w:cs="Arial"/>
        </w:rPr>
        <w:t>Ahead of the 2019 national and provincial elections, t</w:t>
      </w:r>
      <w:r w:rsidR="002A2C38">
        <w:rPr>
          <w:rFonts w:ascii="Arial" w:hAnsi="Arial" w:cs="Arial"/>
        </w:rPr>
        <w:t xml:space="preserve">he intention of the Electoral Commission is to amend </w:t>
      </w:r>
      <w:r w:rsidR="00091965">
        <w:rPr>
          <w:rFonts w:ascii="Arial" w:hAnsi="Arial" w:cs="Arial"/>
        </w:rPr>
        <w:t xml:space="preserve">section 11(1) of </w:t>
      </w:r>
      <w:r w:rsidR="002A2C38">
        <w:rPr>
          <w:rFonts w:ascii="Arial" w:hAnsi="Arial" w:cs="Arial"/>
        </w:rPr>
        <w:t xml:space="preserve">the Election Regulations, 2004, such that South African citizens who intend to apply to vote abroad will not be required to produce a passport, but will be required to produce an identity document or smart identity card indicating citizenship of the Republic of South Africa. </w:t>
      </w:r>
      <w:r w:rsidR="00091965">
        <w:rPr>
          <w:rFonts w:ascii="Arial" w:hAnsi="Arial" w:cs="Arial"/>
        </w:rPr>
        <w:t xml:space="preserve">The </w:t>
      </w:r>
      <w:r w:rsidR="00ED1A86">
        <w:rPr>
          <w:rFonts w:ascii="Arial" w:hAnsi="Arial" w:cs="Arial"/>
        </w:rPr>
        <w:t xml:space="preserve">proposal to </w:t>
      </w:r>
      <w:r w:rsidR="00091965">
        <w:rPr>
          <w:rFonts w:ascii="Arial" w:hAnsi="Arial" w:cs="Arial"/>
        </w:rPr>
        <w:t xml:space="preserve">amend electoral legislation falls within the statutory jurisdiction of the Electoral Commission. </w:t>
      </w: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DE1B3A" w:rsidRPr="009357F9" w:rsidRDefault="00DE1B3A" w:rsidP="00434235">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C6" w:rsidRDefault="001D1BC6">
      <w:r>
        <w:separator/>
      </w:r>
    </w:p>
  </w:endnote>
  <w:endnote w:type="continuationSeparator" w:id="0">
    <w:p w:rsidR="001D1BC6" w:rsidRDefault="001D1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C6" w:rsidRDefault="001D1BC6">
      <w:r>
        <w:separator/>
      </w:r>
    </w:p>
  </w:footnote>
  <w:footnote w:type="continuationSeparator" w:id="0">
    <w:p w:rsidR="001D1BC6" w:rsidRDefault="001D1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235">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1965"/>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876"/>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E9F"/>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BC6"/>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C5C"/>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2C38"/>
    <w:rsid w:val="002A3774"/>
    <w:rsid w:val="002A3F6E"/>
    <w:rsid w:val="002A4105"/>
    <w:rsid w:val="002A518C"/>
    <w:rsid w:val="002A58C9"/>
    <w:rsid w:val="002A5CB5"/>
    <w:rsid w:val="002A655B"/>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7ED"/>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1F5C"/>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235"/>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1A32"/>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6E"/>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1244"/>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110"/>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27"/>
    <w:rsid w:val="00722AA0"/>
    <w:rsid w:val="00723218"/>
    <w:rsid w:val="0072365A"/>
    <w:rsid w:val="00725C44"/>
    <w:rsid w:val="00727233"/>
    <w:rsid w:val="00727A30"/>
    <w:rsid w:val="00727BF9"/>
    <w:rsid w:val="00730967"/>
    <w:rsid w:val="00730D8D"/>
    <w:rsid w:val="00730DA0"/>
    <w:rsid w:val="00731139"/>
    <w:rsid w:val="00733E31"/>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329"/>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3B84"/>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179"/>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A99"/>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B745E"/>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2514"/>
    <w:rsid w:val="00A55FB6"/>
    <w:rsid w:val="00A5680D"/>
    <w:rsid w:val="00A5792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8CB"/>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2AF"/>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12"/>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1A86"/>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68"/>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B1C2-4BDF-4D49-BEFC-77296092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2018-03-27T09:01:00Z</dcterms:created>
  <dcterms:modified xsi:type="dcterms:W3CDTF">2018-03-27T09:01:00Z</dcterms:modified>
</cp:coreProperties>
</file>