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F6A09">
        <w:rPr>
          <w:rFonts w:ascii="Times New Roman" w:hAnsi="Times New Roman" w:cs="Times New Roman"/>
          <w:b/>
          <w:sz w:val="24"/>
          <w:szCs w:val="24"/>
        </w:rPr>
        <w:t xml:space="preserve"> 3039</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7063B">
        <w:rPr>
          <w:rFonts w:ascii="Times New Roman" w:hAnsi="Times New Roman" w:cs="Times New Roman"/>
          <w:b/>
          <w:sz w:val="24"/>
          <w:szCs w:val="24"/>
          <w:u w:val="single"/>
        </w:rPr>
        <w:t>F INTERNAL QUESTION PAPER: 21</w:t>
      </w:r>
      <w:r w:rsidR="0037043F">
        <w:rPr>
          <w:rFonts w:ascii="Times New Roman" w:hAnsi="Times New Roman" w:cs="Times New Roman"/>
          <w:b/>
          <w:sz w:val="24"/>
          <w:szCs w:val="24"/>
          <w:u w:val="single"/>
        </w:rPr>
        <w:t>/08</w:t>
      </w:r>
      <w:r w:rsidRPr="006D7B63">
        <w:rPr>
          <w:rFonts w:ascii="Times New Roman" w:hAnsi="Times New Roman" w:cs="Times New Roman"/>
          <w:b/>
          <w:sz w:val="24"/>
          <w:szCs w:val="24"/>
          <w:u w:val="single"/>
        </w:rPr>
        <w:t>/2015</w:t>
      </w:r>
    </w:p>
    <w:p w:rsidR="006D7B63" w:rsidRDefault="0027063B" w:rsidP="00051718">
      <w:pPr>
        <w:tabs>
          <w:tab w:val="left" w:pos="142"/>
        </w:tabs>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32</w:t>
      </w:r>
      <w:r w:rsidR="006D7B63" w:rsidRPr="006D7B63">
        <w:rPr>
          <w:rFonts w:ascii="Times New Roman" w:hAnsi="Times New Roman" w:cs="Times New Roman"/>
          <w:b/>
          <w:sz w:val="24"/>
          <w:szCs w:val="24"/>
          <w:u w:val="single"/>
        </w:rPr>
        <w:t>/2015</w:t>
      </w:r>
    </w:p>
    <w:p w:rsidR="006F6A09" w:rsidRPr="006F6A09" w:rsidRDefault="006F6A09" w:rsidP="006F6A09">
      <w:pPr>
        <w:spacing w:after="0" w:line="240" w:lineRule="auto"/>
        <w:ind w:left="709" w:hanging="709"/>
        <w:jc w:val="both"/>
        <w:rPr>
          <w:rFonts w:ascii="Times New Roman" w:eastAsia="Times New Roman" w:hAnsi="Times New Roman" w:cs="Times New Roman"/>
          <w:b/>
          <w:sz w:val="24"/>
          <w:szCs w:val="24"/>
        </w:rPr>
      </w:pPr>
      <w:r w:rsidRPr="006F6A09">
        <w:rPr>
          <w:rFonts w:ascii="Times New Roman" w:eastAsia="Times New Roman" w:hAnsi="Times New Roman" w:cs="Times New Roman"/>
          <w:b/>
          <w:sz w:val="24"/>
          <w:szCs w:val="24"/>
        </w:rPr>
        <w:t>3039.</w:t>
      </w:r>
      <w:r w:rsidRPr="006F6A09">
        <w:rPr>
          <w:rFonts w:ascii="Times New Roman" w:eastAsia="Times New Roman" w:hAnsi="Times New Roman" w:cs="Times New Roman"/>
          <w:b/>
          <w:sz w:val="24"/>
          <w:szCs w:val="24"/>
        </w:rPr>
        <w:tab/>
        <w:t>Ms H S Boshoff (DA) to ask the Minister of Basic Education:</w:t>
      </w:r>
    </w:p>
    <w:p w:rsidR="006F6A09" w:rsidRPr="006F6A09" w:rsidRDefault="006F6A09" w:rsidP="006F6A09">
      <w:pPr>
        <w:spacing w:before="100" w:beforeAutospacing="1" w:after="100" w:afterAutospacing="1" w:line="240" w:lineRule="auto"/>
        <w:ind w:left="709"/>
        <w:jc w:val="both"/>
        <w:rPr>
          <w:rFonts w:ascii="Times New Roman" w:eastAsia="Calibri" w:hAnsi="Times New Roman" w:cs="Times New Roman"/>
          <w:sz w:val="24"/>
          <w:szCs w:val="24"/>
          <w:lang w:eastAsia="en-ZA"/>
        </w:rPr>
      </w:pPr>
      <w:r w:rsidRPr="006F6A09">
        <w:rPr>
          <w:rFonts w:ascii="Times New Roman" w:eastAsia="Calibri" w:hAnsi="Times New Roman" w:cs="Times New Roman"/>
          <w:sz w:val="24"/>
          <w:szCs w:val="24"/>
          <w:lang w:eastAsia="en-ZA"/>
        </w:rPr>
        <w:t>(a) Which districts in each province have converted ordinary schools to full service schools, (b) what are the names of the specified full service schools, (c) what category of disabilities are being catered for in each specified school, (d) how many educators with the necessary remedial expertise have been appointed, (e) what are the fields of expertise of the specified educators and (f) how many (i) psychologists, (ii) occupational therapists, (iii) class assistants, (iv) administrative staff, (v) janitors, (vi) general assistants, (vii) school sisters or nurses and (viii) class aids have been appointed, in respect of each province?</w:t>
      </w:r>
      <w:r w:rsidRPr="006F6A09">
        <w:rPr>
          <w:rFonts w:ascii="Times New Roman" w:eastAsia="Calibri" w:hAnsi="Times New Roman" w:cs="Times New Roman"/>
          <w:sz w:val="24"/>
          <w:szCs w:val="24"/>
          <w:lang w:eastAsia="en-ZA"/>
        </w:rPr>
        <w:tab/>
      </w:r>
      <w:r w:rsidRPr="006F6A09">
        <w:rPr>
          <w:rFonts w:ascii="Times New Roman" w:eastAsia="Calibri" w:hAnsi="Times New Roman" w:cs="Times New Roman"/>
          <w:sz w:val="24"/>
          <w:szCs w:val="24"/>
          <w:lang w:eastAsia="en-ZA"/>
        </w:rPr>
        <w:tab/>
      </w:r>
      <w:r w:rsidRPr="006F6A09">
        <w:rPr>
          <w:rFonts w:ascii="Times New Roman" w:eastAsia="Calibri" w:hAnsi="Times New Roman" w:cs="Times New Roman"/>
          <w:sz w:val="20"/>
          <w:szCs w:val="20"/>
          <w:lang w:eastAsia="en-ZA"/>
        </w:rPr>
        <w:t>NW3579E</w:t>
      </w:r>
    </w:p>
    <w:p w:rsidR="006D7B63" w:rsidRPr="006D7B63" w:rsidRDefault="006D7B63">
      <w:pPr>
        <w:rPr>
          <w:rFonts w:ascii="Times New Roman" w:hAnsi="Times New Roman" w:cs="Times New Roman"/>
          <w:sz w:val="28"/>
          <w:szCs w:val="28"/>
        </w:rPr>
      </w:pPr>
    </w:p>
    <w:p w:rsidR="005E5B99" w:rsidRPr="005E5B99" w:rsidRDefault="005E5B99" w:rsidP="005E5B99">
      <w:pPr>
        <w:spacing w:before="100" w:beforeAutospacing="1" w:after="100" w:afterAutospacing="1" w:line="480" w:lineRule="auto"/>
        <w:contextualSpacing/>
        <w:jc w:val="both"/>
        <w:rPr>
          <w:rFonts w:ascii="Arial" w:eastAsia="Times New Roman" w:hAnsi="Arial" w:cs="Arial"/>
          <w:sz w:val="24"/>
          <w:szCs w:val="24"/>
          <w:lang w:val="en-US"/>
        </w:rPr>
      </w:pPr>
      <w:r w:rsidRPr="005E5B99">
        <w:rPr>
          <w:rFonts w:ascii="Arial" w:eastAsia="Times New Roman" w:hAnsi="Arial" w:cs="Arial"/>
          <w:b/>
          <w:sz w:val="24"/>
          <w:szCs w:val="24"/>
          <w:lang w:val="en-US"/>
        </w:rPr>
        <w:t>Response:</w:t>
      </w:r>
    </w:p>
    <w:p w:rsidR="005E5B99" w:rsidRPr="005E5B99" w:rsidRDefault="005E5B99" w:rsidP="005E5B99">
      <w:pPr>
        <w:spacing w:before="100" w:beforeAutospacing="1" w:after="100" w:afterAutospacing="1" w:line="480" w:lineRule="auto"/>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The data for each of the questions asked is available on the specified annexure in brackets as follows:</w:t>
      </w:r>
    </w:p>
    <w:p w:rsidR="005E5B99" w:rsidRPr="005E5B99" w:rsidRDefault="005E5B99" w:rsidP="005E5B99">
      <w:pPr>
        <w:numPr>
          <w:ilvl w:val="0"/>
          <w:numId w:val="10"/>
        </w:numPr>
        <w:spacing w:before="100" w:beforeAutospacing="1" w:after="100" w:afterAutospacing="1" w:line="480" w:lineRule="auto"/>
        <w:ind w:hanging="750"/>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the districts in each province that have converted ordinary schools to full service schools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w:t>
      </w:r>
    </w:p>
    <w:p w:rsidR="005E5B99" w:rsidRPr="005E5B99" w:rsidRDefault="005E5B99" w:rsidP="005E5B99">
      <w:pPr>
        <w:numPr>
          <w:ilvl w:val="0"/>
          <w:numId w:val="10"/>
        </w:numPr>
        <w:spacing w:before="100" w:beforeAutospacing="1" w:after="100" w:afterAutospacing="1" w:line="480" w:lineRule="auto"/>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the names of full service schools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w:t>
      </w:r>
    </w:p>
    <w:p w:rsidR="005E5B99" w:rsidRPr="005E5B99" w:rsidRDefault="005E5B99" w:rsidP="005E5B99">
      <w:pPr>
        <w:numPr>
          <w:ilvl w:val="0"/>
          <w:numId w:val="10"/>
        </w:numPr>
        <w:spacing w:before="100" w:beforeAutospacing="1" w:after="100" w:afterAutospacing="1" w:line="480" w:lineRule="auto"/>
        <w:ind w:hanging="750"/>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category of disability catered for in each full service school (</w:t>
      </w:r>
      <w:r w:rsidRPr="005E5B99">
        <w:rPr>
          <w:rFonts w:ascii="Arial" w:eastAsia="Times New Roman" w:hAnsi="Arial" w:cs="Arial"/>
          <w:b/>
          <w:sz w:val="24"/>
          <w:szCs w:val="24"/>
          <w:lang w:val="en-US"/>
        </w:rPr>
        <w:t>Annexure B</w:t>
      </w:r>
      <w:r w:rsidRPr="005E5B99">
        <w:rPr>
          <w:rFonts w:ascii="Arial" w:eastAsia="Times New Roman" w:hAnsi="Arial" w:cs="Arial"/>
          <w:sz w:val="24"/>
          <w:szCs w:val="24"/>
          <w:lang w:val="en-US"/>
        </w:rPr>
        <w:t>);</w:t>
      </w:r>
    </w:p>
    <w:p w:rsidR="005E5B99" w:rsidRPr="005E5B99" w:rsidRDefault="005E5B99" w:rsidP="005E5B99">
      <w:pPr>
        <w:numPr>
          <w:ilvl w:val="0"/>
          <w:numId w:val="10"/>
        </w:numPr>
        <w:spacing w:before="100" w:beforeAutospacing="1" w:after="100" w:afterAutospacing="1" w:line="480" w:lineRule="auto"/>
        <w:ind w:hanging="750"/>
        <w:contextualSpacing/>
        <w:jc w:val="both"/>
        <w:rPr>
          <w:rFonts w:ascii="Arial" w:eastAsia="Times New Roman" w:hAnsi="Arial" w:cs="Arial"/>
          <w:sz w:val="24"/>
          <w:szCs w:val="24"/>
          <w:lang w:val="en-US"/>
        </w:rPr>
      </w:pPr>
      <w:proofErr w:type="gramStart"/>
      <w:r w:rsidRPr="005E5B99">
        <w:rPr>
          <w:rFonts w:ascii="Arial" w:eastAsia="Times New Roman" w:hAnsi="Arial" w:cs="Arial"/>
          <w:sz w:val="24"/>
          <w:szCs w:val="24"/>
          <w:lang w:val="en-US"/>
        </w:rPr>
        <w:t>the</w:t>
      </w:r>
      <w:proofErr w:type="gramEnd"/>
      <w:r w:rsidRPr="005E5B99">
        <w:rPr>
          <w:rFonts w:ascii="Arial" w:eastAsia="Times New Roman" w:hAnsi="Arial" w:cs="Arial"/>
          <w:sz w:val="24"/>
          <w:szCs w:val="24"/>
          <w:lang w:val="en-US"/>
        </w:rPr>
        <w:t xml:space="preserve"> number of educators with the necessary remedial expertise that have been appointed is provided for only Gauteng and KwaZulu Natal Provinces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 The Department is in the process of obtaining this information from the remaining Provincial Education Departments;</w:t>
      </w:r>
    </w:p>
    <w:p w:rsidR="005E5B99" w:rsidRPr="005E5B99" w:rsidRDefault="005E5B99" w:rsidP="005E5B99">
      <w:pPr>
        <w:numPr>
          <w:ilvl w:val="0"/>
          <w:numId w:val="10"/>
        </w:numPr>
        <w:spacing w:before="100" w:beforeAutospacing="1" w:after="100" w:afterAutospacing="1" w:line="480" w:lineRule="auto"/>
        <w:ind w:hanging="750"/>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lastRenderedPageBreak/>
        <w:t>the field of expertise of the educators is also only available for Gauteng and KwaZulu Natal Provinces and the remaining Provincial Education Departments have been requested to submit this information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w:t>
      </w:r>
    </w:p>
    <w:p w:rsidR="005E5B99" w:rsidRPr="005E5B99" w:rsidRDefault="005E5B99" w:rsidP="005E5B99">
      <w:pPr>
        <w:numPr>
          <w:ilvl w:val="0"/>
          <w:numId w:val="10"/>
        </w:numPr>
        <w:spacing w:before="100" w:beforeAutospacing="1" w:after="100" w:afterAutospacing="1" w:line="480" w:lineRule="auto"/>
        <w:ind w:hanging="750"/>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The DBE is largely unable to provide different types of support staff to individual full service schools. This is evident from the following in respect of the number of:</w:t>
      </w:r>
    </w:p>
    <w:p w:rsidR="005E5B99" w:rsidRPr="005E5B99" w:rsidRDefault="005E5B99" w:rsidP="005E5B99">
      <w:pPr>
        <w:numPr>
          <w:ilvl w:val="0"/>
          <w:numId w:val="11"/>
        </w:numPr>
        <w:spacing w:before="100" w:beforeAutospacing="1" w:after="100" w:afterAutospacing="1" w:line="480" w:lineRule="auto"/>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psychologists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w:t>
      </w:r>
    </w:p>
    <w:p w:rsidR="005E5B99" w:rsidRPr="005E5B99" w:rsidRDefault="005E5B99" w:rsidP="005E5B99">
      <w:pPr>
        <w:numPr>
          <w:ilvl w:val="0"/>
          <w:numId w:val="11"/>
        </w:numPr>
        <w:spacing w:before="100" w:beforeAutospacing="1" w:after="100" w:afterAutospacing="1" w:line="480" w:lineRule="auto"/>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occupational therapists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w:t>
      </w:r>
    </w:p>
    <w:p w:rsidR="005E5B99" w:rsidRPr="005E5B99" w:rsidRDefault="005E5B99" w:rsidP="005E5B99">
      <w:pPr>
        <w:numPr>
          <w:ilvl w:val="0"/>
          <w:numId w:val="11"/>
        </w:numPr>
        <w:spacing w:before="100" w:beforeAutospacing="1" w:after="100" w:afterAutospacing="1" w:line="480" w:lineRule="auto"/>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class assistants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w:t>
      </w:r>
    </w:p>
    <w:p w:rsidR="005E5B99" w:rsidRPr="005E5B99" w:rsidRDefault="005E5B99" w:rsidP="005E5B99">
      <w:pPr>
        <w:numPr>
          <w:ilvl w:val="0"/>
          <w:numId w:val="11"/>
        </w:numPr>
        <w:spacing w:before="100" w:beforeAutospacing="1" w:after="100" w:afterAutospacing="1" w:line="480" w:lineRule="auto"/>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administrative staff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w:t>
      </w:r>
    </w:p>
    <w:p w:rsidR="005E5B99" w:rsidRPr="005E5B99" w:rsidRDefault="005E5B99" w:rsidP="005E5B99">
      <w:pPr>
        <w:numPr>
          <w:ilvl w:val="0"/>
          <w:numId w:val="11"/>
        </w:numPr>
        <w:spacing w:before="100" w:beforeAutospacing="1" w:after="100" w:afterAutospacing="1" w:line="480" w:lineRule="auto"/>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janitors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w:t>
      </w:r>
    </w:p>
    <w:p w:rsidR="005E5B99" w:rsidRPr="005E5B99" w:rsidRDefault="005E5B99" w:rsidP="005E5B99">
      <w:pPr>
        <w:numPr>
          <w:ilvl w:val="0"/>
          <w:numId w:val="11"/>
        </w:numPr>
        <w:spacing w:before="100" w:beforeAutospacing="1" w:after="100" w:afterAutospacing="1" w:line="480" w:lineRule="auto"/>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general assistants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w:t>
      </w:r>
    </w:p>
    <w:p w:rsidR="005E5B99" w:rsidRPr="005E5B99" w:rsidRDefault="005E5B99" w:rsidP="005E5B99">
      <w:pPr>
        <w:numPr>
          <w:ilvl w:val="0"/>
          <w:numId w:val="11"/>
        </w:numPr>
        <w:spacing w:before="100" w:beforeAutospacing="1" w:after="100" w:afterAutospacing="1" w:line="480" w:lineRule="auto"/>
        <w:contextualSpacing/>
        <w:jc w:val="both"/>
        <w:rPr>
          <w:rFonts w:ascii="Arial" w:eastAsia="Times New Roman" w:hAnsi="Arial" w:cs="Arial"/>
          <w:sz w:val="24"/>
          <w:szCs w:val="24"/>
          <w:lang w:val="en-US"/>
        </w:rPr>
      </w:pPr>
      <w:r w:rsidRPr="005E5B99">
        <w:rPr>
          <w:rFonts w:ascii="Arial" w:eastAsia="Times New Roman" w:hAnsi="Arial" w:cs="Arial"/>
          <w:sz w:val="24"/>
          <w:szCs w:val="24"/>
          <w:lang w:val="en-US"/>
        </w:rPr>
        <w:t>school sisters or nurses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 xml:space="preserve">); as well as </w:t>
      </w:r>
    </w:p>
    <w:p w:rsidR="005E5B99" w:rsidRPr="00D11566" w:rsidRDefault="005E5B99" w:rsidP="00D11566">
      <w:pPr>
        <w:numPr>
          <w:ilvl w:val="0"/>
          <w:numId w:val="11"/>
        </w:numPr>
        <w:spacing w:before="100" w:beforeAutospacing="1" w:after="100" w:afterAutospacing="1" w:line="480" w:lineRule="auto"/>
        <w:contextualSpacing/>
        <w:jc w:val="both"/>
        <w:rPr>
          <w:rFonts w:ascii="Arial" w:eastAsia="Times New Roman" w:hAnsi="Arial" w:cs="Arial"/>
          <w:sz w:val="24"/>
          <w:szCs w:val="24"/>
          <w:lang w:val="en-US"/>
        </w:rPr>
      </w:pPr>
      <w:proofErr w:type="gramStart"/>
      <w:r w:rsidRPr="005E5B99">
        <w:rPr>
          <w:rFonts w:ascii="Arial" w:eastAsia="Times New Roman" w:hAnsi="Arial" w:cs="Arial"/>
          <w:sz w:val="24"/>
          <w:szCs w:val="24"/>
          <w:lang w:val="en-US"/>
        </w:rPr>
        <w:t>class</w:t>
      </w:r>
      <w:proofErr w:type="gramEnd"/>
      <w:r w:rsidRPr="005E5B99">
        <w:rPr>
          <w:rFonts w:ascii="Arial" w:eastAsia="Times New Roman" w:hAnsi="Arial" w:cs="Arial"/>
          <w:sz w:val="24"/>
          <w:szCs w:val="24"/>
          <w:lang w:val="en-US"/>
        </w:rPr>
        <w:t xml:space="preserve"> aides (</w:t>
      </w:r>
      <w:r w:rsidRPr="005E5B99">
        <w:rPr>
          <w:rFonts w:ascii="Arial" w:eastAsia="Times New Roman" w:hAnsi="Arial" w:cs="Arial"/>
          <w:b/>
          <w:sz w:val="24"/>
          <w:szCs w:val="24"/>
          <w:lang w:val="en-US"/>
        </w:rPr>
        <w:t>Annexure A</w:t>
      </w:r>
      <w:r w:rsidRPr="005E5B99">
        <w:rPr>
          <w:rFonts w:ascii="Arial" w:eastAsia="Times New Roman" w:hAnsi="Arial" w:cs="Arial"/>
          <w:sz w:val="24"/>
          <w:szCs w:val="24"/>
          <w:lang w:val="en-US"/>
        </w:rPr>
        <w:t>).</w:t>
      </w:r>
    </w:p>
    <w:p w:rsidR="00D11566" w:rsidRDefault="00D11566" w:rsidP="005E5B99">
      <w:pPr>
        <w:spacing w:before="100" w:beforeAutospacing="1" w:after="100" w:afterAutospacing="1" w:line="480" w:lineRule="auto"/>
        <w:contextualSpacing/>
        <w:jc w:val="both"/>
        <w:rPr>
          <w:rFonts w:ascii="Arial" w:eastAsia="Times New Roman" w:hAnsi="Arial" w:cs="Arial"/>
          <w:b/>
          <w:sz w:val="24"/>
          <w:szCs w:val="24"/>
          <w:lang w:val="en-US"/>
        </w:rPr>
      </w:pPr>
    </w:p>
    <w:p w:rsidR="00D11566" w:rsidRDefault="00D11566" w:rsidP="005E5B99">
      <w:pPr>
        <w:spacing w:before="100" w:beforeAutospacing="1" w:after="100" w:afterAutospacing="1" w:line="480" w:lineRule="auto"/>
        <w:contextualSpacing/>
        <w:jc w:val="both"/>
        <w:rPr>
          <w:rFonts w:ascii="Arial" w:eastAsia="Times New Roman" w:hAnsi="Arial" w:cs="Arial"/>
          <w:b/>
          <w:sz w:val="24"/>
          <w:szCs w:val="24"/>
          <w:lang w:val="en-US"/>
        </w:rPr>
      </w:pPr>
    </w:p>
    <w:p w:rsidR="005E5B99" w:rsidRPr="005E5B99" w:rsidRDefault="005E5B99" w:rsidP="005E5B99">
      <w:pPr>
        <w:spacing w:before="100" w:beforeAutospacing="1" w:after="100" w:afterAutospacing="1" w:line="480" w:lineRule="auto"/>
        <w:contextualSpacing/>
        <w:jc w:val="both"/>
        <w:rPr>
          <w:rFonts w:ascii="Arial" w:eastAsia="Times New Roman" w:hAnsi="Arial" w:cs="Arial"/>
          <w:b/>
          <w:lang w:val="en-US"/>
        </w:rPr>
      </w:pPr>
      <w:r w:rsidRPr="005E5B99">
        <w:rPr>
          <w:rFonts w:ascii="Arial" w:eastAsia="Times New Roman" w:hAnsi="Arial" w:cs="Arial"/>
          <w:b/>
          <w:lang w:val="en-US"/>
        </w:rPr>
        <w:t>ANNEXURE A</w:t>
      </w:r>
    </w:p>
    <w:p w:rsidR="005E5B99" w:rsidRPr="005E5B99" w:rsidRDefault="005E5B99" w:rsidP="005E5B99">
      <w:pPr>
        <w:spacing w:before="100" w:beforeAutospacing="1" w:after="100" w:afterAutospacing="1" w:line="480" w:lineRule="auto"/>
        <w:contextualSpacing/>
        <w:jc w:val="both"/>
        <w:rPr>
          <w:rFonts w:ascii="Arial" w:eastAsia="Times New Roman" w:hAnsi="Arial" w:cs="Arial"/>
          <w:b/>
          <w:lang w:val="en-US"/>
        </w:rPr>
      </w:pPr>
      <w:r w:rsidRPr="005E5B99">
        <w:rPr>
          <w:rFonts w:ascii="Arial" w:eastAsia="Times New Roman" w:hAnsi="Arial" w:cs="Arial"/>
          <w:b/>
          <w:lang w:val="en-US"/>
        </w:rPr>
        <w:t>Statistics as required in questions (a), (b), (d), (e) and (f)</w:t>
      </w:r>
    </w:p>
    <w:p w:rsidR="005E5B99" w:rsidRPr="005E5B99" w:rsidRDefault="005E5B99" w:rsidP="005E5B99">
      <w:pPr>
        <w:spacing w:before="100" w:beforeAutospacing="1" w:after="100" w:afterAutospacing="1" w:line="480" w:lineRule="auto"/>
        <w:contextualSpacing/>
        <w:jc w:val="both"/>
        <w:rPr>
          <w:rFonts w:ascii="Arial" w:eastAsia="Times New Roman" w:hAnsi="Arial" w:cs="Arial"/>
          <w:b/>
          <w:lang w:val="en-US"/>
        </w:rPr>
      </w:pPr>
      <w:r w:rsidRPr="005E5B99">
        <w:rPr>
          <w:rFonts w:ascii="Arial" w:eastAsia="Times New Roman" w:hAnsi="Arial" w:cs="Arial"/>
          <w:b/>
          <w:lang w:val="en-US"/>
        </w:rPr>
        <w:t xml:space="preserve">Sources: </w:t>
      </w:r>
    </w:p>
    <w:p w:rsidR="005E5B99" w:rsidRPr="005E5B99" w:rsidRDefault="005E5B99" w:rsidP="005E5B99">
      <w:pPr>
        <w:numPr>
          <w:ilvl w:val="0"/>
          <w:numId w:val="9"/>
        </w:numPr>
        <w:spacing w:after="0" w:line="240" w:lineRule="auto"/>
        <w:ind w:left="714" w:hanging="357"/>
        <w:jc w:val="both"/>
        <w:rPr>
          <w:rFonts w:ascii="Arial" w:eastAsia="Times New Roman" w:hAnsi="Arial" w:cs="Arial"/>
          <w:i/>
          <w:lang w:val="en-US"/>
        </w:rPr>
      </w:pPr>
      <w:r w:rsidRPr="005E5B99">
        <w:rPr>
          <w:rFonts w:ascii="Arial" w:eastAsia="Times New Roman" w:hAnsi="Arial" w:cs="Arial"/>
          <w:i/>
          <w:lang w:val="en-US"/>
        </w:rPr>
        <w:t xml:space="preserve">Enrolment statistics have been captured from EMIS data as obtained from the 2014 and 2015 Annual School Survey; </w:t>
      </w:r>
    </w:p>
    <w:p w:rsidR="005E5B99" w:rsidRPr="005E5B99" w:rsidRDefault="005E5B99" w:rsidP="005E5B99">
      <w:pPr>
        <w:numPr>
          <w:ilvl w:val="0"/>
          <w:numId w:val="9"/>
        </w:numPr>
        <w:spacing w:after="0" w:line="240" w:lineRule="auto"/>
        <w:ind w:left="714" w:hanging="357"/>
        <w:jc w:val="both"/>
        <w:rPr>
          <w:rFonts w:ascii="Arial" w:eastAsia="Times New Roman" w:hAnsi="Arial" w:cs="Arial"/>
          <w:i/>
          <w:lang w:val="en-US"/>
        </w:rPr>
      </w:pPr>
      <w:r w:rsidRPr="005E5B99">
        <w:rPr>
          <w:rFonts w:ascii="Arial" w:eastAsia="Times New Roman" w:hAnsi="Arial" w:cs="Arial"/>
          <w:i/>
          <w:lang w:val="en-US"/>
        </w:rPr>
        <w:t xml:space="preserve">Information on specialized competencies has been obtained from Provincial Education Departments; and </w:t>
      </w:r>
    </w:p>
    <w:p w:rsidR="005E5B99" w:rsidRPr="005E5B99" w:rsidRDefault="005E5B99" w:rsidP="005E5B99">
      <w:pPr>
        <w:numPr>
          <w:ilvl w:val="0"/>
          <w:numId w:val="9"/>
        </w:numPr>
        <w:spacing w:after="0" w:line="240" w:lineRule="auto"/>
        <w:ind w:left="714" w:hanging="357"/>
        <w:jc w:val="both"/>
        <w:rPr>
          <w:rFonts w:ascii="Arial" w:eastAsia="Times New Roman" w:hAnsi="Arial" w:cs="Arial"/>
          <w:i/>
          <w:lang w:val="en-US"/>
        </w:rPr>
      </w:pPr>
      <w:r w:rsidRPr="005E5B99">
        <w:rPr>
          <w:rFonts w:ascii="Arial" w:eastAsia="Times New Roman" w:hAnsi="Arial" w:cs="Arial"/>
          <w:i/>
          <w:lang w:val="en-US"/>
        </w:rPr>
        <w:t>Personnel provisioning statistics have been obtained from PERSAL</w:t>
      </w:r>
    </w:p>
    <w:p w:rsidR="005E5B99" w:rsidRPr="005E5B99" w:rsidRDefault="005E5B99" w:rsidP="005E5B99">
      <w:pPr>
        <w:spacing w:after="0" w:line="240" w:lineRule="auto"/>
        <w:jc w:val="both"/>
        <w:rPr>
          <w:rFonts w:ascii="Arial" w:eastAsia="Times New Roman" w:hAnsi="Arial" w:cs="Arial"/>
          <w: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19"/>
        <w:gridCol w:w="1087"/>
        <w:gridCol w:w="667"/>
        <w:gridCol w:w="669"/>
        <w:gridCol w:w="669"/>
        <w:gridCol w:w="667"/>
        <w:gridCol w:w="669"/>
        <w:gridCol w:w="669"/>
        <w:gridCol w:w="667"/>
        <w:gridCol w:w="669"/>
        <w:gridCol w:w="669"/>
        <w:gridCol w:w="664"/>
      </w:tblGrid>
      <w:tr w:rsidR="005E5B99" w:rsidRPr="005E5B99" w:rsidTr="003D046A">
        <w:trPr>
          <w:tblHeader/>
        </w:trPr>
        <w:tc>
          <w:tcPr>
            <w:tcW w:w="301" w:type="pct"/>
            <w:tcBorders>
              <w:top w:val="single" w:sz="4" w:space="0" w:color="auto"/>
              <w:left w:val="single" w:sz="4" w:space="0" w:color="auto"/>
              <w:bottom w:val="single" w:sz="4" w:space="0" w:color="auto"/>
              <w:right w:val="single" w:sz="4" w:space="0" w:color="auto"/>
            </w:tcBorders>
            <w:shd w:val="clear" w:color="auto" w:fill="D9D9D9"/>
            <w:hideMark/>
          </w:tcPr>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Calibri" w:hAnsi="Calibri" w:cs="Arial"/>
                <w:b/>
                <w:sz w:val="18"/>
                <w:szCs w:val="18"/>
              </w:rPr>
              <w:lastRenderedPageBreak/>
              <w:t>Province</w:t>
            </w:r>
          </w:p>
        </w:tc>
        <w:tc>
          <w:tcPr>
            <w:tcW w:w="497" w:type="pct"/>
            <w:tcBorders>
              <w:top w:val="single" w:sz="4" w:space="0" w:color="auto"/>
              <w:left w:val="single" w:sz="4" w:space="0" w:color="auto"/>
              <w:bottom w:val="single" w:sz="4" w:space="0" w:color="auto"/>
              <w:right w:val="single" w:sz="4" w:space="0" w:color="auto"/>
            </w:tcBorders>
            <w:shd w:val="clear" w:color="auto" w:fill="D9D9D9"/>
            <w:hideMark/>
          </w:tcPr>
          <w:p w:rsidR="005E5B99" w:rsidRPr="005E5B99" w:rsidRDefault="005E5B99" w:rsidP="005E5B99">
            <w:pPr>
              <w:numPr>
                <w:ilvl w:val="0"/>
                <w:numId w:val="7"/>
              </w:numPr>
              <w:spacing w:after="0" w:line="240" w:lineRule="auto"/>
              <w:ind w:left="360"/>
              <w:rPr>
                <w:rFonts w:ascii="Calibri" w:eastAsia="Times New Roman" w:hAnsi="Calibri" w:cs="Arial"/>
                <w:b/>
                <w:sz w:val="18"/>
                <w:szCs w:val="18"/>
              </w:rPr>
            </w:pPr>
          </w:p>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Calibri" w:hAnsi="Calibri" w:cs="Arial"/>
                <w:b/>
                <w:sz w:val="18"/>
                <w:szCs w:val="18"/>
              </w:rPr>
              <w:t>District</w:t>
            </w:r>
          </w:p>
        </w:tc>
        <w:tc>
          <w:tcPr>
            <w:tcW w:w="588" w:type="pct"/>
            <w:tcBorders>
              <w:top w:val="single" w:sz="4" w:space="0" w:color="auto"/>
              <w:left w:val="single" w:sz="4" w:space="0" w:color="auto"/>
              <w:bottom w:val="single" w:sz="4" w:space="0" w:color="auto"/>
              <w:right w:val="single" w:sz="4" w:space="0" w:color="auto"/>
            </w:tcBorders>
            <w:shd w:val="clear" w:color="auto" w:fill="D9D9D9"/>
            <w:hideMark/>
          </w:tcPr>
          <w:p w:rsidR="005E5B99" w:rsidRPr="005E5B99" w:rsidRDefault="005E5B99" w:rsidP="005E5B99">
            <w:pPr>
              <w:numPr>
                <w:ilvl w:val="0"/>
                <w:numId w:val="7"/>
              </w:numPr>
              <w:spacing w:after="0" w:line="240" w:lineRule="auto"/>
              <w:ind w:left="360"/>
              <w:rPr>
                <w:rFonts w:ascii="Calibri" w:eastAsia="Times New Roman" w:hAnsi="Calibri" w:cs="Arial"/>
                <w:b/>
                <w:sz w:val="18"/>
                <w:szCs w:val="18"/>
              </w:rPr>
            </w:pPr>
          </w:p>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Calibri" w:hAnsi="Calibri" w:cs="Arial"/>
                <w:b/>
                <w:sz w:val="18"/>
                <w:szCs w:val="18"/>
              </w:rPr>
              <w:t>Names of Full Service Schools</w:t>
            </w:r>
          </w:p>
        </w:tc>
        <w:tc>
          <w:tcPr>
            <w:tcW w:w="361" w:type="pct"/>
            <w:tcBorders>
              <w:top w:val="single" w:sz="4" w:space="0" w:color="auto"/>
              <w:left w:val="single" w:sz="4" w:space="0" w:color="auto"/>
              <w:bottom w:val="single" w:sz="4" w:space="0" w:color="auto"/>
              <w:right w:val="single" w:sz="4" w:space="0" w:color="auto"/>
            </w:tcBorders>
            <w:shd w:val="clear" w:color="auto" w:fill="D9D9D9"/>
            <w:hideMark/>
          </w:tcPr>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Times New Roman" w:hAnsi="Calibri" w:cs="Arial"/>
                <w:b/>
                <w:sz w:val="18"/>
                <w:szCs w:val="18"/>
              </w:rPr>
              <w:t>(d)</w:t>
            </w:r>
          </w:p>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Calibri" w:hAnsi="Calibri" w:cs="Arial"/>
                <w:b/>
                <w:sz w:val="18"/>
                <w:szCs w:val="18"/>
              </w:rPr>
              <w:t>Number of Educators with remedial expertise Appointed</w:t>
            </w:r>
          </w:p>
        </w:tc>
        <w:tc>
          <w:tcPr>
            <w:tcW w:w="362" w:type="pct"/>
            <w:tcBorders>
              <w:top w:val="single" w:sz="4" w:space="0" w:color="auto"/>
              <w:left w:val="single" w:sz="4" w:space="0" w:color="auto"/>
              <w:bottom w:val="single" w:sz="4" w:space="0" w:color="auto"/>
              <w:right w:val="single" w:sz="4" w:space="0" w:color="auto"/>
            </w:tcBorders>
            <w:shd w:val="clear" w:color="auto" w:fill="D9D9D9"/>
          </w:tcPr>
          <w:p w:rsidR="005E5B99" w:rsidRPr="005E5B99" w:rsidRDefault="005E5B99" w:rsidP="005E5B99">
            <w:pPr>
              <w:spacing w:after="0" w:line="240" w:lineRule="auto"/>
              <w:rPr>
                <w:rFonts w:ascii="Calibri" w:eastAsia="Calibri" w:hAnsi="Calibri" w:cs="Arial"/>
                <w:b/>
                <w:sz w:val="18"/>
                <w:szCs w:val="18"/>
              </w:rPr>
            </w:pPr>
            <w:r w:rsidRPr="005E5B99">
              <w:rPr>
                <w:rFonts w:ascii="Calibri" w:eastAsia="Calibri" w:hAnsi="Calibri" w:cs="Arial"/>
                <w:b/>
                <w:sz w:val="18"/>
                <w:szCs w:val="18"/>
              </w:rPr>
              <w:t>(e)</w:t>
            </w:r>
          </w:p>
          <w:p w:rsidR="005E5B99" w:rsidRPr="005E5B99" w:rsidRDefault="005E5B99" w:rsidP="005E5B99">
            <w:pPr>
              <w:spacing w:after="0" w:line="240" w:lineRule="auto"/>
              <w:rPr>
                <w:rFonts w:ascii="Calibri" w:eastAsia="Calibri" w:hAnsi="Calibri" w:cs="Arial"/>
                <w:b/>
                <w:sz w:val="18"/>
                <w:szCs w:val="18"/>
              </w:rPr>
            </w:pPr>
            <w:r w:rsidRPr="005E5B99">
              <w:rPr>
                <w:rFonts w:ascii="Calibri" w:eastAsia="Calibri" w:hAnsi="Calibri" w:cs="Arial"/>
                <w:b/>
                <w:sz w:val="18"/>
                <w:szCs w:val="18"/>
              </w:rPr>
              <w:t>Field of expertise of the specified educators</w:t>
            </w:r>
          </w:p>
        </w:tc>
        <w:tc>
          <w:tcPr>
            <w:tcW w:w="362" w:type="pct"/>
            <w:tcBorders>
              <w:top w:val="single" w:sz="4" w:space="0" w:color="auto"/>
              <w:left w:val="single" w:sz="4" w:space="0" w:color="auto"/>
              <w:bottom w:val="single" w:sz="4" w:space="0" w:color="auto"/>
              <w:right w:val="single" w:sz="4" w:space="0" w:color="auto"/>
            </w:tcBorders>
            <w:shd w:val="clear" w:color="auto" w:fill="D9D9D9"/>
            <w:hideMark/>
          </w:tcPr>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Calibri" w:hAnsi="Calibri" w:cs="Arial"/>
                <w:b/>
                <w:sz w:val="18"/>
                <w:szCs w:val="18"/>
              </w:rPr>
              <w:t xml:space="preserve">(f)(i) Number of Psychologists </w:t>
            </w:r>
          </w:p>
        </w:tc>
        <w:tc>
          <w:tcPr>
            <w:tcW w:w="361" w:type="pct"/>
            <w:tcBorders>
              <w:top w:val="single" w:sz="4" w:space="0" w:color="auto"/>
              <w:left w:val="single" w:sz="4" w:space="0" w:color="auto"/>
              <w:bottom w:val="single" w:sz="4" w:space="0" w:color="auto"/>
              <w:right w:val="single" w:sz="4" w:space="0" w:color="auto"/>
            </w:tcBorders>
            <w:shd w:val="clear" w:color="auto" w:fill="D9D9D9"/>
            <w:hideMark/>
          </w:tcPr>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Calibri" w:hAnsi="Calibri" w:cs="Arial"/>
                <w:b/>
                <w:sz w:val="18"/>
                <w:szCs w:val="18"/>
              </w:rPr>
              <w:t xml:space="preserve">(f)(ii) Number of Occupational therapists </w:t>
            </w:r>
          </w:p>
        </w:tc>
        <w:tc>
          <w:tcPr>
            <w:tcW w:w="362" w:type="pct"/>
            <w:tcBorders>
              <w:top w:val="single" w:sz="4" w:space="0" w:color="auto"/>
              <w:left w:val="single" w:sz="4" w:space="0" w:color="auto"/>
              <w:bottom w:val="single" w:sz="4" w:space="0" w:color="auto"/>
              <w:right w:val="single" w:sz="4" w:space="0" w:color="auto"/>
            </w:tcBorders>
            <w:shd w:val="clear" w:color="auto" w:fill="D9D9D9"/>
          </w:tcPr>
          <w:p w:rsidR="005E5B99" w:rsidRPr="005E5B99" w:rsidRDefault="005E5B99" w:rsidP="005E5B99">
            <w:pPr>
              <w:spacing w:after="0" w:line="240" w:lineRule="auto"/>
              <w:rPr>
                <w:rFonts w:ascii="Calibri" w:eastAsia="Calibri" w:hAnsi="Calibri" w:cs="Arial"/>
                <w:b/>
                <w:sz w:val="18"/>
                <w:szCs w:val="18"/>
              </w:rPr>
            </w:pPr>
            <w:r w:rsidRPr="005E5B99">
              <w:rPr>
                <w:rFonts w:ascii="Calibri" w:eastAsia="Calibri" w:hAnsi="Calibri" w:cs="Arial"/>
                <w:b/>
                <w:sz w:val="18"/>
                <w:szCs w:val="18"/>
              </w:rPr>
              <w:t xml:space="preserve">(f)(iii) Number of class assistant </w:t>
            </w:r>
          </w:p>
        </w:tc>
        <w:tc>
          <w:tcPr>
            <w:tcW w:w="362" w:type="pct"/>
            <w:tcBorders>
              <w:top w:val="single" w:sz="4" w:space="0" w:color="auto"/>
              <w:left w:val="single" w:sz="4" w:space="0" w:color="auto"/>
              <w:bottom w:val="single" w:sz="4" w:space="0" w:color="auto"/>
              <w:right w:val="single" w:sz="4" w:space="0" w:color="auto"/>
            </w:tcBorders>
            <w:shd w:val="clear" w:color="auto" w:fill="D9D9D9"/>
            <w:hideMark/>
          </w:tcPr>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Calibri" w:hAnsi="Calibri" w:cs="Arial"/>
                <w:b/>
                <w:sz w:val="18"/>
                <w:szCs w:val="18"/>
              </w:rPr>
              <w:t>(f)(iv) Number of Administrative Staff</w:t>
            </w:r>
          </w:p>
        </w:tc>
        <w:tc>
          <w:tcPr>
            <w:tcW w:w="361" w:type="pct"/>
            <w:tcBorders>
              <w:top w:val="single" w:sz="4" w:space="0" w:color="auto"/>
              <w:left w:val="single" w:sz="4" w:space="0" w:color="auto"/>
              <w:bottom w:val="single" w:sz="4" w:space="0" w:color="auto"/>
              <w:right w:val="single" w:sz="4" w:space="0" w:color="auto"/>
            </w:tcBorders>
            <w:shd w:val="clear" w:color="auto" w:fill="D9D9D9"/>
            <w:hideMark/>
          </w:tcPr>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Calibri" w:hAnsi="Calibri" w:cs="Arial"/>
                <w:b/>
                <w:sz w:val="18"/>
                <w:szCs w:val="18"/>
              </w:rPr>
              <w:t>(f)(v) Number of Janitors</w:t>
            </w:r>
          </w:p>
        </w:tc>
        <w:tc>
          <w:tcPr>
            <w:tcW w:w="362" w:type="pct"/>
            <w:tcBorders>
              <w:top w:val="single" w:sz="4" w:space="0" w:color="auto"/>
              <w:left w:val="single" w:sz="4" w:space="0" w:color="auto"/>
              <w:bottom w:val="single" w:sz="4" w:space="0" w:color="auto"/>
              <w:right w:val="single" w:sz="4" w:space="0" w:color="auto"/>
            </w:tcBorders>
            <w:shd w:val="clear" w:color="auto" w:fill="D9D9D9"/>
            <w:hideMark/>
          </w:tcPr>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Calibri" w:hAnsi="Calibri" w:cs="Arial"/>
                <w:b/>
                <w:sz w:val="18"/>
                <w:szCs w:val="18"/>
              </w:rPr>
              <w:t xml:space="preserve">(f)(vi) Number of General Assistants </w:t>
            </w:r>
          </w:p>
        </w:tc>
        <w:tc>
          <w:tcPr>
            <w:tcW w:w="362" w:type="pct"/>
            <w:tcBorders>
              <w:top w:val="single" w:sz="4" w:space="0" w:color="auto"/>
              <w:left w:val="single" w:sz="4" w:space="0" w:color="auto"/>
              <w:bottom w:val="single" w:sz="4" w:space="0" w:color="auto"/>
              <w:right w:val="single" w:sz="4" w:space="0" w:color="auto"/>
            </w:tcBorders>
            <w:shd w:val="clear" w:color="auto" w:fill="D9D9D9"/>
            <w:hideMark/>
          </w:tcPr>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Calibri" w:hAnsi="Calibri" w:cs="Arial"/>
                <w:b/>
                <w:sz w:val="18"/>
                <w:szCs w:val="18"/>
              </w:rPr>
              <w:t>(f)(vii) Number of sisters/nurses</w:t>
            </w:r>
          </w:p>
        </w:tc>
        <w:tc>
          <w:tcPr>
            <w:tcW w:w="359" w:type="pct"/>
            <w:tcBorders>
              <w:top w:val="single" w:sz="4" w:space="0" w:color="auto"/>
              <w:left w:val="single" w:sz="4" w:space="0" w:color="auto"/>
              <w:bottom w:val="single" w:sz="4" w:space="0" w:color="auto"/>
              <w:right w:val="single" w:sz="4" w:space="0" w:color="auto"/>
            </w:tcBorders>
            <w:shd w:val="clear" w:color="auto" w:fill="D9D9D9"/>
            <w:hideMark/>
          </w:tcPr>
          <w:p w:rsidR="005E5B99" w:rsidRPr="005E5B99" w:rsidRDefault="005E5B99" w:rsidP="005E5B99">
            <w:pPr>
              <w:spacing w:after="0" w:line="240" w:lineRule="auto"/>
              <w:rPr>
                <w:rFonts w:ascii="Calibri" w:eastAsia="Times New Roman" w:hAnsi="Calibri" w:cs="Arial"/>
                <w:b/>
                <w:sz w:val="18"/>
                <w:szCs w:val="18"/>
              </w:rPr>
            </w:pPr>
            <w:r w:rsidRPr="005E5B99">
              <w:rPr>
                <w:rFonts w:ascii="Calibri" w:eastAsia="Calibri" w:hAnsi="Calibri" w:cs="Arial"/>
                <w:b/>
                <w:sz w:val="18"/>
                <w:szCs w:val="18"/>
              </w:rPr>
              <w:t>(f)(viii) Number of Class Aids</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Calibri" w:hAnsi="Calibri" w:cs="Arial"/>
                <w:sz w:val="18"/>
                <w:szCs w:val="18"/>
              </w:rPr>
              <w:t>EC</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Butterworth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Lengeni Js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Not 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Not 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Cofimvaba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Kuyasa Js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Cradock</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Cradock P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Dutywa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Mamfeneni P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East London</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Ebhotwe JP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Fort Beaufort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Alice P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Graaff-Reinet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Aberdeen P Public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Lady Frere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Mzamomhle-Jojo Js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Libode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Ntsimbini Js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Lusikisiki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Kwaqonda Sp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Lusikisiki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Zanokhanyo Sp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Mbizana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Lugwijini Js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Mt Frere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Mt Ayliff Hospital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Ngcobo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Boleni Js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Port Elizabeth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Elundini P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Queenstown</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Nonesi Public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Sterkspruit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Esilindini Js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Calibri" w:hAnsi="Calibri" w:cs="Arial"/>
                <w:sz w:val="18"/>
                <w:szCs w:val="18"/>
              </w:rPr>
              <w:t>FS</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Fezile Dabi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Theha Setjhaba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Not 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Not 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Lejweleputswa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Bultfontein C/S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Lejweleputswa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Dieketseng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Lejweleputswa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Dr Mg Mngoma</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Lejweleputswa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Hlaboloha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Lejweleputswa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Kegomoditswe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Lejweleputswa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Malebaleba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Lejweleputswa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Mojaho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Lejweleputswa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Winburg C/S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Brebner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Fauna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Jim Fouché S/S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08</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Katiso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Kgato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Maboloka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Mangaung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Polokehong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Sentraal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08</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Setjhaba-Se-Maketse C/S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Unicom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Motheo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Universitas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Ekwaluseni Catholic Ii/S (Independent)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Graanveld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Hlohlolwane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Lerapo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Lesaoana I/S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Letlotlo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w:t>
            </w:r>
            <w:r w:rsidRPr="005E5B99">
              <w:rPr>
                <w:rFonts w:ascii="Calibri" w:eastAsia="Times New Roman" w:hAnsi="Calibri" w:cs="Calibri"/>
                <w:color w:val="000000"/>
                <w:sz w:val="18"/>
                <w:szCs w:val="18"/>
                <w:lang w:val="en-US"/>
              </w:rPr>
              <w:lastRenderedPageBreak/>
              <w:t>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lastRenderedPageBreak/>
              <w:t>Motshepuwa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Paul Roux I/S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Pulamadiboho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Qwabi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Reitz C/S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Thabo Mofutsanyana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Senekal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Xhariep</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Jacobsdal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06</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Xhariep</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Jagersfontein I/S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Xhariep</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Koffiefontein C/S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09</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Xhariep</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Luckhoff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Xhariep</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Mofulatshepe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Xhariep</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Zama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Xhariep</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autoSpaceDE w:val="0"/>
              <w:autoSpaceDN w:val="0"/>
              <w:adjustRightInd w:val="0"/>
              <w:spacing w:after="0" w:line="240" w:lineRule="auto"/>
              <w:rPr>
                <w:rFonts w:ascii="Calibri" w:eastAsia="Times New Roman" w:hAnsi="Calibri" w:cs="Calibri"/>
                <w:color w:val="000000"/>
                <w:sz w:val="18"/>
                <w:szCs w:val="18"/>
                <w:lang w:val="en-US"/>
              </w:rPr>
            </w:pPr>
            <w:r w:rsidRPr="005E5B99">
              <w:rPr>
                <w:rFonts w:ascii="Calibri" w:eastAsia="Times New Roman" w:hAnsi="Calibri" w:cs="Calibri"/>
                <w:color w:val="000000"/>
                <w:sz w:val="18"/>
                <w:szCs w:val="18"/>
                <w:lang w:val="en-US"/>
              </w:rPr>
              <w:t>Zastron P/S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Calibri" w:hAnsi="Calibri" w:cs="Arial"/>
                <w:sz w:val="18"/>
                <w:szCs w:val="18"/>
              </w:rPr>
              <w:t>GT</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Ekurhuleni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Laerskool Kempton Park</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Ekurhuleni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Edenpark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Ntuthuko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07</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Gauteng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 xml:space="preserve">Michael Zulu Primary </w:t>
            </w:r>
            <w:r w:rsidRPr="005E5B99">
              <w:rPr>
                <w:rFonts w:ascii="Calibri" w:eastAsia="Calibri" w:hAnsi="Calibri" w:cs="Arial"/>
                <w:sz w:val="18"/>
                <w:szCs w:val="18"/>
              </w:rPr>
              <w:br/>
              <w:t>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Sedibeng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Laerskool Japie Greyling</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06</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 xml:space="preserve">Ratanda Primary </w:t>
            </w:r>
            <w:r w:rsidRPr="005E5B99">
              <w:rPr>
                <w:rFonts w:ascii="Calibri" w:eastAsia="Calibri" w:hAnsi="Calibri" w:cs="Arial"/>
                <w:sz w:val="18"/>
                <w:szCs w:val="18"/>
              </w:rPr>
              <w:lastRenderedPageBreak/>
              <w:t>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lastRenderedPageBreak/>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 xml:space="preserve">Remedial </w:t>
            </w:r>
            <w:r w:rsidR="00D11566">
              <w:rPr>
                <w:rFonts w:ascii="Calibri" w:eastAsia="Calibri" w:hAnsi="Calibri" w:cs="Arial"/>
                <w:sz w:val="18"/>
                <w:szCs w:val="18"/>
              </w:rPr>
              <w:lastRenderedPageBreak/>
              <w:t>suppose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lastRenderedPageBreak/>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Sedibeng West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Mogogodi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Johannesburg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Lakeview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Johannesburg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M.C Weiler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Johannesburg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Diepsloot Combined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06</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Johannesburg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Orange Farm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Johannesburg West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Discovery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sz w:val="18"/>
                <w:szCs w:val="18"/>
                <w:lang w:val="en-US"/>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Gauteng West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Tsakani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sz w:val="18"/>
                <w:szCs w:val="18"/>
                <w:lang w:val="en-US"/>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Tshwane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Baxoxele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06</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sz w:val="18"/>
                <w:szCs w:val="18"/>
                <w:lang w:val="en-US"/>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Tshwane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Walter Sisulu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sz w:val="18"/>
                <w:szCs w:val="18"/>
                <w:lang w:val="en-US"/>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Nellmapius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sz w:val="18"/>
                <w:szCs w:val="18"/>
                <w:lang w:val="en-US"/>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 xml:space="preserve">Bachana Mokwena Primary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sz w:val="18"/>
                <w:szCs w:val="18"/>
                <w:lang w:val="en-US"/>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Tshwane West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 xml:space="preserve">Laerskool Booysens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sz w:val="18"/>
                <w:szCs w:val="18"/>
                <w:lang w:val="en-US"/>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 xml:space="preserve">Gauteng North </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Baweze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sz w:val="18"/>
                <w:szCs w:val="18"/>
                <w:lang w:val="en-US"/>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Calibri" w:hAnsi="Calibri" w:cs="Arial"/>
                <w:sz w:val="18"/>
                <w:szCs w:val="18"/>
              </w:rPr>
              <w:t>KZN</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Amajuba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Hope H</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sz w:val="18"/>
                <w:szCs w:val="18"/>
                <w:lang w:val="en-US"/>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Amajuba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Khaselihle Jp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Amajuba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Nokukhanya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Amajuba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Phendukani H</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Uthungulu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Gabangenkosi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Uthungulu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Gingindlovu C</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Uthungulu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Kwambonambi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Specialist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2</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Uthungulu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Mzingwenya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Uthungulu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Silambo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Uthungulu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Sinaye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Uthungulu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Vumanhlamvu Cp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Specialist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18</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Ilembe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Dr Bw Vilakazi Jp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Ilembe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Gasela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Ilembe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Imbewenhle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Ilembe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Mlamulankunzi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Ilembe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Nokubusa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Ilembe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Noodsberg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Ilembe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Nyamazane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Umkhanyakude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Macabuzela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Umkhanyakude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Madonela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Umkhanyakude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Mpontshini Jp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Umkhanyakude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Mzila Sp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Umkhanyakude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Nkomo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Umkhanyakude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Nonjinjikazi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Umkhanyakude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Somfula 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Umkhanyakude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 Philip's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Umkhanyakude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Thengani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Othukela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Inyamazwe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Othukela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Madlala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Othukela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Muntuza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Othukela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Sifisokuhle C</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Pinetown</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Esiqhingini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Pinetown</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Georgedale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Pinetown</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Inkazimulo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Pinetown</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Sondelani Sp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Pinetown</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Ukukhanyakokusa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Ugu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Deyi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Ugu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Gobhela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Ugu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Himmelberg Int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Ugu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Ithongasi Public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Ugu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Mbeleni</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Ugu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Mdumezulu</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Ugu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Marshmout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Ugu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Mceleni</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Ugu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Magogo</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Sisonke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Enhlanhleni Combined</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Sisonke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Enkelabantwana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Sisonke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Impunga 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Sisonke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Lusiba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Sisonke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Nombewu Js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Sisonke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Ntlabeni Js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Sisonke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Xoloxolo Sp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Umgungundlovu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Esigodini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Umgungundlovu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Mbuthisweni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Umgungundlovu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Nkabini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Umgungundlovu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Qhamukile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Umlazi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Amagcino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Umlazi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Isikhumbuzo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Umlazi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Saphumelela Jp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Umzinyathi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Cassino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Specialist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Umzinyathi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Ethangeni C</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Umzinyathi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Greytown 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Umzinyathi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Mampunga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Umzinyathi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Mgazi 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Umzinyathi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Sampofu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Umzinyathi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Sibumba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Umzinyathi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Tholinhlanhla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Uthungulu</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Dover C</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Zululand </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Thakazela</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Zululand</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Ekuthokozeni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Zululand</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 Mantshinga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Zululand</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Kwamame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Zululand</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Layukona Lp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n/a</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Vryheid</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Sakhumuzi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Vryheid</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Velankosi 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Zululand</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Prince Layukona</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Calibri" w:hAnsi="Calibri" w:cs="Arial"/>
                <w:sz w:val="18"/>
                <w:szCs w:val="18"/>
              </w:rPr>
              <w:t>LP</w:t>
            </w: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Capricor</w:t>
            </w:r>
            <w:r w:rsidRPr="005E5B99">
              <w:rPr>
                <w:rFonts w:ascii="Calibri" w:eastAsia="Times New Roman" w:hAnsi="Calibri" w:cs="Times New Roman"/>
                <w:color w:val="000000"/>
                <w:sz w:val="18"/>
                <w:szCs w:val="18"/>
                <w:lang w:val="en-US" w:eastAsia="en-ZA"/>
              </w:rPr>
              <w:lastRenderedPageBreak/>
              <w:t>n</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lastRenderedPageBreak/>
              <w:t xml:space="preserve">Eureka </w:t>
            </w:r>
            <w:r w:rsidRPr="005E5B99">
              <w:rPr>
                <w:rFonts w:ascii="Calibri" w:eastAsia="Times New Roman" w:hAnsi="Calibri" w:cs="Times New Roman"/>
                <w:color w:val="000000"/>
                <w:sz w:val="18"/>
                <w:szCs w:val="18"/>
                <w:lang w:val="en-US" w:eastAsia="en-ZA"/>
              </w:rPr>
              <w:lastRenderedPageBreak/>
              <w:t>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lastRenderedPageBreak/>
              <w:t xml:space="preserve">Not </w:t>
            </w:r>
            <w:r w:rsidRPr="005E5B99">
              <w:rPr>
                <w:rFonts w:ascii="Calibri" w:eastAsia="Times New Roman" w:hAnsi="Calibri" w:cs="Arial"/>
                <w:sz w:val="18"/>
                <w:szCs w:val="18"/>
              </w:rPr>
              <w:lastRenderedPageBreak/>
              <w:t>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lastRenderedPageBreak/>
              <w:t xml:space="preserve">Not </w:t>
            </w:r>
            <w:r w:rsidRPr="005E5B99">
              <w:rPr>
                <w:rFonts w:ascii="Calibri" w:eastAsia="Times New Roman" w:hAnsi="Calibri" w:cs="Arial"/>
                <w:sz w:val="18"/>
                <w:szCs w:val="18"/>
              </w:rPr>
              <w:lastRenderedPageBreak/>
              <w:t>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lastRenderedPageBreak/>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Capricorn</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Harry Oppenheimer Secondary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Capricorn</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Mahlodumela Lower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Capricorn</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 Brendan's Catholic Secondary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Sekhukhune</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Sibisi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Sekhukhune</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Laerskool Roossenekal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Sekhukhune</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Mokgalabje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Sekhukhune</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Phaphamani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Mopani</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Mariveni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Mopani</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Marumofase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Mopani</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Nwaxindzhele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Vhembe</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Mutende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Vhembe</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Shilume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Vhembe</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Tshisahulu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Waterberg</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Albert Lithuli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Waterberg</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Mmamakwa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Waterberg</w:t>
            </w:r>
          </w:p>
        </w:tc>
        <w:tc>
          <w:tcPr>
            <w:tcW w:w="588" w:type="pct"/>
            <w:tcBorders>
              <w:top w:val="single" w:sz="4" w:space="0" w:color="auto"/>
              <w:left w:val="single" w:sz="4" w:space="0" w:color="auto"/>
              <w:bottom w:val="single" w:sz="4" w:space="0" w:color="auto"/>
              <w:right w:val="single" w:sz="4" w:space="0" w:color="auto"/>
            </w:tcBorders>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Warmbaths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Calibri" w:hAnsi="Calibri" w:cs="Arial"/>
                <w:sz w:val="18"/>
                <w:szCs w:val="18"/>
              </w:rPr>
              <w:t>MP</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 Alexandria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Not 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Not 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 Aplos Chiloane Primary </w:t>
            </w:r>
            <w:r w:rsidRPr="005E5B99">
              <w:rPr>
                <w:rFonts w:ascii="Calibri" w:eastAsia="Times New Roman" w:hAnsi="Calibri" w:cs="Times New Roman"/>
                <w:color w:val="000000"/>
                <w:sz w:val="18"/>
                <w:szCs w:val="18"/>
                <w:lang w:val="en-US" w:eastAsia="en-ZA"/>
              </w:rPr>
              <w:lastRenderedPageBreak/>
              <w:t>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Diphaswa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Emfuleni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Floraphophe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Gavazana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Glory Hill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Green Valley Lower &amp; Higher Pri</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Hommuzeya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Khayelihle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Khokhovela Higher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Kwetse Lower And Higher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Lapishe Lower And Higher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Lekanang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Letsamaile Chiloane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Londhindha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Madile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w:t>
            </w:r>
            <w:r w:rsidRPr="005E5B99">
              <w:rPr>
                <w:rFonts w:ascii="Calibri" w:eastAsia="Times New Roman" w:hAnsi="Calibri" w:cs="Times New Roman"/>
                <w:color w:val="000000"/>
                <w:sz w:val="18"/>
                <w:szCs w:val="18"/>
                <w:lang w:val="en-US" w:eastAsia="en-ZA"/>
              </w:rPr>
              <w:lastRenderedPageBreak/>
              <w:t>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lastRenderedPageBreak/>
              <w:t xml:space="preserve"> Magudu </w:t>
            </w:r>
            <w:r w:rsidRPr="005E5B99">
              <w:rPr>
                <w:rFonts w:ascii="Calibri" w:eastAsia="Times New Roman" w:hAnsi="Calibri" w:cs="Times New Roman"/>
                <w:color w:val="000000"/>
                <w:sz w:val="18"/>
                <w:szCs w:val="18"/>
                <w:lang w:val="en-US" w:eastAsia="en-ZA"/>
              </w:rPr>
              <w:lastRenderedPageBreak/>
              <w:t>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Marambane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Marifaan</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Mathule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Matibidi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Matsavane Primary Schol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Mhlava Khosa</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Mpikaniso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Mtembeni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Narishe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Ndabeni H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Nembe Mhlaba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Nkonthasi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Relane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 H Nyalungu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Soniye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Bohlabela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Thulani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Bushbuckridge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 Mashego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Bushbuckridge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Morei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Bushbuc</w:t>
            </w:r>
            <w:r w:rsidRPr="005E5B99">
              <w:rPr>
                <w:rFonts w:ascii="Calibri" w:eastAsia="Times New Roman" w:hAnsi="Calibri" w:cs="Times New Roman"/>
                <w:color w:val="000000"/>
                <w:sz w:val="18"/>
                <w:szCs w:val="18"/>
                <w:lang w:val="en-US" w:eastAsia="en-ZA"/>
              </w:rPr>
              <w:lastRenderedPageBreak/>
              <w:t>kridge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lastRenderedPageBreak/>
              <w:t xml:space="preserve">Samson </w:t>
            </w:r>
            <w:r w:rsidRPr="005E5B99">
              <w:rPr>
                <w:rFonts w:ascii="Calibri" w:eastAsia="Times New Roman" w:hAnsi="Calibri" w:cs="Times New Roman"/>
                <w:color w:val="000000"/>
                <w:sz w:val="18"/>
                <w:szCs w:val="18"/>
                <w:lang w:val="en-US" w:eastAsia="en-ZA"/>
              </w:rPr>
              <w:lastRenderedPageBreak/>
              <w:t>Sibuyi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Benjamin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Bongokuhle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Chief Makunyula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Driekoppies Combined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Ekucathuzeni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Enzani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Gutjwa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Inkambeni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John Mdluli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Lekazi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Maqamela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Matsafeni</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Moduping Combined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Mshengu Inclusive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Msogwaba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Phambanisa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Sikhutsele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Tekwane </w:t>
            </w:r>
            <w:r w:rsidRPr="005E5B99">
              <w:rPr>
                <w:rFonts w:ascii="Calibri" w:eastAsia="Times New Roman" w:hAnsi="Calibri" w:cs="Times New Roman"/>
                <w:color w:val="000000"/>
                <w:sz w:val="18"/>
                <w:szCs w:val="18"/>
                <w:lang w:val="en-US" w:eastAsia="en-ZA"/>
              </w:rPr>
              <w:lastRenderedPageBreak/>
              <w:t>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Tenteleni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Thula Primary School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Tsembaletfu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Victory Park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Ehlanzeni Region</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BUKHOSIBETFU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Amersfoort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Bhekimfundo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Buyani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Carolina Combined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Davel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Earlybird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Father Charles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Ithole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Laerskool Standerton</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Lifalethu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Lindilanga Primary </w:t>
            </w:r>
            <w:r w:rsidRPr="005E5B99">
              <w:rPr>
                <w:rFonts w:ascii="Calibri" w:eastAsia="Times New Roman" w:hAnsi="Calibri" w:cs="Times New Roman"/>
                <w:color w:val="000000"/>
                <w:sz w:val="18"/>
                <w:szCs w:val="18"/>
                <w:lang w:val="en-US" w:eastAsia="en-ZA"/>
              </w:rPr>
              <w:lastRenderedPageBreak/>
              <w:t>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Lothair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Madzanga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Makhosonke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Nqobile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Petrus Maziya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Phembindlela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Phumula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Phumulani Primary School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Qhubekani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Retsebile Primary School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Siphumelele  Combined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Siyacathula Lower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Siyeta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Sizakhele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Tegwan's Nest Combined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Gert </w:t>
            </w:r>
            <w:r w:rsidRPr="005E5B99">
              <w:rPr>
                <w:rFonts w:ascii="Calibri" w:eastAsia="Times New Roman" w:hAnsi="Calibri" w:cs="Times New Roman"/>
                <w:color w:val="000000"/>
                <w:sz w:val="18"/>
                <w:szCs w:val="18"/>
                <w:lang w:val="en-US" w:eastAsia="en-ZA"/>
              </w:rPr>
              <w:lastRenderedPageBreak/>
              <w:t>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lastRenderedPageBreak/>
              <w:t xml:space="preserve">Thandanani </w:t>
            </w:r>
            <w:r w:rsidRPr="005E5B99">
              <w:rPr>
                <w:rFonts w:ascii="Calibri" w:eastAsia="Times New Roman" w:hAnsi="Calibri" w:cs="Times New Roman"/>
                <w:color w:val="000000"/>
                <w:sz w:val="18"/>
                <w:szCs w:val="18"/>
                <w:lang w:val="en-US" w:eastAsia="en-ZA"/>
              </w:rPr>
              <w:lastRenderedPageBreak/>
              <w:t xml:space="preserve">Primary School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Tsatsimfundvo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Tshepeha Secondary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Umsebe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Vukuzenzele Combined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Wakerstroom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Gert Sibande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Wesselton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Sukumani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Bazani</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Bongiduvha Combined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Buthelelani J.P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Ebhudlweni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Emfundweni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Ezwenilethu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Hendrina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Jabulani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Jeremia Mdaka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Katjibane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Kgantsho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Kwakwari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Langalibalele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Lefiso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Madlayedwa Secondary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Magaduzela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Maloka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Malontone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Mandlakababa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Mareleng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Mathethe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Mnyamana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Mthombeni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Phakama Combined School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Phakgamang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Ramabifi </w:t>
            </w:r>
            <w:r w:rsidRPr="005E5B99">
              <w:rPr>
                <w:rFonts w:ascii="Calibri" w:eastAsia="Times New Roman" w:hAnsi="Calibri" w:cs="Times New Roman"/>
                <w:color w:val="000000"/>
                <w:sz w:val="18"/>
                <w:szCs w:val="18"/>
                <w:lang w:val="en-US" w:eastAsia="en-ZA"/>
              </w:rPr>
              <w:lastRenderedPageBreak/>
              <w:t>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Retang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Sibis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Sijabule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Sinetjhudu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Siyabuswa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Sizani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Sizuzile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 Somarobogo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Thekiso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Thembalihle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Thembeka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Tlhame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Nkangala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Zikhuphule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06</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Calibri" w:hAnsi="Calibri" w:cs="Arial"/>
                <w:sz w:val="18"/>
                <w:szCs w:val="18"/>
              </w:rPr>
              <w:t>NC</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Frances Baard</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Sol Plaatje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Gaoshupe Makodi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jc w:val="center"/>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1</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John </w:t>
            </w:r>
            <w:r w:rsidRPr="005E5B99">
              <w:rPr>
                <w:rFonts w:ascii="Calibri" w:eastAsia="Times New Roman" w:hAnsi="Calibri" w:cs="Times New Roman"/>
                <w:color w:val="000000"/>
                <w:sz w:val="18"/>
                <w:szCs w:val="18"/>
                <w:lang w:val="en-US" w:eastAsia="en-ZA"/>
              </w:rPr>
              <w:lastRenderedPageBreak/>
              <w:t>Taolo Gaetsewa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lastRenderedPageBreak/>
              <w:t xml:space="preserve">Deben </w:t>
            </w:r>
            <w:r w:rsidRPr="005E5B99">
              <w:rPr>
                <w:rFonts w:ascii="Calibri" w:eastAsia="Times New Roman" w:hAnsi="Calibri" w:cs="Times New Roman"/>
                <w:color w:val="000000"/>
                <w:sz w:val="18"/>
                <w:szCs w:val="18"/>
                <w:lang w:val="en-US" w:eastAsia="en-ZA"/>
              </w:rPr>
              <w:lastRenderedPageBreak/>
              <w:t>Primêre Skool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lastRenderedPageBreak/>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jc w:val="center"/>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16</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Isagontle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jc w:val="center"/>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Pixley Ka Seme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Alpha Primêre Skool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8</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Lowryville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jc w:val="center"/>
              <w:rPr>
                <w:rFonts w:ascii="Calibri" w:eastAsia="Calibri" w:hAnsi="Calibri" w:cs="Arial"/>
                <w:sz w:val="18"/>
                <w:szCs w:val="18"/>
              </w:rPr>
            </w:pPr>
            <w:r w:rsidRPr="005E5B99">
              <w:rPr>
                <w:rFonts w:ascii="Calibri" w:eastAsia="Calibri" w:hAnsi="Calibri" w:cs="Arial"/>
                <w:sz w:val="18"/>
                <w:szCs w:val="18"/>
              </w:rPr>
              <w:t>Remedial Support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Calibri" w:hAnsi="Calibri" w:cs="Arial"/>
                <w:sz w:val="18"/>
                <w:szCs w:val="18"/>
              </w:rPr>
              <w:t>NW</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Delareyville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George Madoda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Not 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Not 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Delareyville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Madibogo - Batlhaping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Delareyville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Manamolela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Delareyville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Thutlwane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Taung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Kgosikeehe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Taung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Lekwene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Taung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Manthe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Greater Taung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Tshabelang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Kagisano Molopo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Kamogelo</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Kagisano Molopo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Kegakilwe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Kagisano Molopo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Lokgeng Public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Kagisano Molopo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Maiketso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Kagisano Molopo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Mochware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Kagisano Molopo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Seichokelo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Kgetleng River</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Kgalagatsane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Kgetleng River</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Koster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Kgetleng River</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Moitshoki Mofenyi</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Kgetleng River</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Poifo</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Kgetleng River</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Tapos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Letlhabile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Kgabalatsane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Letlhabile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Komane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Letlhabile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Lesedi Le Legolo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Letlhabile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Tsewe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Lichtenburg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Hoërskool Coligny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16</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Lichtenburg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Legae -Thuto  Public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Lichtenburg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Lichtenburg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Lichtenburg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Matlaba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Lichtenburg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Phatsima Public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Madibeng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Hoërskool Wagpos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18</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Madibeng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Laerskool Sonop</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Madibeng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Laerskool Voorwaarts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Mafikeng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Bodiri Primary </w:t>
            </w:r>
            <w:r w:rsidRPr="005E5B99">
              <w:rPr>
                <w:rFonts w:ascii="Calibri" w:eastAsia="Times New Roman" w:hAnsi="Calibri" w:cs="Times New Roman"/>
                <w:color w:val="000000"/>
                <w:sz w:val="18"/>
                <w:szCs w:val="18"/>
                <w:lang w:val="en-US" w:eastAsia="en-ZA"/>
              </w:rPr>
              <w:lastRenderedPageBreak/>
              <w:t>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Mafikeng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Danville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Mafikeng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Mogosane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Mafikeng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Phera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Mafikeng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Sol Plaatjie Secondary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Maquassi Hills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Bophepa Public</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Maquassi Hills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Gontse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Maquassi Hills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Laerskool Ottosdal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Maquassi Hills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Thusang</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Maquassi Hills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Tumisang Public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Matlosana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Abontle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Matlosana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Alabama</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Matlosana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Bakang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Matlosana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Boitumelo</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Matlosana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Klerksdorp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Matlosana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Laerskool Unie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Matlosana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 A Theron</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Matlosana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Reahola</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Matlosana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Selang Thuto Public</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Matlosana</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Western Reefs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Moretele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Marapo A Thutlwa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Moretele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Ramoshie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Moretele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Resebone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Moretele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Thipe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Moses Kotane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Melotong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Moses Kotane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Mochudi Middle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Moses Kotane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Mphuphuthe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Moses Kotane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Ramokoka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Moses Kotane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Ratheo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Moses Kotane West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Kgolane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Moses Kotane West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Leema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Moses Kotane West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Lekgatle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Moses Kotane West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Makweleng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Potchefstroom</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Berts Bricks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Potchefstroom</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Letshelemane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Potchefstroom</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Nanogang</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Potchefstroom</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President Pretorius Laerskool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Rekopantswe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Ga-Israel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Rekopantswe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Gontse Monnapula</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Rekopantswe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Stadt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Rekopantswe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Thuto-Metsi</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Rekopantswe</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Tshidilamolomo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Rustenburg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Bethanie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Rustenburg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Hoërskool Grenswag</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Rustenburg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Laerskool Proteapark</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Rustenburg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Lekwakwa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Rustenburg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Marikana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Rustenburg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Nkukise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Rustenburg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Reuben Monareng</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Taledi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Floradene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Taledi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Mamusa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Taledi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Molemoeng</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Taledi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Motlhamare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Taledi</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Retlaadira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Zeerust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Bosugakobo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Zeerust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Lefoko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Zeerust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Lencoe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Zeerust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Majabe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Zeerust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Marekwa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Zeerust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Ntsweletsoku  Primary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Calibri" w:hAnsi="Calibri" w:cs="Arial"/>
                <w:sz w:val="18"/>
                <w:szCs w:val="18"/>
              </w:rPr>
              <w:lastRenderedPageBreak/>
              <w:t>WC</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Alfred Stamper Pub.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Not 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Not available</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Ashbury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Bonnievale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Breërivier Hs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De Villiers Laer.</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F.J. Conradie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Gimnasium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 Venter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Klapmuts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Magnolia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Mbekweni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Mooi-Uitsig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Nduli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New Orleans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Newton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P.J.B. Cona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w:t>
            </w:r>
            <w:r w:rsidRPr="005E5B99">
              <w:rPr>
                <w:rFonts w:ascii="Calibri" w:eastAsia="Times New Roman" w:hAnsi="Calibri" w:cs="Times New Roman"/>
                <w:color w:val="000000"/>
                <w:sz w:val="18"/>
                <w:szCs w:val="18"/>
                <w:lang w:val="en-US" w:eastAsia="en-ZA"/>
              </w:rPr>
              <w:lastRenderedPageBreak/>
              <w:t>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lastRenderedPageBreak/>
              <w:t>Rietenbosch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Saron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 Mark's Prim. (Worc)</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Steenvliet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Victoriapark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W.F. Loots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Weber Gedenk Ngk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Wellington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Cape Winelands</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Worcester-Noord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A.H. Barnard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Acacia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Bertie Barnard Ls.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Conville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De Villiers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De Waalville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Dysselsdorp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Erika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Eden And </w:t>
            </w:r>
            <w:r w:rsidRPr="005E5B99">
              <w:rPr>
                <w:rFonts w:ascii="Calibri" w:eastAsia="Times New Roman" w:hAnsi="Calibri" w:cs="Times New Roman"/>
                <w:color w:val="000000"/>
                <w:sz w:val="18"/>
                <w:szCs w:val="18"/>
                <w:lang w:val="en-US" w:eastAsia="en-ZA"/>
              </w:rPr>
              <w:lastRenderedPageBreak/>
              <w:t>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lastRenderedPageBreak/>
              <w:t xml:space="preserve">Excelsior </w:t>
            </w:r>
            <w:r w:rsidRPr="005E5B99">
              <w:rPr>
                <w:rFonts w:ascii="Calibri" w:eastAsia="Times New Roman" w:hAnsi="Calibri" w:cs="Times New Roman"/>
                <w:color w:val="000000"/>
                <w:sz w:val="18"/>
                <w:szCs w:val="18"/>
                <w:lang w:val="en-US" w:eastAsia="en-ZA"/>
              </w:rPr>
              <w:lastRenderedPageBreak/>
              <w:t>Vgk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Formosa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Fraaisig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Garden Route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Haarlem Sek.</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Hartenbos Ls.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Isalathiso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John D Crawford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Karatara Ls.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Laingsburg Hs.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09</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 M Mateza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New Dawn Park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Park Ls. Mosselbaai</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Prins Albert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Protea Laer.</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 Konrad Rk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Thembelitsha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Van Der Hoven Ls.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Eden And Central Karoo</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Volschenk Ls.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Bonga Lower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Bridgeville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Central Park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Claremont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 D. Mkize Sen Sec</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Morgenson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Ned Doman Hs.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Pinelands North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Silverstream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Sonderend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 Agnes's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Central</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Tygerhof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Aristea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Bellpark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Brackenfell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Cavalleria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Danie Ackermann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Helderkruin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Hlula Street Prim (Khayelitsha)</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Kukhanyile Publ.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Macassar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Palm Park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R.R. Franks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Sarepta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Scottsville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Sir Lowry's Pass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Sivuyiseni Publ.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05</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Soyisile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East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 Paul's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Alpha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Balvenie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Bosmansdam Hs.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Bosmansdam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De Waveren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Dr. Van Der Ross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Du Noon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Durbanville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Gardenia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Goeie Hoop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Hermeslaan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Imvumelwano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Kairos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Northway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Parkview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 xml:space="preserve">Metro </w:t>
            </w:r>
            <w:r w:rsidRPr="005E5B99">
              <w:rPr>
                <w:rFonts w:ascii="Calibri" w:eastAsia="Times New Roman" w:hAnsi="Calibri" w:cs="Times New Roman"/>
                <w:color w:val="000000"/>
                <w:sz w:val="18"/>
                <w:szCs w:val="18"/>
                <w:lang w:val="en-US" w:eastAsia="en-ZA"/>
              </w:rPr>
              <w:lastRenderedPageBreak/>
              <w:t>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lastRenderedPageBreak/>
              <w:t xml:space="preserve">Parow </w:t>
            </w:r>
            <w:r w:rsidRPr="005E5B99">
              <w:rPr>
                <w:rFonts w:ascii="Calibri" w:eastAsia="Times New Roman" w:hAnsi="Calibri" w:cs="Times New Roman"/>
                <w:color w:val="000000"/>
                <w:sz w:val="18"/>
                <w:szCs w:val="18"/>
                <w:lang w:val="en-US" w:eastAsia="en-ZA"/>
              </w:rPr>
              <w:lastRenderedPageBreak/>
              <w:t>Voorb.</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Parow-Noord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Rainbow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Ruyterwacht Voorb.</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Simonsberg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North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Vergenoegd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A.Z. Berman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Capricorn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Cascade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Fairview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John Graham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Liwa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Pelican Park High School</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Pelican Park Primary</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Sun Valley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Metro South</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Zwaanswyk Acadamy/Akademie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B.F. Oosthuizen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Bontebok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De Heide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Elandsrivier Ngk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sz w:val="18"/>
                <w:szCs w:val="18"/>
                <w:lang w:val="en-US" w:eastAsia="en-ZA"/>
              </w:rPr>
            </w:pPr>
            <w:r w:rsidRPr="005E5B99">
              <w:rPr>
                <w:rFonts w:ascii="Calibri" w:eastAsia="Times New Roman" w:hAnsi="Calibri" w:cs="Times New Roman"/>
                <w:sz w:val="18"/>
                <w:szCs w:val="18"/>
                <w:lang w:val="en-US" w:eastAsia="en-ZA"/>
              </w:rPr>
              <w:t>Gansbaai Academia</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Gansbaai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Hawston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Kathleen Murray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Kosie De Wet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L.R. Schmidt Mor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Lukhanyo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Pineview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Riviersonderend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Suurbraak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Overberg</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Swartberg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Citrusdal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Dirkie Uys Ls.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Elizabethfontein Mor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08</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Hopefield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Jurie Hayes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Laurie Hugo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Liebenberg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07</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Olifantsvallei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P.W. De Bruin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Sederberg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 Andrew's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Steynville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Steynville Sek.</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Swartland Ls.</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11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Uitkyk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Vergenoeg Rk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Vredendal-Noord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r w:rsidR="005E5B99" w:rsidRPr="005E5B99" w:rsidTr="003D046A">
        <w:tc>
          <w:tcPr>
            <w:tcW w:w="30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West Coast</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Times New Roman"/>
                <w:color w:val="000000"/>
                <w:sz w:val="18"/>
                <w:szCs w:val="18"/>
                <w:lang w:val="en-US" w:eastAsia="en-ZA"/>
              </w:rPr>
            </w:pPr>
            <w:r w:rsidRPr="005E5B99">
              <w:rPr>
                <w:rFonts w:ascii="Calibri" w:eastAsia="Times New Roman" w:hAnsi="Calibri" w:cs="Times New Roman"/>
                <w:color w:val="000000"/>
                <w:sz w:val="18"/>
                <w:szCs w:val="18"/>
                <w:lang w:val="en-US" w:eastAsia="en-ZA"/>
              </w:rPr>
              <w:t>Willemsvallei Prim.</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Calibri" w:hAnsi="Calibri" w:cs="Arial"/>
                <w:sz w:val="18"/>
                <w:szCs w:val="18"/>
              </w:rPr>
            </w:pPr>
            <w:r w:rsidRPr="005E5B99">
              <w:rPr>
                <w:rFonts w:ascii="Calibri" w:eastAsia="Calibri"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5E5B99" w:rsidRPr="005E5B99" w:rsidRDefault="005E5B99" w:rsidP="005E5B99">
            <w:pPr>
              <w:spacing w:after="0" w:line="240" w:lineRule="auto"/>
              <w:rPr>
                <w:rFonts w:ascii="Calibri" w:eastAsia="Times New Roman" w:hAnsi="Calibri" w:cs="Arial"/>
                <w:sz w:val="18"/>
                <w:szCs w:val="18"/>
              </w:rPr>
            </w:pPr>
            <w:r w:rsidRPr="005E5B99">
              <w:rPr>
                <w:rFonts w:ascii="Calibri" w:eastAsia="Times New Roman" w:hAnsi="Calibri" w:cs="Arial"/>
                <w:sz w:val="18"/>
                <w:szCs w:val="18"/>
              </w:rPr>
              <w:t>0</w:t>
            </w:r>
          </w:p>
        </w:tc>
      </w:tr>
    </w:tbl>
    <w:p w:rsidR="005E5B99" w:rsidRPr="005E5B99" w:rsidRDefault="005E5B99" w:rsidP="005E5B99">
      <w:pPr>
        <w:spacing w:before="100" w:beforeAutospacing="1" w:after="100" w:afterAutospacing="1" w:line="480" w:lineRule="auto"/>
        <w:jc w:val="both"/>
        <w:rPr>
          <w:rFonts w:ascii="Times New Roman" w:eastAsia="Times New Roman" w:hAnsi="Times New Roman" w:cs="Times New Roman"/>
          <w:sz w:val="20"/>
          <w:szCs w:val="20"/>
        </w:rPr>
      </w:pPr>
    </w:p>
    <w:p w:rsidR="005E5B99" w:rsidRPr="005E5B99" w:rsidRDefault="005E5B99" w:rsidP="005E5B99">
      <w:pPr>
        <w:spacing w:before="100" w:beforeAutospacing="1" w:after="100" w:afterAutospacing="1" w:line="480" w:lineRule="auto"/>
        <w:jc w:val="both"/>
        <w:rPr>
          <w:rFonts w:ascii="Arial" w:eastAsia="Times New Roman" w:hAnsi="Arial" w:cs="Arial"/>
          <w:b/>
          <w:sz w:val="28"/>
          <w:szCs w:val="20"/>
        </w:rPr>
      </w:pPr>
      <w:r w:rsidRPr="005E5B99">
        <w:rPr>
          <w:rFonts w:ascii="Times New Roman" w:eastAsia="Times New Roman" w:hAnsi="Times New Roman" w:cs="Times New Roman"/>
          <w:sz w:val="20"/>
          <w:szCs w:val="20"/>
        </w:rPr>
        <w:br w:type="page"/>
      </w:r>
      <w:r w:rsidRPr="005E5B99">
        <w:rPr>
          <w:rFonts w:ascii="Arial" w:eastAsia="Times New Roman" w:hAnsi="Arial" w:cs="Arial"/>
          <w:b/>
          <w:sz w:val="28"/>
          <w:szCs w:val="20"/>
        </w:rPr>
        <w:lastRenderedPageBreak/>
        <w:t>Annexure B</w:t>
      </w:r>
    </w:p>
    <w:p w:rsidR="005E5B99" w:rsidRPr="005E5B99" w:rsidRDefault="005E5B99" w:rsidP="005E5B99">
      <w:pPr>
        <w:spacing w:after="0" w:line="240" w:lineRule="auto"/>
        <w:jc w:val="both"/>
        <w:rPr>
          <w:rFonts w:ascii="Arial" w:eastAsia="Times New Roman" w:hAnsi="Arial" w:cs="Arial"/>
          <w:b/>
          <w:szCs w:val="20"/>
        </w:rPr>
      </w:pPr>
      <w:r w:rsidRPr="005E5B99">
        <w:rPr>
          <w:rFonts w:ascii="Arial" w:eastAsia="Times New Roman" w:hAnsi="Arial" w:cs="Arial"/>
          <w:b/>
          <w:szCs w:val="20"/>
        </w:rPr>
        <w:t>The table below provides enrolment figures in Full-Service Schools in 2014 by category of disability</w:t>
      </w:r>
    </w:p>
    <w:p w:rsidR="005E5B99" w:rsidRPr="005E5B99" w:rsidRDefault="005E5B99" w:rsidP="005E5B99">
      <w:pPr>
        <w:spacing w:after="0" w:line="240" w:lineRule="auto"/>
        <w:jc w:val="both"/>
        <w:rPr>
          <w:rFonts w:ascii="Arial" w:eastAsia="Times New Roman" w:hAnsi="Arial" w:cs="Arial"/>
          <w:b/>
          <w:szCs w:val="20"/>
        </w:rPr>
      </w:pPr>
      <w:r w:rsidRPr="005E5B99">
        <w:rPr>
          <w:rFonts w:ascii="Arial" w:eastAsia="Times New Roman" w:hAnsi="Arial" w:cs="Arial"/>
          <w:b/>
          <w:szCs w:val="20"/>
        </w:rPr>
        <w:t>(</w:t>
      </w:r>
      <w:r w:rsidRPr="005E5B99">
        <w:rPr>
          <w:rFonts w:ascii="Arial" w:eastAsia="Times New Roman" w:hAnsi="Arial" w:cs="Arial"/>
          <w:b/>
          <w:i/>
          <w:szCs w:val="20"/>
        </w:rPr>
        <w:t>Source: Annual School Survey for Ordinary Public Schools, 2014</w:t>
      </w:r>
      <w:r w:rsidRPr="005E5B99">
        <w:rPr>
          <w:rFonts w:ascii="Arial" w:eastAsia="Times New Roman" w:hAnsi="Arial" w:cs="Arial"/>
          <w:b/>
          <w:szCs w:val="20"/>
        </w:rPr>
        <w:t>)</w:t>
      </w:r>
    </w:p>
    <w:p w:rsidR="005E5B99" w:rsidRPr="005E5B99" w:rsidRDefault="005E5B99" w:rsidP="005E5B99">
      <w:pPr>
        <w:spacing w:after="0" w:line="240" w:lineRule="auto"/>
        <w:jc w:val="both"/>
        <w:rPr>
          <w:rFonts w:ascii="Times New Roman" w:eastAsia="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738"/>
        <w:gridCol w:w="443"/>
        <w:gridCol w:w="443"/>
        <w:gridCol w:w="443"/>
        <w:gridCol w:w="443"/>
        <w:gridCol w:w="443"/>
        <w:gridCol w:w="443"/>
        <w:gridCol w:w="442"/>
        <w:gridCol w:w="442"/>
        <w:gridCol w:w="442"/>
        <w:gridCol w:w="442"/>
        <w:gridCol w:w="442"/>
        <w:gridCol w:w="442"/>
        <w:gridCol w:w="442"/>
        <w:gridCol w:w="442"/>
        <w:gridCol w:w="442"/>
        <w:gridCol w:w="444"/>
      </w:tblGrid>
      <w:tr w:rsidR="005E5B99" w:rsidRPr="005E5B99" w:rsidTr="003D046A">
        <w:trPr>
          <w:cantSplit/>
          <w:trHeight w:val="1185"/>
          <w:tblHeader/>
        </w:trPr>
        <w:tc>
          <w:tcPr>
            <w:tcW w:w="229" w:type="pct"/>
            <w:shd w:val="clear" w:color="auto" w:fill="D9D9D9"/>
            <w:hideMark/>
          </w:tcPr>
          <w:p w:rsidR="005E5B99" w:rsidRPr="005E5B99" w:rsidRDefault="005E5B99" w:rsidP="005E5B99">
            <w:pPr>
              <w:spacing w:after="0" w:line="240" w:lineRule="auto"/>
              <w:rPr>
                <w:rFonts w:ascii="Calibri" w:eastAsia="Times New Roman" w:hAnsi="Calibri" w:cs="Times New Roman"/>
                <w:b/>
                <w:color w:val="000000"/>
                <w:sz w:val="18"/>
                <w:szCs w:val="18"/>
                <w:lang w:val="en-US"/>
              </w:rPr>
            </w:pPr>
            <w:r w:rsidRPr="005E5B99">
              <w:rPr>
                <w:rFonts w:ascii="Calibri" w:eastAsia="Times New Roman" w:hAnsi="Calibri" w:cs="Times New Roman"/>
                <w:b/>
                <w:color w:val="000000"/>
                <w:sz w:val="18"/>
                <w:szCs w:val="18"/>
                <w:lang w:val="en-US"/>
              </w:rPr>
              <w:t>Province</w:t>
            </w:r>
          </w:p>
        </w:tc>
        <w:tc>
          <w:tcPr>
            <w:tcW w:w="939" w:type="pct"/>
            <w:shd w:val="clear" w:color="auto" w:fill="D9D9D9"/>
            <w:hideMark/>
          </w:tcPr>
          <w:p w:rsidR="005E5B99" w:rsidRPr="005E5B99" w:rsidRDefault="005E5B99" w:rsidP="005E5B99">
            <w:pPr>
              <w:spacing w:after="0" w:line="240" w:lineRule="auto"/>
              <w:rPr>
                <w:rFonts w:ascii="Calibri" w:eastAsia="Times New Roman" w:hAnsi="Calibri" w:cs="Times New Roman"/>
                <w:b/>
                <w:color w:val="000000"/>
                <w:sz w:val="18"/>
                <w:szCs w:val="18"/>
                <w:lang w:val="en-US"/>
              </w:rPr>
            </w:pPr>
            <w:r w:rsidRPr="005E5B99">
              <w:rPr>
                <w:rFonts w:ascii="Calibri" w:eastAsia="Times New Roman" w:hAnsi="Calibri" w:cs="Times New Roman"/>
                <w:b/>
                <w:color w:val="000000"/>
                <w:sz w:val="18"/>
                <w:szCs w:val="18"/>
                <w:lang w:val="en-US"/>
              </w:rPr>
              <w:t>Institution_Name</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Attention Deficit Disorder</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Autistic Spectrum Disorder</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Behavioural Disorder</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Blind</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Cerebral Palsied</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Deaf</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Deaf/Blind Disabled</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Epilepsy</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Hard of Hearing</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Mild to Moderate Intellectual Disability</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Multiple Disabled</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Partially Sighted/Low Vision</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Physically Disabled</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Psychiatric disorder</w:t>
            </w:r>
          </w:p>
        </w:tc>
        <w:tc>
          <w:tcPr>
            <w:tcW w:w="239"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Severe to Profound Intellectual Disability</w:t>
            </w:r>
          </w:p>
        </w:tc>
        <w:tc>
          <w:tcPr>
            <w:tcW w:w="240" w:type="pct"/>
            <w:shd w:val="clear" w:color="auto" w:fill="D9D9D9"/>
            <w:textDirection w:val="btLr"/>
            <w:hideMark/>
          </w:tcPr>
          <w:p w:rsidR="005E5B99" w:rsidRPr="005E5B99" w:rsidRDefault="005E5B99" w:rsidP="005E5B99">
            <w:pPr>
              <w:spacing w:after="0" w:line="240" w:lineRule="auto"/>
              <w:ind w:right="113"/>
              <w:jc w:val="center"/>
              <w:rPr>
                <w:rFonts w:ascii="Calibri" w:eastAsia="Times New Roman" w:hAnsi="Calibri" w:cs="Times New Roman"/>
                <w:b/>
                <w:color w:val="000000"/>
                <w:sz w:val="16"/>
                <w:szCs w:val="18"/>
                <w:lang w:val="en-US"/>
              </w:rPr>
            </w:pPr>
            <w:r w:rsidRPr="005E5B99">
              <w:rPr>
                <w:rFonts w:ascii="Calibri" w:eastAsia="Times New Roman" w:hAnsi="Calibri" w:cs="Times New Roman"/>
                <w:b/>
                <w:color w:val="000000"/>
                <w:sz w:val="16"/>
                <w:szCs w:val="18"/>
                <w:lang w:val="en-US"/>
              </w:rPr>
              <w:t>Specific Learning Disabled</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ELUNDINI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EBHOTWE JUNIOR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56</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LENGENI JUNIOR SECONDARY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BOLENI JUNIOR SECONDARY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NTSIMBINI JUNIOR SECONDARY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KwaQONDA SENIOR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49</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LUGWIJINI JUNIOR SECONDARY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ZANOKHANYO SENIOR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CRADOCK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20</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NONESI PUBLIC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MOTSHEPUWA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KGATO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109</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JIM FOUCHé S/S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148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13</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FAUNA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186</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UNIVERSITAS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106</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POLOKEHONG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SENTRAAL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237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KEGOMODITSWE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HLABOLOHA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BULTFONTEIN C/S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17</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HLOHLOLWANE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KATISO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33</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UNICOM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80</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LUCKHOFF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23</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PULAMADIBOHO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JACOBSDAL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15</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70</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JAGERSFONTEIN I/S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80</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28</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KOFFIEFONTEIN C/S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25</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LERAPO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19</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MALEBALEBA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REITZ C/S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38</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THEHA SETJHABA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78</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SENEKAL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81</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MOFULATSHEPE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35</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DIEKETSENG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DR MG MNGOMA</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WINBURG C/S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LESAOANA I/S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QWABI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LETLOTLO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FS</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ZASTRON P/S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77</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GT</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BACHANA MOKWENA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BHAQA P.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CASSINO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ENKELABANTWANA FULL SERVICE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GASELA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GINGINDLOVU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IMBEWENHLE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KHASELIHLE FULL SERVICE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KWAMAME FULL - SERVICE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 xml:space="preserve">MAMPUNGA   PRIMARY </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MBELENI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108</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MGAZI SECONDARY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 xml:space="preserve">MZINGWENYA INTERMEDIATE PRIMARY SCHOOL </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NKABINI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NOKUKHANYA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NTININI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SAPHUMELELA F.S.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SILAMBO FULL SERVICE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MPONTSHINI FULL SERVICE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27</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KZ</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ESIQHINGINI FULL SERVICE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HARRY OPPENHEIMER AGRIC HIGH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MMAMAKWA FULL SERVICE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MARIVENI FULL SERVICE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46</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 xml:space="preserve">ST. BRENDAN'S CATHOLIC SECONDARY </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MAHLODUMELA LOWER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EUREKA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MOKGALABE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MARUMOFASE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16</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TSHISAHULU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SIBISI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CHIEF MAKUNYULA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FATHER CHARLES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GUTJWA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LAERSKOOL STANDERTON</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LINDILANGA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MARIFAAN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MNYAMANA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NQOBILE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PHEMBINDLELA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PHUMULA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w:t>
            </w:r>
            <w:r w:rsidRPr="005E5B99">
              <w:rPr>
                <w:rFonts w:ascii="Calibri" w:eastAsia="Times New Roman" w:hAnsi="Calibri" w:cs="Times New Roman"/>
                <w:color w:val="000000"/>
                <w:sz w:val="18"/>
                <w:szCs w:val="18"/>
                <w:lang w:val="en-US"/>
              </w:rPr>
              <w:lastRenderedPageBreak/>
              <w:t>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 xml:space="preserve">RETANG PRIMARY </w:t>
            </w:r>
            <w:r w:rsidRPr="005E5B99">
              <w:rPr>
                <w:rFonts w:ascii="Calibri" w:eastAsia="Times New Roman" w:hAnsi="Calibri" w:cs="Times New Roman"/>
                <w:color w:val="000000"/>
                <w:sz w:val="18"/>
                <w:szCs w:val="18"/>
                <w:lang w:val="en-US"/>
              </w:rPr>
              <w:lastRenderedPageBreak/>
              <w:t>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SIYACATHULA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TSATSIMFUNDVO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19</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TSEMBALETFU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70</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MTEMBENI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EMFULENI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DIPHASWA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NARISHE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SOL PLAATJIE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ALPHA PRIMÊRE SKOOL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BERT`S BRICKS PRIMARY</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BOITUMELO INTERMEDIATE</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HIGH SCHOOL COLIGNY</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FLORADENE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GA-ISRAEL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HOERSKOOL GRENSWAG</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KLERKSDORP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LAERSKOOL P.A. THERON</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LAERSKOOL PROTEAPARK</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34</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24</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LEFOKO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LEGAE-THUTO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LEKWAKWA PRIMARY</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LENCOE PRIMARY</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LAERSKOOL PRESIDENT PRETORIUS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MAJABE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MAKWELENG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MAREKWA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MOLEMOENG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MPHUPHUTHE PRIMARY</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PHATSIMA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REAHOLA PRIMARY</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LAERSKOOL UNIE</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WESTERN REEFS PRIMARY</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GONTSE PUBLIC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NW</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ALABAMA COMBINED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PAROW VOORB.</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RUYTERWACHT VOORB.</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ARISTEA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BELLPARK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DURBANVILLE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PAROW-NOORD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SIMONSBERG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DE WAVEREN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GOEIE HOOP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ALPHA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GARDENIA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DR. VAN DER ROSS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PINELANDS NORTH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46</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BOSMANSDAM HS.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BALVENIE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13</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CENTRAL PARK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ST. AGNES'S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TYGERHOF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SUN VALLEY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PELICAN PARK HIGH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CLAREMONT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JOHN GRAHAM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ZWAANSWYK ACADEMY/AKADEMIE</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FAIRVIEW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MORGENSON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BRIDGEVILLE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SONDEREND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NED DOMAN HS.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LUDWE NGAMLANA PRIMARY SCHOOL</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KUKHANYILE PUBL.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SOYISILE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SIVUYISENI PUBL.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BONGA LOWER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I. D. MKIZE SEN SEC</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LIWA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CASCADE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A.Z. BERMAN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BRACKENFELL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SAREPTA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R.R. FRANKS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SCOTTSVILLE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VERGENOEGD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17</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PALM PARK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KAIROS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RAINBOW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MBEKWENI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GIMNASIUM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MAGNOLIA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w:t>
            </w:r>
            <w:r w:rsidRPr="005E5B99">
              <w:rPr>
                <w:rFonts w:ascii="Calibri" w:eastAsia="Times New Roman" w:hAnsi="Calibri" w:cs="Times New Roman"/>
                <w:color w:val="000000"/>
                <w:sz w:val="18"/>
                <w:szCs w:val="18"/>
                <w:lang w:val="en-US"/>
              </w:rPr>
              <w:lastRenderedPageBreak/>
              <w:t>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 xml:space="preserve">NEW ORLEANS </w:t>
            </w:r>
            <w:r w:rsidRPr="005E5B99">
              <w:rPr>
                <w:rFonts w:ascii="Calibri" w:eastAsia="Times New Roman" w:hAnsi="Calibri" w:cs="Times New Roman"/>
                <w:color w:val="000000"/>
                <w:sz w:val="18"/>
                <w:szCs w:val="18"/>
                <w:lang w:val="en-US"/>
              </w:rPr>
              <w:lastRenderedPageBreak/>
              <w:t>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RIETENBOSCH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ST. PAUL'S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WEBER GEDENK NGK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DANIE ACKERMANN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MACASSAR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NEWTON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WELLINGTON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DE HEIDE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KATHLEEN MURRAY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SWARTBERG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PINEVIEW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KOSIE DE WET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L.R. SCHMIDT MOR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13</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GANSBAAI ACADEMIA</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LUKHANYO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HAWSTON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GANSBAAI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15</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DE WAALVILLE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B.F. OOSTHUIZEN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BONTEBOK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BONNIEVALE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NEW DAWN PARK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 M MATEZA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27</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CONVILLE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THEMBELITSHA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KARATARA LS.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FRAAISIG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w:t>
            </w:r>
            <w:r w:rsidRPr="005E5B99">
              <w:rPr>
                <w:rFonts w:ascii="Calibri" w:eastAsia="Times New Roman" w:hAnsi="Calibri" w:cs="Times New Roman"/>
                <w:color w:val="000000"/>
                <w:sz w:val="18"/>
                <w:szCs w:val="18"/>
                <w:lang w:val="en-US"/>
              </w:rPr>
              <w:lastRenderedPageBreak/>
              <w:t>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FORMOSA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ISALATHISO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HARTENBOS LS.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PARK LS. MOSSELBAAI</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ERIKA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GARDEN ROUTE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BERTIE BARNARD LS.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VOLSCHENK LS.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EXCELSIOR VGK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PROTEA LAER.</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8</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DE VILLIERS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DYSSELSDORP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ST. KONRAD RK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HAARLEM SEK.</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14</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NDULI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ST. MARK'S PRIM. (WORC)</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MOOI-UITSIG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H. VENTER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ASHBURY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15</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DE VILLIERS LAER.</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15</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18</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14</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SARON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W.F. LOOTS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15</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ALFRED STAMPER PUB.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P.J.B. CONA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WORCESTER-NOORD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STEENVLIET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F.J. CONRADIE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VICTORIAPARK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w:t>
            </w:r>
            <w:r w:rsidRPr="005E5B99">
              <w:rPr>
                <w:rFonts w:ascii="Calibri" w:eastAsia="Times New Roman" w:hAnsi="Calibri" w:cs="Times New Roman"/>
                <w:color w:val="000000"/>
                <w:sz w:val="18"/>
                <w:szCs w:val="18"/>
                <w:lang w:val="en-US"/>
              </w:rPr>
              <w:lastRenderedPageBreak/>
              <w:t>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BREëRIVIER HS.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lastRenderedPageBreak/>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HOPEFIELD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DIRKIE UYS LS.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SWARTLAND LS.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HERMESLAAN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LIEBENBERG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STEYNVILLE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WILLEMSVALLEI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30</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ST. ANDREW'S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OLIFANTSVALLEI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CITRUSDAL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13</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P.W. DE BRUIN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SEDERBERG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ELIZABETHFONTEIN MOR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VERGENOEG RK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VREDENDAL-NOORD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4</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10</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JOHN D CRAWFORD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A.H. BARNARD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7</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5</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LAINGSBURG HS.</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r>
      <w:tr w:rsidR="005E5B99" w:rsidRPr="005E5B99" w:rsidTr="003D046A">
        <w:trPr>
          <w:trHeight w:val="288"/>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ACACIA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1</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9</w:t>
            </w:r>
          </w:p>
        </w:tc>
      </w:tr>
      <w:tr w:rsidR="005E5B99" w:rsidRPr="005E5B99" w:rsidTr="003D046A">
        <w:trPr>
          <w:trHeight w:val="300"/>
        </w:trPr>
        <w:tc>
          <w:tcPr>
            <w:tcW w:w="22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WC</w:t>
            </w:r>
          </w:p>
        </w:tc>
        <w:tc>
          <w:tcPr>
            <w:tcW w:w="939" w:type="pct"/>
            <w:shd w:val="clear" w:color="auto" w:fill="auto"/>
            <w:noWrap/>
            <w:vAlign w:val="bottom"/>
            <w:hideMark/>
          </w:tcPr>
          <w:p w:rsidR="005E5B99" w:rsidRPr="005E5B99" w:rsidRDefault="005E5B99" w:rsidP="005E5B99">
            <w:pPr>
              <w:spacing w:after="0" w:line="240" w:lineRule="auto"/>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PRINS ALBERT PRIM.</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2</w:t>
            </w: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p>
        </w:tc>
        <w:tc>
          <w:tcPr>
            <w:tcW w:w="239"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6</w:t>
            </w:r>
          </w:p>
        </w:tc>
        <w:tc>
          <w:tcPr>
            <w:tcW w:w="240" w:type="pct"/>
            <w:shd w:val="clear" w:color="auto" w:fill="auto"/>
            <w:noWrap/>
            <w:vAlign w:val="bottom"/>
            <w:hideMark/>
          </w:tcPr>
          <w:p w:rsidR="005E5B99" w:rsidRPr="005E5B99" w:rsidRDefault="005E5B99" w:rsidP="005E5B99">
            <w:pPr>
              <w:spacing w:after="0" w:line="240" w:lineRule="auto"/>
              <w:jc w:val="center"/>
              <w:rPr>
                <w:rFonts w:ascii="Calibri" w:eastAsia="Times New Roman" w:hAnsi="Calibri" w:cs="Times New Roman"/>
                <w:color w:val="000000"/>
                <w:sz w:val="18"/>
                <w:szCs w:val="18"/>
                <w:lang w:val="en-US"/>
              </w:rPr>
            </w:pPr>
            <w:r w:rsidRPr="005E5B99">
              <w:rPr>
                <w:rFonts w:ascii="Calibri" w:eastAsia="Times New Roman" w:hAnsi="Calibri" w:cs="Times New Roman"/>
                <w:color w:val="000000"/>
                <w:sz w:val="18"/>
                <w:szCs w:val="18"/>
                <w:lang w:val="en-US"/>
              </w:rPr>
              <w:t>3</w:t>
            </w:r>
          </w:p>
        </w:tc>
      </w:tr>
    </w:tbl>
    <w:p w:rsidR="005E5B99" w:rsidRPr="005E5B99" w:rsidRDefault="005E5B99" w:rsidP="005E5B99">
      <w:pPr>
        <w:spacing w:before="100" w:beforeAutospacing="1" w:after="100" w:afterAutospacing="1" w:line="480" w:lineRule="auto"/>
        <w:jc w:val="both"/>
        <w:rPr>
          <w:rFonts w:ascii="Times New Roman" w:eastAsia="Times New Roman" w:hAnsi="Times New Roman" w:cs="Times New Roman"/>
          <w:sz w:val="20"/>
          <w:szCs w:val="20"/>
        </w:rPr>
      </w:pPr>
    </w:p>
    <w:p w:rsidR="005E5B99" w:rsidRPr="005E5B99" w:rsidRDefault="005E5B99" w:rsidP="005E5B99">
      <w:pPr>
        <w:spacing w:before="100" w:beforeAutospacing="1" w:after="100" w:afterAutospacing="1" w:line="480" w:lineRule="auto"/>
        <w:jc w:val="both"/>
        <w:rPr>
          <w:rFonts w:ascii="Times New Roman" w:eastAsia="Times New Roman" w:hAnsi="Times New Roman" w:cs="Times New Roman"/>
          <w:sz w:val="24"/>
          <w:szCs w:val="24"/>
        </w:rPr>
      </w:pPr>
    </w:p>
    <w:p w:rsidR="006D7B63" w:rsidRPr="006D7B63" w:rsidRDefault="006D7B63" w:rsidP="005E5B99">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4E6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B5943"/>
    <w:multiLevelType w:val="hybridMultilevel"/>
    <w:tmpl w:val="7F7E6C30"/>
    <w:lvl w:ilvl="0" w:tplc="B32055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81618C"/>
    <w:multiLevelType w:val="hybridMultilevel"/>
    <w:tmpl w:val="1CEAAC00"/>
    <w:lvl w:ilvl="0" w:tplc="C8DA05A6">
      <w:start w:val="1"/>
      <w:numFmt w:val="lowerRoman"/>
      <w:lvlText w:val="(%1)"/>
      <w:lvlJc w:val="left"/>
      <w:pPr>
        <w:ind w:left="1470" w:hanging="720"/>
      </w:pPr>
      <w:rPr>
        <w:rFonts w:hint="default"/>
      </w:rPr>
    </w:lvl>
    <w:lvl w:ilvl="1" w:tplc="1C090019" w:tentative="1">
      <w:start w:val="1"/>
      <w:numFmt w:val="lowerLetter"/>
      <w:lvlText w:val="%2."/>
      <w:lvlJc w:val="left"/>
      <w:pPr>
        <w:ind w:left="1830" w:hanging="360"/>
      </w:pPr>
    </w:lvl>
    <w:lvl w:ilvl="2" w:tplc="1C09001B" w:tentative="1">
      <w:start w:val="1"/>
      <w:numFmt w:val="lowerRoman"/>
      <w:lvlText w:val="%3."/>
      <w:lvlJc w:val="right"/>
      <w:pPr>
        <w:ind w:left="2550" w:hanging="180"/>
      </w:pPr>
    </w:lvl>
    <w:lvl w:ilvl="3" w:tplc="1C09000F" w:tentative="1">
      <w:start w:val="1"/>
      <w:numFmt w:val="decimal"/>
      <w:lvlText w:val="%4."/>
      <w:lvlJc w:val="left"/>
      <w:pPr>
        <w:ind w:left="3270" w:hanging="360"/>
      </w:pPr>
    </w:lvl>
    <w:lvl w:ilvl="4" w:tplc="1C090019" w:tentative="1">
      <w:start w:val="1"/>
      <w:numFmt w:val="lowerLetter"/>
      <w:lvlText w:val="%5."/>
      <w:lvlJc w:val="left"/>
      <w:pPr>
        <w:ind w:left="3990" w:hanging="360"/>
      </w:pPr>
    </w:lvl>
    <w:lvl w:ilvl="5" w:tplc="1C09001B" w:tentative="1">
      <w:start w:val="1"/>
      <w:numFmt w:val="lowerRoman"/>
      <w:lvlText w:val="%6."/>
      <w:lvlJc w:val="right"/>
      <w:pPr>
        <w:ind w:left="4710" w:hanging="180"/>
      </w:pPr>
    </w:lvl>
    <w:lvl w:ilvl="6" w:tplc="1C09000F" w:tentative="1">
      <w:start w:val="1"/>
      <w:numFmt w:val="decimal"/>
      <w:lvlText w:val="%7."/>
      <w:lvlJc w:val="left"/>
      <w:pPr>
        <w:ind w:left="5430" w:hanging="360"/>
      </w:pPr>
    </w:lvl>
    <w:lvl w:ilvl="7" w:tplc="1C090019" w:tentative="1">
      <w:start w:val="1"/>
      <w:numFmt w:val="lowerLetter"/>
      <w:lvlText w:val="%8."/>
      <w:lvlJc w:val="left"/>
      <w:pPr>
        <w:ind w:left="6150" w:hanging="360"/>
      </w:pPr>
    </w:lvl>
    <w:lvl w:ilvl="8" w:tplc="1C09001B" w:tentative="1">
      <w:start w:val="1"/>
      <w:numFmt w:val="lowerRoman"/>
      <w:lvlText w:val="%9."/>
      <w:lvlJc w:val="right"/>
      <w:pPr>
        <w:ind w:left="6870" w:hanging="180"/>
      </w:pPr>
    </w:lvl>
  </w:abstractNum>
  <w:abstractNum w:abstractNumId="3">
    <w:nsid w:val="1CFC1558"/>
    <w:multiLevelType w:val="hybridMultilevel"/>
    <w:tmpl w:val="15C697FC"/>
    <w:lvl w:ilvl="0" w:tplc="A77CD8DC">
      <w:start w:val="1"/>
      <w:numFmt w:val="lowerLetter"/>
      <w:lvlText w:val="(%1)"/>
      <w:lvlJc w:val="left"/>
      <w:pPr>
        <w:ind w:left="750" w:hanging="39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0CC2025"/>
    <w:multiLevelType w:val="hybridMultilevel"/>
    <w:tmpl w:val="BAD64908"/>
    <w:lvl w:ilvl="0" w:tplc="15B07C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FF7F62"/>
    <w:multiLevelType w:val="hybridMultilevel"/>
    <w:tmpl w:val="082E19F0"/>
    <w:lvl w:ilvl="0" w:tplc="11A8A55A">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58A60DC"/>
    <w:multiLevelType w:val="hybridMultilevel"/>
    <w:tmpl w:val="36721894"/>
    <w:lvl w:ilvl="0" w:tplc="3D1017B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6D65B64"/>
    <w:multiLevelType w:val="hybridMultilevel"/>
    <w:tmpl w:val="9B94F87E"/>
    <w:lvl w:ilvl="0" w:tplc="B894A08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B30635"/>
    <w:multiLevelType w:val="hybridMultilevel"/>
    <w:tmpl w:val="81F05E4C"/>
    <w:lvl w:ilvl="0" w:tplc="9C8E6B5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71924710"/>
    <w:multiLevelType w:val="hybridMultilevel"/>
    <w:tmpl w:val="EDC64D62"/>
    <w:lvl w:ilvl="0" w:tplc="39560DA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6CC453C"/>
    <w:multiLevelType w:val="hybridMultilevel"/>
    <w:tmpl w:val="A75E55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51718"/>
    <w:rsid w:val="00183BCF"/>
    <w:rsid w:val="00267DE9"/>
    <w:rsid w:val="0027063B"/>
    <w:rsid w:val="002C32A6"/>
    <w:rsid w:val="0037043F"/>
    <w:rsid w:val="003B39A7"/>
    <w:rsid w:val="003E50DF"/>
    <w:rsid w:val="00405587"/>
    <w:rsid w:val="004532C0"/>
    <w:rsid w:val="004A2F02"/>
    <w:rsid w:val="00570560"/>
    <w:rsid w:val="005827AF"/>
    <w:rsid w:val="005E5B99"/>
    <w:rsid w:val="00655F9E"/>
    <w:rsid w:val="006D7B63"/>
    <w:rsid w:val="006F297B"/>
    <w:rsid w:val="006F6A09"/>
    <w:rsid w:val="007A4190"/>
    <w:rsid w:val="007D48A7"/>
    <w:rsid w:val="007F25CB"/>
    <w:rsid w:val="00830D56"/>
    <w:rsid w:val="00857A1D"/>
    <w:rsid w:val="008B4CAE"/>
    <w:rsid w:val="008E742B"/>
    <w:rsid w:val="009B6115"/>
    <w:rsid w:val="009D302C"/>
    <w:rsid w:val="00A341A2"/>
    <w:rsid w:val="00A6236F"/>
    <w:rsid w:val="00A666AB"/>
    <w:rsid w:val="00B2251D"/>
    <w:rsid w:val="00B51400"/>
    <w:rsid w:val="00B6783D"/>
    <w:rsid w:val="00BA100B"/>
    <w:rsid w:val="00C06F39"/>
    <w:rsid w:val="00CC4CFB"/>
    <w:rsid w:val="00D11566"/>
    <w:rsid w:val="00D34C31"/>
    <w:rsid w:val="00D54C0E"/>
    <w:rsid w:val="00D94B1F"/>
    <w:rsid w:val="00DE6E1D"/>
    <w:rsid w:val="00DF3377"/>
    <w:rsid w:val="00E67F6F"/>
    <w:rsid w:val="00E92CFB"/>
    <w:rsid w:val="00EC0B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85BE2-E919-4F2A-93DB-EB526B7D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E5B99"/>
  </w:style>
  <w:style w:type="table" w:customStyle="1" w:styleId="TableGrid1">
    <w:name w:val="Table Grid1"/>
    <w:basedOn w:val="TableNormal"/>
    <w:next w:val="TableGrid"/>
    <w:uiPriority w:val="59"/>
    <w:rsid w:val="005E5B99"/>
    <w:pPr>
      <w:spacing w:after="0" w:line="240" w:lineRule="auto"/>
    </w:pPr>
    <w:rPr>
      <w:rFonts w:ascii="Calibri" w:eastAsia="Calibri" w:hAnsi="Calibri" w:cs="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E5B99"/>
    <w:rPr>
      <w:color w:val="0000FF"/>
      <w:u w:val="single"/>
    </w:rPr>
  </w:style>
  <w:style w:type="character" w:styleId="FollowedHyperlink">
    <w:name w:val="FollowedHyperlink"/>
    <w:uiPriority w:val="99"/>
    <w:unhideWhenUsed/>
    <w:rsid w:val="005E5B99"/>
    <w:rPr>
      <w:color w:val="800080"/>
      <w:u w:val="single"/>
    </w:rPr>
  </w:style>
  <w:style w:type="paragraph" w:styleId="BalloonText">
    <w:name w:val="Balloon Text"/>
    <w:basedOn w:val="Normal"/>
    <w:link w:val="BalloonTextChar"/>
    <w:rsid w:val="005E5B99"/>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rsid w:val="005E5B99"/>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6514</Words>
  <Characters>37131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2015-10-05T06:38:00Z</dcterms:created>
  <dcterms:modified xsi:type="dcterms:W3CDTF">2015-10-05T06:38:00Z</dcterms:modified>
</cp:coreProperties>
</file>