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E84CDB" w:rsidRDefault="00F515CF" w:rsidP="00E84CDB">
      <w:pPr>
        <w:spacing w:after="0" w:line="240" w:lineRule="auto"/>
        <w:jc w:val="center"/>
        <w:rPr>
          <w:rFonts w:ascii="Arial" w:eastAsia="Times New Roman" w:hAnsi="Arial" w:cs="Arial"/>
          <w:sz w:val="24"/>
          <w:szCs w:val="24"/>
        </w:rPr>
      </w:pPr>
      <w:bookmarkStart w:id="0" w:name="_GoBack"/>
      <w:bookmarkEnd w:id="0"/>
      <w:r w:rsidRPr="00E84CDB">
        <w:rPr>
          <w:rFonts w:ascii="Arial" w:eastAsia="Times New Roman" w:hAnsi="Arial" w:cs="Arial"/>
          <w:b/>
          <w:bCs/>
          <w:sz w:val="24"/>
          <w:szCs w:val="24"/>
        </w:rPr>
        <w:t>NATIONAL ASSEMBLY</w:t>
      </w:r>
    </w:p>
    <w:p w:rsidR="00F515CF" w:rsidRPr="009D2DD3" w:rsidRDefault="001304CF" w:rsidP="009D2DD3">
      <w:pPr>
        <w:spacing w:after="0" w:line="240" w:lineRule="auto"/>
        <w:jc w:val="center"/>
        <w:rPr>
          <w:rFonts w:ascii="Arial" w:eastAsia="Times New Roman" w:hAnsi="Arial" w:cs="Arial"/>
          <w:b/>
          <w:color w:val="000000" w:themeColor="text1"/>
          <w:sz w:val="24"/>
          <w:szCs w:val="24"/>
        </w:rPr>
      </w:pPr>
      <w:r w:rsidRPr="009D2DD3">
        <w:rPr>
          <w:rFonts w:ascii="Arial" w:eastAsia="Times New Roman" w:hAnsi="Arial" w:cs="Arial"/>
          <w:b/>
          <w:color w:val="000000" w:themeColor="text1"/>
          <w:sz w:val="24"/>
          <w:szCs w:val="24"/>
        </w:rPr>
        <w:t>W</w:t>
      </w:r>
      <w:r w:rsidR="003F27D2" w:rsidRPr="009D2DD3">
        <w:rPr>
          <w:rFonts w:ascii="Arial" w:eastAsia="Times New Roman" w:hAnsi="Arial" w:cs="Arial"/>
          <w:b/>
          <w:color w:val="000000" w:themeColor="text1"/>
          <w:sz w:val="24"/>
          <w:szCs w:val="24"/>
        </w:rPr>
        <w:t>R</w:t>
      </w:r>
      <w:r w:rsidRPr="009D2DD3">
        <w:rPr>
          <w:rFonts w:ascii="Arial" w:eastAsia="Times New Roman" w:hAnsi="Arial" w:cs="Arial"/>
          <w:b/>
          <w:color w:val="000000" w:themeColor="text1"/>
          <w:sz w:val="24"/>
          <w:szCs w:val="24"/>
        </w:rPr>
        <w:t>ITTEN</w:t>
      </w:r>
      <w:r w:rsidR="00F515CF" w:rsidRPr="009D2DD3">
        <w:rPr>
          <w:rFonts w:ascii="Arial" w:eastAsia="Times New Roman" w:hAnsi="Arial" w:cs="Arial"/>
          <w:b/>
          <w:color w:val="000000" w:themeColor="text1"/>
          <w:sz w:val="24"/>
          <w:szCs w:val="24"/>
        </w:rPr>
        <w:t xml:space="preserve"> REPLY</w:t>
      </w:r>
    </w:p>
    <w:p w:rsidR="001168CA" w:rsidRPr="009D2DD3" w:rsidRDefault="001168CA" w:rsidP="009D2DD3">
      <w:pPr>
        <w:spacing w:after="0" w:line="240" w:lineRule="auto"/>
        <w:jc w:val="both"/>
        <w:rPr>
          <w:rFonts w:ascii="Arial" w:eastAsia="Times New Roman" w:hAnsi="Arial" w:cs="Arial"/>
          <w:color w:val="000000" w:themeColor="text1"/>
          <w:sz w:val="24"/>
          <w:szCs w:val="24"/>
        </w:rPr>
      </w:pPr>
    </w:p>
    <w:p w:rsidR="00FD7F03" w:rsidRPr="009D2DD3" w:rsidRDefault="00FD7F03" w:rsidP="009D2DD3">
      <w:pPr>
        <w:spacing w:after="0" w:line="240" w:lineRule="auto"/>
        <w:jc w:val="both"/>
        <w:rPr>
          <w:rFonts w:ascii="Arial" w:eastAsia="Times New Roman" w:hAnsi="Arial" w:cs="Arial"/>
          <w:b/>
          <w:bCs/>
          <w:color w:val="000000" w:themeColor="text1"/>
          <w:sz w:val="24"/>
          <w:szCs w:val="24"/>
        </w:rPr>
      </w:pPr>
    </w:p>
    <w:p w:rsidR="00F515CF" w:rsidRPr="00E909BD" w:rsidRDefault="00F515CF" w:rsidP="00E909BD">
      <w:pPr>
        <w:spacing w:after="0" w:line="240" w:lineRule="auto"/>
        <w:jc w:val="both"/>
        <w:rPr>
          <w:rFonts w:ascii="Arial" w:eastAsia="Times New Roman" w:hAnsi="Arial" w:cs="Arial"/>
          <w:color w:val="000000" w:themeColor="text1"/>
          <w:sz w:val="24"/>
          <w:szCs w:val="24"/>
        </w:rPr>
      </w:pPr>
      <w:r w:rsidRPr="00E909BD">
        <w:rPr>
          <w:rFonts w:ascii="Arial" w:eastAsia="Times New Roman" w:hAnsi="Arial" w:cs="Arial"/>
          <w:b/>
          <w:bCs/>
          <w:color w:val="000000" w:themeColor="text1"/>
          <w:sz w:val="24"/>
          <w:szCs w:val="24"/>
        </w:rPr>
        <w:t xml:space="preserve">QUESTION </w:t>
      </w:r>
      <w:r w:rsidR="0017027B" w:rsidRPr="00E909BD">
        <w:rPr>
          <w:rFonts w:ascii="Arial" w:eastAsia="Times New Roman" w:hAnsi="Arial" w:cs="Arial"/>
          <w:b/>
          <w:bCs/>
          <w:color w:val="000000" w:themeColor="text1"/>
          <w:sz w:val="24"/>
          <w:szCs w:val="24"/>
        </w:rPr>
        <w:t>3032</w:t>
      </w:r>
    </w:p>
    <w:p w:rsidR="00FF1348" w:rsidRPr="00E909BD" w:rsidRDefault="00F515CF" w:rsidP="00E909BD">
      <w:pPr>
        <w:spacing w:after="0" w:line="240" w:lineRule="auto"/>
        <w:jc w:val="both"/>
        <w:rPr>
          <w:rFonts w:ascii="Arial" w:eastAsia="Times New Roman" w:hAnsi="Arial" w:cs="Arial"/>
          <w:color w:val="000000" w:themeColor="text1"/>
          <w:sz w:val="24"/>
          <w:szCs w:val="24"/>
        </w:rPr>
      </w:pPr>
      <w:r w:rsidRPr="00E909BD">
        <w:rPr>
          <w:rFonts w:ascii="Arial" w:eastAsia="Times New Roman" w:hAnsi="Arial" w:cs="Arial"/>
          <w:color w:val="000000" w:themeColor="text1"/>
          <w:sz w:val="24"/>
          <w:szCs w:val="24"/>
        </w:rPr>
        <w:t> </w:t>
      </w:r>
    </w:p>
    <w:p w:rsidR="00E909BD" w:rsidRDefault="00687C52" w:rsidP="00E909BD">
      <w:pPr>
        <w:spacing w:after="0" w:line="240" w:lineRule="auto"/>
        <w:jc w:val="both"/>
        <w:rPr>
          <w:rFonts w:ascii="Arial" w:eastAsia="Times New Roman" w:hAnsi="Arial" w:cs="Arial"/>
          <w:b/>
          <w:bCs/>
          <w:color w:val="000000" w:themeColor="text1"/>
          <w:sz w:val="24"/>
          <w:szCs w:val="24"/>
          <w:u w:val="single"/>
        </w:rPr>
      </w:pPr>
      <w:r w:rsidRPr="00E909BD">
        <w:rPr>
          <w:rFonts w:ascii="Arial" w:eastAsia="Times New Roman" w:hAnsi="Arial" w:cs="Arial"/>
          <w:b/>
          <w:bCs/>
          <w:color w:val="000000" w:themeColor="text1"/>
          <w:sz w:val="24"/>
          <w:szCs w:val="24"/>
          <w:u w:val="single"/>
        </w:rPr>
        <w:t>IN</w:t>
      </w:r>
      <w:r w:rsidR="0021572E" w:rsidRPr="00E909BD">
        <w:rPr>
          <w:rFonts w:ascii="Arial" w:eastAsia="Times New Roman" w:hAnsi="Arial" w:cs="Arial"/>
          <w:b/>
          <w:bCs/>
          <w:color w:val="000000" w:themeColor="text1"/>
          <w:sz w:val="24"/>
          <w:szCs w:val="24"/>
          <w:u w:val="single"/>
        </w:rPr>
        <w:t xml:space="preserve">TERNAL QUESTION PAPER [No </w:t>
      </w:r>
      <w:r w:rsidR="009711AB" w:rsidRPr="00E909BD">
        <w:rPr>
          <w:rFonts w:ascii="Arial" w:eastAsia="Times New Roman" w:hAnsi="Arial" w:cs="Arial"/>
          <w:b/>
          <w:bCs/>
          <w:color w:val="000000" w:themeColor="text1"/>
          <w:sz w:val="24"/>
          <w:szCs w:val="24"/>
          <w:u w:val="single"/>
        </w:rPr>
        <w:t>5</w:t>
      </w:r>
      <w:r w:rsidR="006E66A0" w:rsidRPr="00E909BD">
        <w:rPr>
          <w:rFonts w:ascii="Arial" w:eastAsia="Times New Roman" w:hAnsi="Arial" w:cs="Arial"/>
          <w:b/>
          <w:bCs/>
          <w:color w:val="000000" w:themeColor="text1"/>
          <w:sz w:val="24"/>
          <w:szCs w:val="24"/>
          <w:u w:val="single"/>
        </w:rPr>
        <w:t>1</w:t>
      </w:r>
      <w:r w:rsidR="0031187C" w:rsidRPr="00E909BD">
        <w:rPr>
          <w:rFonts w:ascii="Arial" w:eastAsia="Times New Roman" w:hAnsi="Arial" w:cs="Arial"/>
          <w:b/>
          <w:bCs/>
          <w:color w:val="000000" w:themeColor="text1"/>
          <w:sz w:val="24"/>
          <w:szCs w:val="24"/>
          <w:u w:val="single"/>
        </w:rPr>
        <w:t>-20</w:t>
      </w:r>
      <w:r w:rsidR="004A6DEA" w:rsidRPr="00E909BD">
        <w:rPr>
          <w:rFonts w:ascii="Arial" w:eastAsia="Times New Roman" w:hAnsi="Arial" w:cs="Arial"/>
          <w:b/>
          <w:bCs/>
          <w:color w:val="000000" w:themeColor="text1"/>
          <w:sz w:val="24"/>
          <w:szCs w:val="24"/>
          <w:u w:val="single"/>
        </w:rPr>
        <w:t>20</w:t>
      </w:r>
      <w:r w:rsidR="0034601D" w:rsidRPr="00E909BD">
        <w:rPr>
          <w:rFonts w:ascii="Arial" w:eastAsia="Times New Roman" w:hAnsi="Arial" w:cs="Arial"/>
          <w:b/>
          <w:bCs/>
          <w:color w:val="000000" w:themeColor="text1"/>
          <w:sz w:val="24"/>
          <w:szCs w:val="24"/>
          <w:u w:val="single"/>
        </w:rPr>
        <w:t xml:space="preserve"> </w:t>
      </w:r>
      <w:r w:rsidR="00E36039" w:rsidRPr="00E909BD">
        <w:rPr>
          <w:rFonts w:ascii="Arial" w:eastAsia="Times New Roman" w:hAnsi="Arial" w:cs="Arial"/>
          <w:b/>
          <w:bCs/>
          <w:color w:val="000000" w:themeColor="text1"/>
          <w:sz w:val="24"/>
          <w:szCs w:val="24"/>
          <w:u w:val="single"/>
        </w:rPr>
        <w:t>SIXTH</w:t>
      </w:r>
      <w:r w:rsidR="005F30F3" w:rsidRPr="00E909BD">
        <w:rPr>
          <w:rFonts w:ascii="Arial" w:eastAsia="Times New Roman" w:hAnsi="Arial" w:cs="Arial"/>
          <w:b/>
          <w:bCs/>
          <w:color w:val="000000" w:themeColor="text1"/>
          <w:sz w:val="24"/>
          <w:szCs w:val="24"/>
          <w:u w:val="single"/>
        </w:rPr>
        <w:t xml:space="preserve"> PARLIAMENT</w:t>
      </w:r>
      <w:r w:rsidR="00F515CF" w:rsidRPr="00E909BD">
        <w:rPr>
          <w:rFonts w:ascii="Arial" w:eastAsia="Times New Roman" w:hAnsi="Arial" w:cs="Arial"/>
          <w:b/>
          <w:bCs/>
          <w:color w:val="000000" w:themeColor="text1"/>
          <w:sz w:val="24"/>
          <w:szCs w:val="24"/>
          <w:u w:val="single"/>
        </w:rPr>
        <w:t>]</w:t>
      </w:r>
    </w:p>
    <w:p w:rsidR="002355A7" w:rsidRPr="00E909BD" w:rsidRDefault="00F83BBF" w:rsidP="00E909BD">
      <w:pPr>
        <w:spacing w:after="0" w:line="240" w:lineRule="auto"/>
        <w:jc w:val="both"/>
        <w:rPr>
          <w:rFonts w:ascii="Arial" w:eastAsia="Times New Roman" w:hAnsi="Arial" w:cs="Arial"/>
          <w:b/>
          <w:bCs/>
          <w:color w:val="000000" w:themeColor="text1"/>
          <w:sz w:val="24"/>
          <w:szCs w:val="24"/>
          <w:u w:val="single"/>
        </w:rPr>
      </w:pPr>
      <w:r w:rsidRPr="00E909BD">
        <w:rPr>
          <w:rFonts w:ascii="Arial" w:eastAsia="Times New Roman" w:hAnsi="Arial" w:cs="Arial"/>
          <w:b/>
          <w:bCs/>
          <w:color w:val="000000" w:themeColor="text1"/>
          <w:sz w:val="24"/>
          <w:szCs w:val="24"/>
          <w:u w:val="single"/>
        </w:rPr>
        <w:t>DATE OF PUBLICATION: </w:t>
      </w:r>
      <w:r w:rsidR="006E66A0" w:rsidRPr="00E909BD">
        <w:rPr>
          <w:rFonts w:ascii="Arial" w:eastAsia="Times New Roman" w:hAnsi="Arial" w:cs="Arial"/>
          <w:b/>
          <w:bCs/>
          <w:color w:val="000000" w:themeColor="text1"/>
          <w:sz w:val="24"/>
          <w:szCs w:val="24"/>
          <w:u w:val="single"/>
        </w:rPr>
        <w:t>04</w:t>
      </w:r>
      <w:r w:rsidR="00667C44" w:rsidRPr="00E909BD">
        <w:rPr>
          <w:rFonts w:ascii="Arial" w:eastAsia="Times New Roman" w:hAnsi="Arial" w:cs="Arial"/>
          <w:b/>
          <w:bCs/>
          <w:color w:val="000000" w:themeColor="text1"/>
          <w:sz w:val="24"/>
          <w:szCs w:val="24"/>
          <w:u w:val="single"/>
        </w:rPr>
        <w:t xml:space="preserve"> </w:t>
      </w:r>
      <w:r w:rsidR="006E66A0" w:rsidRPr="00E909BD">
        <w:rPr>
          <w:rFonts w:ascii="Arial" w:eastAsia="Times New Roman" w:hAnsi="Arial" w:cs="Arial"/>
          <w:b/>
          <w:bCs/>
          <w:color w:val="000000" w:themeColor="text1"/>
          <w:sz w:val="24"/>
          <w:szCs w:val="24"/>
          <w:u w:val="single"/>
        </w:rPr>
        <w:t>DECMBER</w:t>
      </w:r>
      <w:r w:rsidR="00F515CF" w:rsidRPr="00E909BD">
        <w:rPr>
          <w:rFonts w:ascii="Arial" w:eastAsia="Times New Roman" w:hAnsi="Arial" w:cs="Arial"/>
          <w:b/>
          <w:bCs/>
          <w:color w:val="000000" w:themeColor="text1"/>
          <w:sz w:val="24"/>
          <w:szCs w:val="24"/>
          <w:u w:val="single"/>
        </w:rPr>
        <w:t> 20</w:t>
      </w:r>
      <w:r w:rsidR="004A6DEA" w:rsidRPr="00E909BD">
        <w:rPr>
          <w:rFonts w:ascii="Arial" w:eastAsia="Times New Roman" w:hAnsi="Arial" w:cs="Arial"/>
          <w:b/>
          <w:bCs/>
          <w:color w:val="000000" w:themeColor="text1"/>
          <w:sz w:val="24"/>
          <w:szCs w:val="24"/>
          <w:u w:val="single"/>
        </w:rPr>
        <w:t>20</w:t>
      </w:r>
    </w:p>
    <w:p w:rsidR="000B46DF" w:rsidRPr="00E909BD" w:rsidRDefault="000B46DF" w:rsidP="00E909BD">
      <w:pPr>
        <w:spacing w:after="0" w:line="240" w:lineRule="auto"/>
        <w:ind w:left="720" w:hanging="720"/>
        <w:jc w:val="both"/>
        <w:outlineLvl w:val="0"/>
        <w:rPr>
          <w:rFonts w:ascii="Arial" w:eastAsia="Calibri" w:hAnsi="Arial" w:cs="Arial"/>
          <w:b/>
          <w:color w:val="000000" w:themeColor="text1"/>
          <w:sz w:val="24"/>
          <w:szCs w:val="24"/>
          <w:lang w:val="en-GB"/>
        </w:rPr>
      </w:pPr>
    </w:p>
    <w:p w:rsidR="00E84CDB" w:rsidRPr="00E909BD" w:rsidRDefault="0017027B" w:rsidP="00E909BD">
      <w:pPr>
        <w:spacing w:after="0" w:line="240" w:lineRule="auto"/>
        <w:ind w:left="720" w:hanging="720"/>
        <w:jc w:val="both"/>
        <w:outlineLvl w:val="0"/>
        <w:rPr>
          <w:rFonts w:ascii="Arial" w:hAnsi="Arial" w:cs="Arial"/>
          <w:b/>
          <w:color w:val="000000" w:themeColor="text1"/>
          <w:sz w:val="24"/>
          <w:szCs w:val="24"/>
        </w:rPr>
      </w:pPr>
      <w:r w:rsidRPr="00E909BD">
        <w:rPr>
          <w:rFonts w:ascii="Arial" w:hAnsi="Arial" w:cs="Arial"/>
          <w:b/>
          <w:color w:val="000000" w:themeColor="text1"/>
          <w:sz w:val="24"/>
          <w:szCs w:val="24"/>
        </w:rPr>
        <w:t>3032</w:t>
      </w:r>
      <w:r w:rsidR="00E84CDB" w:rsidRPr="00E909BD">
        <w:rPr>
          <w:rFonts w:ascii="Arial" w:hAnsi="Arial" w:cs="Arial"/>
          <w:b/>
          <w:color w:val="000000" w:themeColor="text1"/>
          <w:sz w:val="24"/>
          <w:szCs w:val="24"/>
        </w:rPr>
        <w:t>.</w:t>
      </w:r>
      <w:r w:rsidR="00E84CDB" w:rsidRPr="00E909BD">
        <w:rPr>
          <w:rFonts w:ascii="Arial" w:hAnsi="Arial" w:cs="Arial"/>
          <w:b/>
          <w:color w:val="000000" w:themeColor="text1"/>
          <w:sz w:val="24"/>
          <w:szCs w:val="24"/>
        </w:rPr>
        <w:tab/>
        <w:t xml:space="preserve">Dr L </w:t>
      </w:r>
      <w:proofErr w:type="gramStart"/>
      <w:r w:rsidR="00E84CDB" w:rsidRPr="00E909BD">
        <w:rPr>
          <w:rFonts w:ascii="Arial" w:hAnsi="Arial" w:cs="Arial"/>
          <w:b/>
          <w:color w:val="000000" w:themeColor="text1"/>
          <w:sz w:val="24"/>
          <w:szCs w:val="24"/>
        </w:rPr>
        <w:t>A</w:t>
      </w:r>
      <w:proofErr w:type="gramEnd"/>
      <w:r w:rsidR="00E84CDB" w:rsidRPr="00E909BD">
        <w:rPr>
          <w:rFonts w:ascii="Arial" w:hAnsi="Arial" w:cs="Arial"/>
          <w:b/>
          <w:color w:val="000000" w:themeColor="text1"/>
          <w:sz w:val="24"/>
          <w:szCs w:val="24"/>
        </w:rPr>
        <w:t xml:space="preserve"> Schreiber (DA) to ask the Minister of Agriculture, Land Reform and Rural Development</w:t>
      </w:r>
      <w:r w:rsidR="003C2DEB" w:rsidRPr="00E909BD">
        <w:rPr>
          <w:rFonts w:ascii="Arial" w:hAnsi="Arial" w:cs="Arial"/>
          <w:b/>
          <w:color w:val="000000" w:themeColor="text1"/>
          <w:sz w:val="24"/>
          <w:szCs w:val="24"/>
        </w:rPr>
        <w:fldChar w:fldCharType="begin"/>
      </w:r>
      <w:r w:rsidR="00E84CDB" w:rsidRPr="00E909BD">
        <w:rPr>
          <w:rFonts w:ascii="Arial" w:hAnsi="Arial" w:cs="Arial"/>
          <w:color w:val="000000" w:themeColor="text1"/>
          <w:sz w:val="24"/>
          <w:szCs w:val="24"/>
        </w:rPr>
        <w:instrText xml:space="preserve"> XE "</w:instrText>
      </w:r>
      <w:r w:rsidR="00E84CDB" w:rsidRPr="00E909BD">
        <w:rPr>
          <w:rFonts w:ascii="Arial" w:hAnsi="Arial" w:cs="Arial"/>
          <w:b/>
          <w:color w:val="000000" w:themeColor="text1"/>
          <w:sz w:val="24"/>
          <w:szCs w:val="24"/>
        </w:rPr>
        <w:instrText>Agriculture, Land Reform and Rural Development</w:instrText>
      </w:r>
      <w:r w:rsidR="00E84CDB" w:rsidRPr="00E909BD">
        <w:rPr>
          <w:rFonts w:ascii="Arial" w:hAnsi="Arial" w:cs="Arial"/>
          <w:color w:val="000000" w:themeColor="text1"/>
          <w:sz w:val="24"/>
          <w:szCs w:val="24"/>
        </w:rPr>
        <w:instrText xml:space="preserve">" </w:instrText>
      </w:r>
      <w:r w:rsidR="003C2DEB" w:rsidRPr="00E909BD">
        <w:rPr>
          <w:rFonts w:ascii="Arial" w:hAnsi="Arial" w:cs="Arial"/>
          <w:b/>
          <w:color w:val="000000" w:themeColor="text1"/>
          <w:sz w:val="24"/>
          <w:szCs w:val="24"/>
        </w:rPr>
        <w:fldChar w:fldCharType="end"/>
      </w:r>
      <w:r w:rsidR="00E84CDB" w:rsidRPr="00E909BD">
        <w:rPr>
          <w:rFonts w:ascii="Arial" w:hAnsi="Arial" w:cs="Arial"/>
          <w:b/>
          <w:color w:val="000000" w:themeColor="text1"/>
          <w:sz w:val="24"/>
          <w:szCs w:val="24"/>
        </w:rPr>
        <w:t xml:space="preserve">: </w:t>
      </w:r>
    </w:p>
    <w:p w:rsidR="00E84CDB" w:rsidRPr="00E909BD" w:rsidRDefault="00E84CDB" w:rsidP="00E909BD">
      <w:pPr>
        <w:spacing w:after="0" w:line="240" w:lineRule="auto"/>
        <w:ind w:left="720" w:hanging="720"/>
        <w:jc w:val="both"/>
        <w:outlineLvl w:val="0"/>
        <w:rPr>
          <w:rFonts w:ascii="Arial" w:hAnsi="Arial" w:cs="Arial"/>
          <w:color w:val="000000" w:themeColor="text1"/>
          <w:sz w:val="24"/>
          <w:szCs w:val="24"/>
        </w:rPr>
      </w:pPr>
    </w:p>
    <w:p w:rsidR="00E84CDB" w:rsidRPr="00E909BD" w:rsidRDefault="00E84CDB" w:rsidP="00E909BD">
      <w:pPr>
        <w:pStyle w:val="ListParagraph"/>
        <w:numPr>
          <w:ilvl w:val="0"/>
          <w:numId w:val="42"/>
        </w:numPr>
        <w:spacing w:after="0" w:line="240" w:lineRule="auto"/>
        <w:ind w:left="709"/>
        <w:jc w:val="both"/>
        <w:outlineLvl w:val="0"/>
        <w:rPr>
          <w:rFonts w:ascii="Arial" w:hAnsi="Arial" w:cs="Arial"/>
          <w:color w:val="000000" w:themeColor="text1"/>
          <w:sz w:val="24"/>
          <w:szCs w:val="24"/>
        </w:rPr>
      </w:pPr>
      <w:r w:rsidRPr="00E909BD">
        <w:rPr>
          <w:rFonts w:ascii="Arial" w:hAnsi="Arial" w:cs="Arial"/>
          <w:color w:val="000000" w:themeColor="text1"/>
          <w:sz w:val="24"/>
          <w:szCs w:val="24"/>
        </w:rPr>
        <w:t>(a) What is the name of the registered owner of the (</w:t>
      </w:r>
      <w:proofErr w:type="spellStart"/>
      <w:r w:rsidRPr="00E909BD">
        <w:rPr>
          <w:rFonts w:ascii="Arial" w:hAnsi="Arial" w:cs="Arial"/>
          <w:color w:val="000000" w:themeColor="text1"/>
          <w:sz w:val="24"/>
          <w:szCs w:val="24"/>
        </w:rPr>
        <w:t>i</w:t>
      </w:r>
      <w:proofErr w:type="spellEnd"/>
      <w:r w:rsidRPr="00E909BD">
        <w:rPr>
          <w:rFonts w:ascii="Arial" w:hAnsi="Arial" w:cs="Arial"/>
          <w:color w:val="000000" w:themeColor="text1"/>
          <w:sz w:val="24"/>
          <w:szCs w:val="24"/>
        </w:rPr>
        <w:t>) Berg River Dam outside Franschhoek in the Western Cape and (ii) land immediately surrounding the dam, including Farm Number 1145 and Farm Number RE/1339, and (b) under what zoning does the specified land fall;</w:t>
      </w:r>
    </w:p>
    <w:p w:rsidR="00E84CDB" w:rsidRPr="00E909BD" w:rsidRDefault="00E84CDB" w:rsidP="00E909BD">
      <w:pPr>
        <w:pStyle w:val="ListParagraph"/>
        <w:spacing w:after="0" w:line="240" w:lineRule="auto"/>
        <w:ind w:left="1440"/>
        <w:jc w:val="both"/>
        <w:outlineLvl w:val="0"/>
        <w:rPr>
          <w:rFonts w:ascii="Arial" w:hAnsi="Arial" w:cs="Arial"/>
          <w:color w:val="000000" w:themeColor="text1"/>
          <w:sz w:val="24"/>
          <w:szCs w:val="24"/>
        </w:rPr>
      </w:pPr>
    </w:p>
    <w:p w:rsidR="00E84CDB" w:rsidRPr="00E909BD" w:rsidRDefault="00E84CDB" w:rsidP="00E909BD">
      <w:pPr>
        <w:spacing w:after="0" w:line="240" w:lineRule="auto"/>
        <w:ind w:left="709" w:hanging="720"/>
        <w:jc w:val="both"/>
        <w:outlineLvl w:val="0"/>
        <w:rPr>
          <w:rFonts w:ascii="Arial" w:hAnsi="Arial" w:cs="Arial"/>
          <w:color w:val="000000" w:themeColor="text1"/>
          <w:sz w:val="24"/>
          <w:szCs w:val="24"/>
        </w:rPr>
      </w:pPr>
      <w:r w:rsidRPr="00E909BD">
        <w:rPr>
          <w:rFonts w:ascii="Arial" w:hAnsi="Arial" w:cs="Arial"/>
          <w:color w:val="000000" w:themeColor="text1"/>
          <w:sz w:val="24"/>
          <w:szCs w:val="24"/>
        </w:rPr>
        <w:t>(2)</w:t>
      </w:r>
      <w:r w:rsidRPr="00E909BD">
        <w:rPr>
          <w:rFonts w:ascii="Arial" w:hAnsi="Arial" w:cs="Arial"/>
          <w:color w:val="000000" w:themeColor="text1"/>
          <w:sz w:val="24"/>
          <w:szCs w:val="24"/>
        </w:rPr>
        <w:tab/>
      </w:r>
      <w:proofErr w:type="gramStart"/>
      <w:r w:rsidRPr="00E909BD">
        <w:rPr>
          <w:rFonts w:ascii="Arial" w:hAnsi="Arial" w:cs="Arial"/>
          <w:color w:val="000000" w:themeColor="text1"/>
          <w:sz w:val="24"/>
          <w:szCs w:val="24"/>
        </w:rPr>
        <w:t>what</w:t>
      </w:r>
      <w:proofErr w:type="gramEnd"/>
      <w:r w:rsidRPr="00E909BD">
        <w:rPr>
          <w:rFonts w:ascii="Arial" w:hAnsi="Arial" w:cs="Arial"/>
          <w:color w:val="000000" w:themeColor="text1"/>
          <w:sz w:val="24"/>
          <w:szCs w:val="24"/>
        </w:rPr>
        <w:t xml:space="preserve"> is the name of the person who owns the dwellings on the land immediately surrounding the Berg River Dam?</w:t>
      </w:r>
      <w:r w:rsidRPr="00E909BD">
        <w:rPr>
          <w:rFonts w:ascii="Arial" w:hAnsi="Arial" w:cs="Arial"/>
          <w:color w:val="000000" w:themeColor="text1"/>
          <w:sz w:val="24"/>
          <w:szCs w:val="24"/>
        </w:rPr>
        <w:tab/>
      </w:r>
      <w:r w:rsidRPr="00E909BD">
        <w:rPr>
          <w:rFonts w:ascii="Arial" w:hAnsi="Arial" w:cs="Arial"/>
          <w:color w:val="000000" w:themeColor="text1"/>
          <w:sz w:val="24"/>
          <w:szCs w:val="24"/>
        </w:rPr>
        <w:tab/>
      </w:r>
      <w:r w:rsidRPr="00E909BD">
        <w:rPr>
          <w:rFonts w:ascii="Arial" w:hAnsi="Arial" w:cs="Arial"/>
          <w:color w:val="000000" w:themeColor="text1"/>
          <w:sz w:val="24"/>
          <w:szCs w:val="24"/>
        </w:rPr>
        <w:tab/>
      </w:r>
      <w:r w:rsidRPr="00E909BD">
        <w:rPr>
          <w:rFonts w:ascii="Arial" w:hAnsi="Arial" w:cs="Arial"/>
          <w:color w:val="000000" w:themeColor="text1"/>
          <w:sz w:val="24"/>
          <w:szCs w:val="24"/>
        </w:rPr>
        <w:tab/>
      </w:r>
      <w:r w:rsidRPr="00E909BD">
        <w:rPr>
          <w:rFonts w:ascii="Arial" w:hAnsi="Arial" w:cs="Arial"/>
          <w:color w:val="000000" w:themeColor="text1"/>
          <w:sz w:val="24"/>
          <w:szCs w:val="24"/>
        </w:rPr>
        <w:tab/>
        <w:t xml:space="preserve">              </w:t>
      </w:r>
      <w:r w:rsidRPr="00E909BD">
        <w:rPr>
          <w:rFonts w:ascii="Arial" w:hAnsi="Arial" w:cs="Arial"/>
          <w:b/>
          <w:bCs/>
          <w:color w:val="000000" w:themeColor="text1"/>
          <w:sz w:val="24"/>
          <w:szCs w:val="24"/>
        </w:rPr>
        <w:t xml:space="preserve"> NW3860E</w:t>
      </w:r>
    </w:p>
    <w:p w:rsidR="004E5B7E" w:rsidRPr="00E909BD" w:rsidRDefault="004E5B7E" w:rsidP="00E909BD">
      <w:pPr>
        <w:spacing w:after="0" w:line="240" w:lineRule="auto"/>
        <w:jc w:val="both"/>
        <w:rPr>
          <w:rFonts w:ascii="Arial" w:hAnsi="Arial" w:cs="Arial"/>
          <w:color w:val="000000" w:themeColor="text1"/>
          <w:sz w:val="24"/>
          <w:szCs w:val="24"/>
        </w:rPr>
      </w:pPr>
    </w:p>
    <w:p w:rsidR="004E5B7E" w:rsidRPr="00E909BD" w:rsidRDefault="004E5B7E" w:rsidP="00E909BD">
      <w:pPr>
        <w:spacing w:after="0" w:line="240" w:lineRule="auto"/>
        <w:jc w:val="both"/>
        <w:rPr>
          <w:rFonts w:ascii="Arial" w:hAnsi="Arial" w:cs="Arial"/>
          <w:color w:val="000000" w:themeColor="text1"/>
          <w:sz w:val="24"/>
          <w:szCs w:val="24"/>
        </w:rPr>
      </w:pPr>
    </w:p>
    <w:p w:rsidR="00E433A8" w:rsidRPr="00E909BD" w:rsidRDefault="00E433A8" w:rsidP="00E909BD">
      <w:pPr>
        <w:spacing w:after="0" w:line="240" w:lineRule="auto"/>
        <w:jc w:val="both"/>
        <w:rPr>
          <w:rFonts w:ascii="Arial" w:hAnsi="Arial" w:cs="Arial"/>
          <w:color w:val="000000" w:themeColor="text1"/>
          <w:sz w:val="24"/>
          <w:szCs w:val="24"/>
        </w:rPr>
      </w:pPr>
      <w:r w:rsidRPr="00E909BD">
        <w:rPr>
          <w:rFonts w:ascii="Arial" w:hAnsi="Arial" w:cs="Arial"/>
          <w:b/>
          <w:color w:val="000000" w:themeColor="text1"/>
          <w:sz w:val="24"/>
          <w:szCs w:val="24"/>
        </w:rPr>
        <w:t xml:space="preserve">THE </w:t>
      </w:r>
      <w:r w:rsidR="00E36039" w:rsidRPr="00E909BD">
        <w:rPr>
          <w:rFonts w:ascii="Arial" w:hAnsi="Arial" w:cs="Arial"/>
          <w:b/>
          <w:color w:val="000000" w:themeColor="text1"/>
          <w:sz w:val="24"/>
          <w:szCs w:val="24"/>
        </w:rPr>
        <w:t>MINISTER OF AGRICULTURE, LAND REFORM AND RURAL DEVELOPMENT</w:t>
      </w:r>
      <w:r w:rsidRPr="00E909BD">
        <w:rPr>
          <w:rFonts w:ascii="Arial" w:hAnsi="Arial" w:cs="Arial"/>
          <w:b/>
          <w:color w:val="000000" w:themeColor="text1"/>
          <w:sz w:val="24"/>
          <w:szCs w:val="24"/>
        </w:rPr>
        <w:t>:</w:t>
      </w:r>
    </w:p>
    <w:p w:rsidR="009D2DD3" w:rsidRPr="00E909BD" w:rsidRDefault="009D2DD3" w:rsidP="00E909BD">
      <w:pPr>
        <w:pStyle w:val="ListParagraph"/>
        <w:spacing w:after="0" w:line="240" w:lineRule="auto"/>
        <w:ind w:left="0"/>
        <w:jc w:val="both"/>
        <w:rPr>
          <w:rFonts w:ascii="Arial" w:hAnsi="Arial" w:cs="Arial"/>
          <w:b/>
          <w:color w:val="000000" w:themeColor="text1"/>
          <w:sz w:val="24"/>
          <w:szCs w:val="24"/>
        </w:rPr>
      </w:pPr>
    </w:p>
    <w:p w:rsidR="007D733E" w:rsidRDefault="009D2DD3" w:rsidP="00E909BD">
      <w:pPr>
        <w:pStyle w:val="ListParagraph"/>
        <w:spacing w:after="0" w:line="240" w:lineRule="auto"/>
        <w:ind w:left="0"/>
        <w:jc w:val="both"/>
        <w:rPr>
          <w:rFonts w:ascii="Arial" w:hAnsi="Arial" w:cs="Arial"/>
          <w:color w:val="000000" w:themeColor="text1"/>
          <w:sz w:val="24"/>
          <w:szCs w:val="24"/>
        </w:rPr>
      </w:pPr>
      <w:r w:rsidRPr="00E909BD">
        <w:rPr>
          <w:rFonts w:ascii="Arial" w:hAnsi="Arial" w:cs="Arial"/>
          <w:color w:val="000000" w:themeColor="text1"/>
          <w:sz w:val="24"/>
          <w:szCs w:val="24"/>
        </w:rPr>
        <w:t>(1)</w:t>
      </w:r>
      <w:r w:rsidR="007D733E" w:rsidRPr="00E909BD">
        <w:rPr>
          <w:rFonts w:ascii="Arial" w:hAnsi="Arial" w:cs="Arial"/>
          <w:color w:val="000000" w:themeColor="text1"/>
          <w:sz w:val="24"/>
          <w:szCs w:val="24"/>
        </w:rPr>
        <w:t xml:space="preserve">(a) </w:t>
      </w:r>
      <w:r w:rsidR="00960063" w:rsidRPr="00E909BD">
        <w:rPr>
          <w:rFonts w:ascii="Arial" w:hAnsi="Arial" w:cs="Arial"/>
          <w:color w:val="000000" w:themeColor="text1"/>
          <w:sz w:val="24"/>
          <w:szCs w:val="24"/>
        </w:rPr>
        <w:tab/>
        <w:t>(</w:t>
      </w:r>
      <w:proofErr w:type="spellStart"/>
      <w:proofErr w:type="gramStart"/>
      <w:r w:rsidR="00960063" w:rsidRPr="00E909BD">
        <w:rPr>
          <w:rFonts w:ascii="Arial" w:hAnsi="Arial" w:cs="Arial"/>
          <w:color w:val="000000" w:themeColor="text1"/>
          <w:sz w:val="24"/>
          <w:szCs w:val="24"/>
        </w:rPr>
        <w:t>i</w:t>
      </w:r>
      <w:proofErr w:type="spellEnd"/>
      <w:proofErr w:type="gramEnd"/>
      <w:r w:rsidR="00960063" w:rsidRPr="00E909BD">
        <w:rPr>
          <w:rFonts w:ascii="Arial" w:hAnsi="Arial" w:cs="Arial"/>
          <w:color w:val="000000" w:themeColor="text1"/>
          <w:sz w:val="24"/>
          <w:szCs w:val="24"/>
        </w:rPr>
        <w:t>)</w:t>
      </w:r>
      <w:r w:rsidR="00960063" w:rsidRPr="00E909BD">
        <w:rPr>
          <w:rFonts w:ascii="Arial" w:hAnsi="Arial" w:cs="Arial"/>
          <w:color w:val="000000" w:themeColor="text1"/>
          <w:sz w:val="24"/>
          <w:szCs w:val="24"/>
        </w:rPr>
        <w:tab/>
      </w:r>
      <w:r w:rsidR="007D733E" w:rsidRPr="00E909BD">
        <w:rPr>
          <w:rFonts w:ascii="Arial" w:hAnsi="Arial" w:cs="Arial"/>
          <w:color w:val="000000" w:themeColor="text1"/>
          <w:sz w:val="24"/>
          <w:szCs w:val="24"/>
        </w:rPr>
        <w:t>The basic footprint of the Berg River</w:t>
      </w:r>
      <w:r w:rsidR="00960063" w:rsidRPr="00E909BD">
        <w:rPr>
          <w:rFonts w:ascii="Arial" w:hAnsi="Arial" w:cs="Arial"/>
          <w:color w:val="000000" w:themeColor="text1"/>
          <w:sz w:val="24"/>
          <w:szCs w:val="24"/>
        </w:rPr>
        <w:t xml:space="preserve"> Dam falls on Farm 1716 (SG No. </w:t>
      </w:r>
      <w:r w:rsidR="00960063" w:rsidRPr="00E909BD">
        <w:rPr>
          <w:rFonts w:ascii="Arial" w:hAnsi="Arial" w:cs="Arial"/>
          <w:color w:val="000000" w:themeColor="text1"/>
          <w:sz w:val="24"/>
          <w:szCs w:val="24"/>
        </w:rPr>
        <w:tab/>
      </w:r>
      <w:r w:rsidR="00960063" w:rsidRPr="00E909BD">
        <w:rPr>
          <w:rFonts w:ascii="Arial" w:hAnsi="Arial" w:cs="Arial"/>
          <w:color w:val="000000" w:themeColor="text1"/>
          <w:sz w:val="24"/>
          <w:szCs w:val="24"/>
        </w:rPr>
        <w:tab/>
      </w:r>
      <w:r w:rsidR="007D733E" w:rsidRPr="00E909BD">
        <w:rPr>
          <w:rFonts w:ascii="Arial" w:hAnsi="Arial" w:cs="Arial"/>
          <w:color w:val="000000" w:themeColor="text1"/>
          <w:sz w:val="24"/>
          <w:szCs w:val="24"/>
        </w:rPr>
        <w:t>447/2007)</w:t>
      </w:r>
      <w:r w:rsidRPr="00E909BD">
        <w:rPr>
          <w:rFonts w:ascii="Arial" w:hAnsi="Arial" w:cs="Arial"/>
          <w:color w:val="000000" w:themeColor="text1"/>
          <w:sz w:val="24"/>
          <w:szCs w:val="24"/>
        </w:rPr>
        <w:t xml:space="preserve"> and is u</w:t>
      </w:r>
      <w:r w:rsidR="007D733E" w:rsidRPr="00E909BD">
        <w:rPr>
          <w:rFonts w:ascii="Arial" w:hAnsi="Arial" w:cs="Arial"/>
          <w:color w:val="000000" w:themeColor="text1"/>
          <w:sz w:val="24"/>
          <w:szCs w:val="24"/>
        </w:rPr>
        <w:t>nregistered</w:t>
      </w:r>
      <w:r w:rsidRPr="00E909BD">
        <w:rPr>
          <w:rFonts w:ascii="Arial" w:hAnsi="Arial" w:cs="Arial"/>
          <w:color w:val="000000" w:themeColor="text1"/>
          <w:sz w:val="24"/>
          <w:szCs w:val="24"/>
        </w:rPr>
        <w:t>. T</w:t>
      </w:r>
      <w:r w:rsidR="007D733E" w:rsidRPr="00E909BD">
        <w:rPr>
          <w:rFonts w:ascii="Arial" w:hAnsi="Arial" w:cs="Arial"/>
          <w:color w:val="000000" w:themeColor="text1"/>
          <w:sz w:val="24"/>
          <w:szCs w:val="24"/>
        </w:rPr>
        <w:t xml:space="preserve">here is also a subdivision </w:t>
      </w:r>
      <w:r w:rsidRPr="00E909BD">
        <w:rPr>
          <w:rFonts w:ascii="Arial" w:hAnsi="Arial" w:cs="Arial"/>
          <w:color w:val="000000" w:themeColor="text1"/>
          <w:sz w:val="24"/>
          <w:szCs w:val="24"/>
        </w:rPr>
        <w:t xml:space="preserve">of the above </w:t>
      </w:r>
      <w:r w:rsidR="00960063" w:rsidRPr="00E909BD">
        <w:rPr>
          <w:rFonts w:ascii="Arial" w:hAnsi="Arial" w:cs="Arial"/>
          <w:color w:val="000000" w:themeColor="text1"/>
          <w:sz w:val="24"/>
          <w:szCs w:val="24"/>
        </w:rPr>
        <w:tab/>
      </w:r>
      <w:r w:rsidR="00960063" w:rsidRPr="00E909BD">
        <w:rPr>
          <w:rFonts w:ascii="Arial" w:hAnsi="Arial" w:cs="Arial"/>
          <w:color w:val="000000" w:themeColor="text1"/>
          <w:sz w:val="24"/>
          <w:szCs w:val="24"/>
        </w:rPr>
        <w:tab/>
      </w:r>
      <w:r w:rsidRPr="00E909BD">
        <w:rPr>
          <w:rFonts w:ascii="Arial" w:hAnsi="Arial" w:cs="Arial"/>
          <w:color w:val="000000" w:themeColor="text1"/>
          <w:sz w:val="24"/>
          <w:szCs w:val="24"/>
        </w:rPr>
        <w:t xml:space="preserve">farm, </w:t>
      </w:r>
      <w:r w:rsidR="007D733E" w:rsidRPr="00E909BD">
        <w:rPr>
          <w:rFonts w:ascii="Arial" w:hAnsi="Arial" w:cs="Arial"/>
          <w:color w:val="000000" w:themeColor="text1"/>
          <w:sz w:val="24"/>
          <w:szCs w:val="24"/>
        </w:rPr>
        <w:t>being Portion 1 of Farm No. 1716 (SG No. 1628/2007)</w:t>
      </w:r>
      <w:r w:rsidRPr="00E909BD">
        <w:rPr>
          <w:rFonts w:ascii="Arial" w:hAnsi="Arial" w:cs="Arial"/>
          <w:color w:val="000000" w:themeColor="text1"/>
          <w:sz w:val="24"/>
          <w:szCs w:val="24"/>
        </w:rPr>
        <w:t>.</w:t>
      </w:r>
    </w:p>
    <w:p w:rsidR="00E909BD" w:rsidRPr="00E909BD" w:rsidRDefault="00E909BD" w:rsidP="00E909BD">
      <w:pPr>
        <w:pStyle w:val="ListParagraph"/>
        <w:spacing w:after="0" w:line="240" w:lineRule="auto"/>
        <w:ind w:left="0"/>
        <w:jc w:val="both"/>
        <w:rPr>
          <w:rFonts w:ascii="Arial" w:hAnsi="Arial" w:cs="Arial"/>
          <w:color w:val="000000" w:themeColor="text1"/>
          <w:sz w:val="24"/>
          <w:szCs w:val="24"/>
        </w:rPr>
      </w:pPr>
    </w:p>
    <w:p w:rsidR="007D733E" w:rsidRDefault="007D733E" w:rsidP="00E909BD">
      <w:pPr>
        <w:spacing w:after="0" w:line="240" w:lineRule="auto"/>
        <w:jc w:val="both"/>
        <w:rPr>
          <w:rFonts w:ascii="Arial" w:hAnsi="Arial" w:cs="Arial"/>
          <w:color w:val="000000" w:themeColor="text1"/>
          <w:sz w:val="24"/>
          <w:szCs w:val="24"/>
        </w:rPr>
      </w:pPr>
      <w:r w:rsidRPr="00E909BD">
        <w:rPr>
          <w:rFonts w:ascii="Arial" w:hAnsi="Arial" w:cs="Arial"/>
          <w:color w:val="000000" w:themeColor="text1"/>
          <w:sz w:val="24"/>
          <w:szCs w:val="24"/>
        </w:rPr>
        <w:tab/>
        <w:t xml:space="preserve">(ii) </w:t>
      </w:r>
      <w:r w:rsidRPr="00E909BD">
        <w:rPr>
          <w:rFonts w:ascii="Arial" w:hAnsi="Arial" w:cs="Arial"/>
          <w:color w:val="000000" w:themeColor="text1"/>
          <w:sz w:val="24"/>
          <w:szCs w:val="24"/>
        </w:rPr>
        <w:tab/>
        <w:t>The following farms surround the Farm 1716.</w:t>
      </w:r>
      <w:r w:rsidR="00D83324" w:rsidRPr="00E909BD">
        <w:rPr>
          <w:rFonts w:ascii="Arial" w:hAnsi="Arial" w:cs="Arial"/>
          <w:color w:val="000000" w:themeColor="text1"/>
          <w:sz w:val="24"/>
          <w:szCs w:val="24"/>
        </w:rPr>
        <w:t xml:space="preserve"> </w:t>
      </w:r>
      <w:r w:rsidR="00960063" w:rsidRPr="00E909BD">
        <w:rPr>
          <w:rFonts w:ascii="Arial" w:hAnsi="Arial" w:cs="Arial"/>
          <w:color w:val="000000" w:themeColor="text1"/>
          <w:sz w:val="24"/>
          <w:szCs w:val="24"/>
        </w:rPr>
        <w:t xml:space="preserve">It appears that many of the </w:t>
      </w:r>
      <w:r w:rsidR="00960063" w:rsidRPr="00E909BD">
        <w:rPr>
          <w:rFonts w:ascii="Arial" w:hAnsi="Arial" w:cs="Arial"/>
          <w:color w:val="000000" w:themeColor="text1"/>
          <w:sz w:val="24"/>
          <w:szCs w:val="24"/>
        </w:rPr>
        <w:tab/>
      </w:r>
      <w:r w:rsidR="00960063" w:rsidRPr="00E909BD">
        <w:rPr>
          <w:rFonts w:ascii="Arial" w:hAnsi="Arial" w:cs="Arial"/>
          <w:color w:val="000000" w:themeColor="text1"/>
          <w:sz w:val="24"/>
          <w:szCs w:val="24"/>
        </w:rPr>
        <w:tab/>
      </w:r>
      <w:r w:rsidR="00D83324" w:rsidRPr="00E909BD">
        <w:rPr>
          <w:rFonts w:ascii="Arial" w:hAnsi="Arial" w:cs="Arial"/>
          <w:color w:val="000000" w:themeColor="text1"/>
          <w:sz w:val="24"/>
          <w:szCs w:val="24"/>
        </w:rPr>
        <w:t xml:space="preserve">farms and portions are not yet registered.  All unregistered land belongs to </w:t>
      </w:r>
      <w:r w:rsidR="00960063" w:rsidRPr="00E909BD">
        <w:rPr>
          <w:rFonts w:ascii="Arial" w:hAnsi="Arial" w:cs="Arial"/>
          <w:color w:val="000000" w:themeColor="text1"/>
          <w:sz w:val="24"/>
          <w:szCs w:val="24"/>
        </w:rPr>
        <w:tab/>
      </w:r>
      <w:r w:rsidR="00960063" w:rsidRPr="00E909BD">
        <w:rPr>
          <w:rFonts w:ascii="Arial" w:hAnsi="Arial" w:cs="Arial"/>
          <w:color w:val="000000" w:themeColor="text1"/>
          <w:sz w:val="24"/>
          <w:szCs w:val="24"/>
        </w:rPr>
        <w:tab/>
      </w:r>
      <w:r w:rsidR="00D83324" w:rsidRPr="00E909BD">
        <w:rPr>
          <w:rFonts w:ascii="Arial" w:hAnsi="Arial" w:cs="Arial"/>
          <w:color w:val="000000" w:themeColor="text1"/>
          <w:sz w:val="24"/>
          <w:szCs w:val="24"/>
        </w:rPr>
        <w:t xml:space="preserve">the State. </w:t>
      </w:r>
    </w:p>
    <w:p w:rsidR="00E909BD" w:rsidRPr="00E909BD" w:rsidRDefault="00E909BD" w:rsidP="00E909BD">
      <w:pPr>
        <w:spacing w:after="0" w:line="240" w:lineRule="auto"/>
        <w:jc w:val="both"/>
        <w:rPr>
          <w:rFonts w:ascii="Arial" w:hAnsi="Arial" w:cs="Arial"/>
          <w:color w:val="000000" w:themeColor="text1"/>
          <w:sz w:val="24"/>
          <w:szCs w:val="24"/>
        </w:rPr>
      </w:pPr>
    </w:p>
    <w:tbl>
      <w:tblPr>
        <w:tblStyle w:val="GridTable4-Accent21"/>
        <w:tblW w:w="5246" w:type="pct"/>
        <w:tblLook w:val="04A0"/>
      </w:tblPr>
      <w:tblGrid>
        <w:gridCol w:w="2752"/>
        <w:gridCol w:w="2274"/>
        <w:gridCol w:w="5017"/>
      </w:tblGrid>
      <w:tr w:rsidR="003F0AA3" w:rsidRPr="00E909BD" w:rsidTr="00260586">
        <w:trPr>
          <w:cnfStyle w:val="100000000000"/>
        </w:trPr>
        <w:tc>
          <w:tcPr>
            <w:cnfStyle w:val="001000000000"/>
            <w:tcW w:w="1370" w:type="pct"/>
            <w:shd w:val="clear" w:color="auto" w:fill="F2F2F2" w:themeFill="background1" w:themeFillShade="F2"/>
            <w:hideMark/>
          </w:tcPr>
          <w:p w:rsidR="003F0AA3" w:rsidRPr="00E909BD" w:rsidRDefault="003F0AA3" w:rsidP="00E909BD">
            <w:pPr>
              <w:jc w:val="center"/>
              <w:rPr>
                <w:rFonts w:ascii="Arial" w:hAnsi="Arial" w:cs="Arial"/>
                <w:color w:val="000000" w:themeColor="text1"/>
                <w:sz w:val="24"/>
                <w:szCs w:val="24"/>
              </w:rPr>
            </w:pPr>
            <w:r w:rsidRPr="00E909BD">
              <w:rPr>
                <w:rFonts w:ascii="Arial" w:hAnsi="Arial" w:cs="Arial"/>
                <w:color w:val="000000" w:themeColor="text1"/>
                <w:sz w:val="24"/>
                <w:szCs w:val="24"/>
              </w:rPr>
              <w:t>Property Description</w:t>
            </w:r>
          </w:p>
        </w:tc>
        <w:tc>
          <w:tcPr>
            <w:tcW w:w="1132" w:type="pct"/>
            <w:shd w:val="clear" w:color="auto" w:fill="F2F2F2" w:themeFill="background1" w:themeFillShade="F2"/>
            <w:hideMark/>
          </w:tcPr>
          <w:p w:rsidR="003F0AA3" w:rsidRPr="00E909BD" w:rsidRDefault="003F0AA3" w:rsidP="00E909BD">
            <w:pPr>
              <w:jc w:val="center"/>
              <w:cnfStyle w:val="100000000000"/>
              <w:rPr>
                <w:rFonts w:ascii="Arial" w:hAnsi="Arial" w:cs="Arial"/>
                <w:color w:val="000000" w:themeColor="text1"/>
                <w:sz w:val="24"/>
                <w:szCs w:val="24"/>
              </w:rPr>
            </w:pPr>
            <w:r w:rsidRPr="00E909BD">
              <w:rPr>
                <w:rFonts w:ascii="Arial" w:hAnsi="Arial" w:cs="Arial"/>
                <w:color w:val="000000" w:themeColor="text1"/>
                <w:sz w:val="24"/>
                <w:szCs w:val="24"/>
              </w:rPr>
              <w:t>Ownership</w:t>
            </w:r>
          </w:p>
        </w:tc>
        <w:tc>
          <w:tcPr>
            <w:tcW w:w="2498" w:type="pct"/>
            <w:shd w:val="clear" w:color="auto" w:fill="F2F2F2" w:themeFill="background1" w:themeFillShade="F2"/>
            <w:hideMark/>
          </w:tcPr>
          <w:p w:rsidR="003F0AA3" w:rsidRPr="00E909BD" w:rsidRDefault="003F0AA3" w:rsidP="00E909BD">
            <w:pPr>
              <w:jc w:val="center"/>
              <w:cnfStyle w:val="100000000000"/>
              <w:rPr>
                <w:rFonts w:ascii="Arial" w:hAnsi="Arial" w:cs="Arial"/>
                <w:color w:val="000000" w:themeColor="text1"/>
                <w:sz w:val="24"/>
                <w:szCs w:val="24"/>
              </w:rPr>
            </w:pPr>
            <w:r w:rsidRPr="00E909BD">
              <w:rPr>
                <w:rFonts w:ascii="Arial" w:hAnsi="Arial" w:cs="Arial"/>
                <w:color w:val="000000" w:themeColor="text1"/>
                <w:sz w:val="24"/>
                <w:szCs w:val="24"/>
              </w:rPr>
              <w:t>Zoning (according to Stellenbosch Zoning Maps)</w:t>
            </w:r>
          </w:p>
        </w:tc>
      </w:tr>
      <w:tr w:rsidR="003F0AA3" w:rsidRPr="00E909BD" w:rsidTr="00260586">
        <w:trPr>
          <w:cnfStyle w:val="000000100000"/>
        </w:trPr>
        <w:tc>
          <w:tcPr>
            <w:cnfStyle w:val="001000000000"/>
            <w:tcW w:w="1370" w:type="pct"/>
            <w:shd w:val="clear" w:color="auto" w:fill="FFFFFF" w:themeFill="background1"/>
            <w:hideMark/>
          </w:tcPr>
          <w:p w:rsidR="003F0AA3" w:rsidRPr="00E909BD" w:rsidRDefault="003F0AA3" w:rsidP="00E909BD">
            <w:pPr>
              <w:rPr>
                <w:rFonts w:ascii="Arial" w:hAnsi="Arial" w:cs="Arial"/>
                <w:b w:val="0"/>
                <w:color w:val="000000" w:themeColor="text1"/>
                <w:sz w:val="24"/>
                <w:szCs w:val="24"/>
              </w:rPr>
            </w:pPr>
            <w:r w:rsidRPr="00E909BD">
              <w:rPr>
                <w:rFonts w:ascii="Arial" w:hAnsi="Arial" w:cs="Arial"/>
                <w:b w:val="0"/>
                <w:color w:val="000000" w:themeColor="text1"/>
                <w:sz w:val="24"/>
                <w:szCs w:val="24"/>
              </w:rPr>
              <w:t>Farm 1145</w:t>
            </w:r>
          </w:p>
        </w:tc>
        <w:tc>
          <w:tcPr>
            <w:tcW w:w="1132" w:type="pct"/>
            <w:shd w:val="clear" w:color="auto" w:fill="FFFFFF" w:themeFill="background1"/>
            <w:hideMark/>
          </w:tcPr>
          <w:p w:rsidR="003F0AA3" w:rsidRPr="00E909BD" w:rsidRDefault="003F0AA3" w:rsidP="00E909BD">
            <w:pPr>
              <w:cnfStyle w:val="000000100000"/>
              <w:rPr>
                <w:rFonts w:ascii="Arial" w:hAnsi="Arial" w:cs="Arial"/>
                <w:color w:val="FF0000"/>
                <w:sz w:val="24"/>
                <w:szCs w:val="24"/>
              </w:rPr>
            </w:pPr>
            <w:r w:rsidRPr="00E909BD">
              <w:rPr>
                <w:rFonts w:ascii="Arial" w:hAnsi="Arial" w:cs="Arial"/>
                <w:color w:val="000000" w:themeColor="text1"/>
                <w:sz w:val="24"/>
                <w:szCs w:val="24"/>
              </w:rPr>
              <w:t> </w:t>
            </w:r>
            <w:r w:rsidR="00260586" w:rsidRPr="00E909BD">
              <w:rPr>
                <w:rFonts w:ascii="Arial" w:hAnsi="Arial" w:cs="Arial"/>
                <w:color w:val="000000" w:themeColor="text1"/>
                <w:sz w:val="24"/>
                <w:szCs w:val="24"/>
              </w:rPr>
              <w:t>U</w:t>
            </w:r>
            <w:r w:rsidR="00202242" w:rsidRPr="00E909BD">
              <w:rPr>
                <w:rFonts w:ascii="Arial" w:hAnsi="Arial" w:cs="Arial"/>
                <w:color w:val="000000" w:themeColor="text1"/>
                <w:sz w:val="24"/>
                <w:szCs w:val="24"/>
              </w:rPr>
              <w:t>nregistered</w:t>
            </w:r>
          </w:p>
        </w:tc>
        <w:tc>
          <w:tcPr>
            <w:tcW w:w="2498" w:type="pct"/>
            <w:shd w:val="clear" w:color="auto" w:fill="FFFFFF" w:themeFill="background1"/>
            <w:hideMark/>
          </w:tcPr>
          <w:p w:rsidR="003F0AA3" w:rsidRPr="00E909BD" w:rsidRDefault="003F0AA3" w:rsidP="00E909BD">
            <w:pPr>
              <w:cnfStyle w:val="000000100000"/>
              <w:rPr>
                <w:rFonts w:ascii="Arial" w:hAnsi="Arial" w:cs="Arial"/>
                <w:color w:val="000000" w:themeColor="text1"/>
                <w:sz w:val="24"/>
                <w:szCs w:val="24"/>
              </w:rPr>
            </w:pPr>
            <w:r w:rsidRPr="00E909BD">
              <w:rPr>
                <w:rFonts w:ascii="Arial" w:hAnsi="Arial" w:cs="Arial"/>
                <w:color w:val="000000" w:themeColor="text1"/>
                <w:sz w:val="24"/>
                <w:szCs w:val="24"/>
              </w:rPr>
              <w:t>Agriculture and Rural Zone (Still part of Farm 1716/0 on Zoning Map)</w:t>
            </w:r>
          </w:p>
        </w:tc>
      </w:tr>
      <w:tr w:rsidR="003F0AA3" w:rsidRPr="00E909BD" w:rsidTr="00260586">
        <w:tc>
          <w:tcPr>
            <w:cnfStyle w:val="001000000000"/>
            <w:tcW w:w="1370" w:type="pct"/>
            <w:shd w:val="clear" w:color="auto" w:fill="FFFFFF" w:themeFill="background1"/>
            <w:hideMark/>
          </w:tcPr>
          <w:p w:rsidR="003F0AA3" w:rsidRPr="00E909BD" w:rsidRDefault="003F0AA3" w:rsidP="00E909BD">
            <w:pPr>
              <w:rPr>
                <w:rFonts w:ascii="Arial" w:hAnsi="Arial" w:cs="Arial"/>
                <w:b w:val="0"/>
                <w:color w:val="000000" w:themeColor="text1"/>
                <w:sz w:val="24"/>
                <w:szCs w:val="24"/>
              </w:rPr>
            </w:pPr>
            <w:r w:rsidRPr="00E909BD">
              <w:rPr>
                <w:rFonts w:ascii="Arial" w:hAnsi="Arial" w:cs="Arial"/>
                <w:b w:val="0"/>
                <w:color w:val="000000" w:themeColor="text1"/>
                <w:sz w:val="24"/>
                <w:szCs w:val="24"/>
              </w:rPr>
              <w:t>Remainder Farm 1339</w:t>
            </w:r>
          </w:p>
        </w:tc>
        <w:tc>
          <w:tcPr>
            <w:tcW w:w="1132" w:type="pct"/>
            <w:shd w:val="clear" w:color="auto" w:fill="FFFFFF" w:themeFill="background1"/>
            <w:hideMark/>
          </w:tcPr>
          <w:p w:rsidR="003F0AA3" w:rsidRPr="00E909BD" w:rsidRDefault="003F0AA3" w:rsidP="00E909BD">
            <w:pPr>
              <w:cnfStyle w:val="000000000000"/>
              <w:rPr>
                <w:rFonts w:ascii="Arial" w:hAnsi="Arial" w:cs="Arial"/>
                <w:color w:val="000000" w:themeColor="text1"/>
                <w:sz w:val="24"/>
                <w:szCs w:val="24"/>
              </w:rPr>
            </w:pPr>
            <w:r w:rsidRPr="00E909BD">
              <w:rPr>
                <w:rFonts w:ascii="Arial" w:hAnsi="Arial" w:cs="Arial"/>
                <w:color w:val="000000" w:themeColor="text1"/>
                <w:sz w:val="24"/>
                <w:szCs w:val="24"/>
              </w:rPr>
              <w:t> </w:t>
            </w:r>
            <w:r w:rsidR="00260586" w:rsidRPr="00E909BD">
              <w:rPr>
                <w:rFonts w:ascii="Arial" w:hAnsi="Arial" w:cs="Arial"/>
                <w:color w:val="000000" w:themeColor="text1"/>
                <w:sz w:val="24"/>
                <w:szCs w:val="24"/>
              </w:rPr>
              <w:t xml:space="preserve">Unregistered </w:t>
            </w:r>
          </w:p>
        </w:tc>
        <w:tc>
          <w:tcPr>
            <w:tcW w:w="2498" w:type="pct"/>
            <w:shd w:val="clear" w:color="auto" w:fill="FFFFFF" w:themeFill="background1"/>
            <w:hideMark/>
          </w:tcPr>
          <w:p w:rsidR="003F0AA3" w:rsidRPr="00E909BD" w:rsidRDefault="003F0AA3" w:rsidP="00E909BD">
            <w:pPr>
              <w:cnfStyle w:val="000000000000"/>
              <w:rPr>
                <w:rFonts w:ascii="Arial" w:hAnsi="Arial" w:cs="Arial"/>
                <w:color w:val="000000" w:themeColor="text1"/>
                <w:sz w:val="24"/>
                <w:szCs w:val="24"/>
              </w:rPr>
            </w:pPr>
            <w:r w:rsidRPr="00E909BD">
              <w:rPr>
                <w:rFonts w:ascii="Arial" w:hAnsi="Arial" w:cs="Arial"/>
                <w:color w:val="000000" w:themeColor="text1"/>
                <w:sz w:val="24"/>
                <w:szCs w:val="24"/>
              </w:rPr>
              <w:t>Agriculture and Rural Zone (Still part of Farms 1339/8, 1339/5, 1339/6, 1339/1)</w:t>
            </w:r>
          </w:p>
        </w:tc>
      </w:tr>
      <w:tr w:rsidR="003F0AA3" w:rsidRPr="00E909BD" w:rsidTr="00260586">
        <w:trPr>
          <w:cnfStyle w:val="000000100000"/>
        </w:trPr>
        <w:tc>
          <w:tcPr>
            <w:cnfStyle w:val="001000000000"/>
            <w:tcW w:w="1370" w:type="pct"/>
            <w:shd w:val="clear" w:color="auto" w:fill="FFFFFF" w:themeFill="background1"/>
            <w:hideMark/>
          </w:tcPr>
          <w:p w:rsidR="003F0AA3" w:rsidRPr="00E909BD" w:rsidRDefault="003F0AA3" w:rsidP="00E909BD">
            <w:pPr>
              <w:rPr>
                <w:rFonts w:ascii="Arial" w:hAnsi="Arial" w:cs="Arial"/>
                <w:b w:val="0"/>
                <w:color w:val="000000" w:themeColor="text1"/>
                <w:sz w:val="24"/>
                <w:szCs w:val="24"/>
              </w:rPr>
            </w:pPr>
            <w:r w:rsidRPr="00E909BD">
              <w:rPr>
                <w:rFonts w:ascii="Arial" w:hAnsi="Arial" w:cs="Arial"/>
                <w:b w:val="0"/>
                <w:color w:val="000000" w:themeColor="text1"/>
                <w:sz w:val="24"/>
                <w:szCs w:val="24"/>
              </w:rPr>
              <w:t>Remainder Farm 1619 (SG No. 3436/1999</w:t>
            </w:r>
          </w:p>
        </w:tc>
        <w:tc>
          <w:tcPr>
            <w:tcW w:w="1132" w:type="pct"/>
            <w:shd w:val="clear" w:color="auto" w:fill="FFFFFF" w:themeFill="background1"/>
            <w:hideMark/>
          </w:tcPr>
          <w:p w:rsidR="003F0AA3" w:rsidRPr="00E909BD" w:rsidRDefault="00260586" w:rsidP="00E909BD">
            <w:pPr>
              <w:cnfStyle w:val="000000100000"/>
              <w:rPr>
                <w:rFonts w:ascii="Arial" w:hAnsi="Arial" w:cs="Arial"/>
                <w:color w:val="000000" w:themeColor="text1"/>
                <w:sz w:val="24"/>
                <w:szCs w:val="24"/>
              </w:rPr>
            </w:pPr>
            <w:r w:rsidRPr="00E909BD">
              <w:rPr>
                <w:rFonts w:ascii="Arial" w:hAnsi="Arial" w:cs="Arial"/>
                <w:color w:val="000000" w:themeColor="text1"/>
                <w:sz w:val="24"/>
                <w:szCs w:val="24"/>
              </w:rPr>
              <w:t>U</w:t>
            </w:r>
            <w:r w:rsidR="003F0AA3" w:rsidRPr="00E909BD">
              <w:rPr>
                <w:rFonts w:ascii="Arial" w:hAnsi="Arial" w:cs="Arial"/>
                <w:color w:val="000000" w:themeColor="text1"/>
                <w:sz w:val="24"/>
                <w:szCs w:val="24"/>
              </w:rPr>
              <w:t>nregistered</w:t>
            </w:r>
          </w:p>
        </w:tc>
        <w:tc>
          <w:tcPr>
            <w:tcW w:w="2498" w:type="pct"/>
            <w:shd w:val="clear" w:color="auto" w:fill="FFFFFF" w:themeFill="background1"/>
            <w:hideMark/>
          </w:tcPr>
          <w:p w:rsidR="003F0AA3" w:rsidRPr="00E909BD" w:rsidRDefault="003F0AA3" w:rsidP="00E909BD">
            <w:pPr>
              <w:cnfStyle w:val="000000100000"/>
              <w:rPr>
                <w:rFonts w:ascii="Arial" w:hAnsi="Arial" w:cs="Arial"/>
                <w:color w:val="000000" w:themeColor="text1"/>
                <w:sz w:val="24"/>
                <w:szCs w:val="24"/>
              </w:rPr>
            </w:pPr>
            <w:r w:rsidRPr="00E909BD">
              <w:rPr>
                <w:rFonts w:ascii="Arial" w:hAnsi="Arial" w:cs="Arial"/>
                <w:color w:val="000000" w:themeColor="text1"/>
                <w:sz w:val="24"/>
                <w:szCs w:val="24"/>
              </w:rPr>
              <w:t>Agriculture and Rural Zone</w:t>
            </w:r>
          </w:p>
        </w:tc>
      </w:tr>
      <w:tr w:rsidR="003F0AA3" w:rsidRPr="00E909BD" w:rsidTr="00260586">
        <w:tc>
          <w:tcPr>
            <w:cnfStyle w:val="001000000000"/>
            <w:tcW w:w="1370" w:type="pct"/>
            <w:shd w:val="clear" w:color="auto" w:fill="FFFFFF" w:themeFill="background1"/>
            <w:hideMark/>
          </w:tcPr>
          <w:p w:rsidR="003F0AA3" w:rsidRPr="00E909BD" w:rsidRDefault="003F0AA3" w:rsidP="00E909BD">
            <w:pPr>
              <w:rPr>
                <w:rFonts w:ascii="Arial" w:hAnsi="Arial" w:cs="Arial"/>
                <w:b w:val="0"/>
                <w:color w:val="000000" w:themeColor="text1"/>
                <w:sz w:val="24"/>
                <w:szCs w:val="24"/>
              </w:rPr>
            </w:pPr>
            <w:r w:rsidRPr="00E909BD">
              <w:rPr>
                <w:rFonts w:ascii="Arial" w:hAnsi="Arial" w:cs="Arial"/>
                <w:b w:val="0"/>
                <w:color w:val="000000" w:themeColor="text1"/>
                <w:sz w:val="24"/>
                <w:szCs w:val="24"/>
              </w:rPr>
              <w:t>Farm 1235 (SG No. 1052/1974):</w:t>
            </w:r>
          </w:p>
        </w:tc>
        <w:tc>
          <w:tcPr>
            <w:tcW w:w="1132" w:type="pct"/>
            <w:shd w:val="clear" w:color="auto" w:fill="FFFFFF" w:themeFill="background1"/>
            <w:hideMark/>
          </w:tcPr>
          <w:p w:rsidR="003F0AA3" w:rsidRPr="00E909BD" w:rsidRDefault="003F0AA3" w:rsidP="00E909BD">
            <w:pPr>
              <w:cnfStyle w:val="000000000000"/>
              <w:rPr>
                <w:rFonts w:ascii="Arial" w:hAnsi="Arial" w:cs="Arial"/>
                <w:color w:val="000000" w:themeColor="text1"/>
                <w:sz w:val="24"/>
                <w:szCs w:val="24"/>
              </w:rPr>
            </w:pPr>
            <w:r w:rsidRPr="00E909BD">
              <w:rPr>
                <w:rFonts w:ascii="Arial" w:hAnsi="Arial" w:cs="Arial"/>
                <w:color w:val="000000" w:themeColor="text1"/>
                <w:sz w:val="24"/>
                <w:szCs w:val="24"/>
              </w:rPr>
              <w:t>Republic of South Africa</w:t>
            </w:r>
          </w:p>
        </w:tc>
        <w:tc>
          <w:tcPr>
            <w:tcW w:w="2498" w:type="pct"/>
            <w:shd w:val="clear" w:color="auto" w:fill="FFFFFF" w:themeFill="background1"/>
            <w:hideMark/>
          </w:tcPr>
          <w:p w:rsidR="003F0AA3" w:rsidRPr="00E909BD" w:rsidRDefault="003F0AA3" w:rsidP="00E909BD">
            <w:pPr>
              <w:cnfStyle w:val="000000000000"/>
              <w:rPr>
                <w:rFonts w:ascii="Arial" w:hAnsi="Arial" w:cs="Arial"/>
                <w:color w:val="000000" w:themeColor="text1"/>
                <w:sz w:val="24"/>
                <w:szCs w:val="24"/>
              </w:rPr>
            </w:pPr>
            <w:r w:rsidRPr="00E909BD">
              <w:rPr>
                <w:rFonts w:ascii="Arial" w:hAnsi="Arial" w:cs="Arial"/>
                <w:color w:val="000000" w:themeColor="text1"/>
                <w:sz w:val="24"/>
                <w:szCs w:val="24"/>
              </w:rPr>
              <w:t>Agriculture and Rural Zone</w:t>
            </w:r>
          </w:p>
        </w:tc>
      </w:tr>
      <w:tr w:rsidR="003F0AA3" w:rsidRPr="00E909BD" w:rsidTr="00260586">
        <w:trPr>
          <w:cnfStyle w:val="000000100000"/>
        </w:trPr>
        <w:tc>
          <w:tcPr>
            <w:cnfStyle w:val="001000000000"/>
            <w:tcW w:w="1370" w:type="pct"/>
            <w:shd w:val="clear" w:color="auto" w:fill="FFFFFF" w:themeFill="background1"/>
            <w:hideMark/>
          </w:tcPr>
          <w:p w:rsidR="003F0AA3" w:rsidRPr="00E909BD" w:rsidRDefault="003F0AA3" w:rsidP="00E909BD">
            <w:pPr>
              <w:rPr>
                <w:rFonts w:ascii="Arial" w:hAnsi="Arial" w:cs="Arial"/>
                <w:b w:val="0"/>
                <w:color w:val="000000" w:themeColor="text1"/>
                <w:sz w:val="24"/>
                <w:szCs w:val="24"/>
              </w:rPr>
            </w:pPr>
            <w:r w:rsidRPr="00E909BD">
              <w:rPr>
                <w:rFonts w:ascii="Arial" w:hAnsi="Arial" w:cs="Arial"/>
                <w:b w:val="0"/>
                <w:color w:val="000000" w:themeColor="text1"/>
                <w:sz w:val="24"/>
                <w:szCs w:val="24"/>
              </w:rPr>
              <w:t>Portion 1 of Farm No. 1339 (SG Mo. 3423/1999)</w:t>
            </w:r>
          </w:p>
        </w:tc>
        <w:tc>
          <w:tcPr>
            <w:tcW w:w="1132" w:type="pct"/>
            <w:shd w:val="clear" w:color="auto" w:fill="FFFFFF" w:themeFill="background1"/>
            <w:hideMark/>
          </w:tcPr>
          <w:p w:rsidR="003F0AA3" w:rsidRPr="00E909BD" w:rsidRDefault="00260586" w:rsidP="00E909BD">
            <w:pPr>
              <w:cnfStyle w:val="000000100000"/>
              <w:rPr>
                <w:rFonts w:ascii="Arial" w:hAnsi="Arial" w:cs="Arial"/>
                <w:color w:val="000000" w:themeColor="text1"/>
                <w:sz w:val="24"/>
                <w:szCs w:val="24"/>
              </w:rPr>
            </w:pPr>
            <w:r w:rsidRPr="00E909BD">
              <w:rPr>
                <w:rFonts w:ascii="Arial" w:hAnsi="Arial" w:cs="Arial"/>
                <w:color w:val="000000" w:themeColor="text1"/>
                <w:sz w:val="24"/>
                <w:szCs w:val="24"/>
              </w:rPr>
              <w:t>U</w:t>
            </w:r>
            <w:r w:rsidR="003F0AA3" w:rsidRPr="00E909BD">
              <w:rPr>
                <w:rFonts w:ascii="Arial" w:hAnsi="Arial" w:cs="Arial"/>
                <w:color w:val="000000" w:themeColor="text1"/>
                <w:sz w:val="24"/>
                <w:szCs w:val="24"/>
              </w:rPr>
              <w:t>nregistered</w:t>
            </w:r>
          </w:p>
        </w:tc>
        <w:tc>
          <w:tcPr>
            <w:tcW w:w="2498" w:type="pct"/>
            <w:shd w:val="clear" w:color="auto" w:fill="FFFFFF" w:themeFill="background1"/>
            <w:hideMark/>
          </w:tcPr>
          <w:p w:rsidR="003F0AA3" w:rsidRPr="00E909BD" w:rsidRDefault="003F0AA3" w:rsidP="00E909BD">
            <w:pPr>
              <w:cnfStyle w:val="000000100000"/>
              <w:rPr>
                <w:rFonts w:ascii="Arial" w:hAnsi="Arial" w:cs="Arial"/>
                <w:color w:val="000000" w:themeColor="text1"/>
                <w:sz w:val="24"/>
                <w:szCs w:val="24"/>
              </w:rPr>
            </w:pPr>
            <w:r w:rsidRPr="00E909BD">
              <w:rPr>
                <w:rFonts w:ascii="Arial" w:hAnsi="Arial" w:cs="Arial"/>
                <w:color w:val="000000" w:themeColor="text1"/>
                <w:sz w:val="24"/>
                <w:szCs w:val="24"/>
              </w:rPr>
              <w:t>Agriculture and Rural Zone</w:t>
            </w:r>
          </w:p>
        </w:tc>
      </w:tr>
      <w:tr w:rsidR="003F0AA3" w:rsidRPr="00E909BD" w:rsidTr="00260586">
        <w:tc>
          <w:tcPr>
            <w:cnfStyle w:val="001000000000"/>
            <w:tcW w:w="1370" w:type="pct"/>
            <w:shd w:val="clear" w:color="auto" w:fill="FFFFFF" w:themeFill="background1"/>
            <w:hideMark/>
          </w:tcPr>
          <w:p w:rsidR="003F0AA3" w:rsidRPr="00E909BD" w:rsidRDefault="003F0AA3" w:rsidP="00E909BD">
            <w:pPr>
              <w:rPr>
                <w:rFonts w:ascii="Arial" w:hAnsi="Arial" w:cs="Arial"/>
                <w:b w:val="0"/>
                <w:color w:val="000000" w:themeColor="text1"/>
                <w:sz w:val="24"/>
                <w:szCs w:val="24"/>
              </w:rPr>
            </w:pPr>
            <w:r w:rsidRPr="00E909BD">
              <w:rPr>
                <w:rFonts w:ascii="Arial" w:hAnsi="Arial" w:cs="Arial"/>
                <w:b w:val="0"/>
                <w:color w:val="000000" w:themeColor="text1"/>
                <w:sz w:val="24"/>
                <w:szCs w:val="24"/>
              </w:rPr>
              <w:t>Portion 1 of Farm No. 1147 (SG No. 3421/1999</w:t>
            </w:r>
          </w:p>
        </w:tc>
        <w:tc>
          <w:tcPr>
            <w:tcW w:w="1132" w:type="pct"/>
            <w:shd w:val="clear" w:color="auto" w:fill="FFFFFF" w:themeFill="background1"/>
            <w:hideMark/>
          </w:tcPr>
          <w:p w:rsidR="003F0AA3" w:rsidRPr="00E909BD" w:rsidRDefault="00260586" w:rsidP="00E909BD">
            <w:pPr>
              <w:cnfStyle w:val="000000000000"/>
              <w:rPr>
                <w:rFonts w:ascii="Arial" w:hAnsi="Arial" w:cs="Arial"/>
                <w:color w:val="000000" w:themeColor="text1"/>
                <w:sz w:val="24"/>
                <w:szCs w:val="24"/>
              </w:rPr>
            </w:pPr>
            <w:r w:rsidRPr="00E909BD">
              <w:rPr>
                <w:rFonts w:ascii="Arial" w:hAnsi="Arial" w:cs="Arial"/>
                <w:color w:val="000000" w:themeColor="text1"/>
                <w:sz w:val="24"/>
                <w:szCs w:val="24"/>
              </w:rPr>
              <w:t>U</w:t>
            </w:r>
            <w:r w:rsidR="003F0AA3" w:rsidRPr="00E909BD">
              <w:rPr>
                <w:rFonts w:ascii="Arial" w:hAnsi="Arial" w:cs="Arial"/>
                <w:color w:val="000000" w:themeColor="text1"/>
                <w:sz w:val="24"/>
                <w:szCs w:val="24"/>
              </w:rPr>
              <w:t>nregistered</w:t>
            </w:r>
          </w:p>
        </w:tc>
        <w:tc>
          <w:tcPr>
            <w:tcW w:w="2498" w:type="pct"/>
            <w:shd w:val="clear" w:color="auto" w:fill="FFFFFF" w:themeFill="background1"/>
            <w:hideMark/>
          </w:tcPr>
          <w:p w:rsidR="003F0AA3" w:rsidRPr="00E909BD" w:rsidRDefault="003F0AA3" w:rsidP="00E909BD">
            <w:pPr>
              <w:cnfStyle w:val="000000000000"/>
              <w:rPr>
                <w:rFonts w:ascii="Arial" w:hAnsi="Arial" w:cs="Arial"/>
                <w:color w:val="000000" w:themeColor="text1"/>
                <w:sz w:val="24"/>
                <w:szCs w:val="24"/>
              </w:rPr>
            </w:pPr>
            <w:r w:rsidRPr="00E909BD">
              <w:rPr>
                <w:rFonts w:ascii="Arial" w:hAnsi="Arial" w:cs="Arial"/>
                <w:color w:val="000000" w:themeColor="text1"/>
                <w:sz w:val="24"/>
                <w:szCs w:val="24"/>
              </w:rPr>
              <w:t>Agriculture and Rural Zone</w:t>
            </w:r>
          </w:p>
        </w:tc>
      </w:tr>
      <w:tr w:rsidR="003F0AA3" w:rsidRPr="00E909BD" w:rsidTr="00260586">
        <w:trPr>
          <w:cnfStyle w:val="000000100000"/>
        </w:trPr>
        <w:tc>
          <w:tcPr>
            <w:cnfStyle w:val="001000000000"/>
            <w:tcW w:w="1370" w:type="pct"/>
            <w:shd w:val="clear" w:color="auto" w:fill="FFFFFF" w:themeFill="background1"/>
            <w:hideMark/>
          </w:tcPr>
          <w:p w:rsidR="003F0AA3" w:rsidRPr="00E909BD" w:rsidRDefault="003F0AA3" w:rsidP="00E909BD">
            <w:pPr>
              <w:rPr>
                <w:rFonts w:ascii="Arial" w:hAnsi="Arial" w:cs="Arial"/>
                <w:b w:val="0"/>
                <w:color w:val="000000" w:themeColor="text1"/>
                <w:sz w:val="24"/>
                <w:szCs w:val="24"/>
              </w:rPr>
            </w:pPr>
            <w:r w:rsidRPr="00E909BD">
              <w:rPr>
                <w:rFonts w:ascii="Arial" w:hAnsi="Arial" w:cs="Arial"/>
                <w:b w:val="0"/>
                <w:color w:val="000000" w:themeColor="text1"/>
                <w:sz w:val="24"/>
                <w:szCs w:val="24"/>
              </w:rPr>
              <w:t>Farm No. 1150 (SG No. 204/1831) </w:t>
            </w:r>
          </w:p>
        </w:tc>
        <w:tc>
          <w:tcPr>
            <w:tcW w:w="1132" w:type="pct"/>
            <w:shd w:val="clear" w:color="auto" w:fill="FFFFFF" w:themeFill="background1"/>
            <w:hideMark/>
          </w:tcPr>
          <w:p w:rsidR="003F0AA3" w:rsidRPr="00E909BD" w:rsidRDefault="003F0AA3" w:rsidP="00E909BD">
            <w:pPr>
              <w:cnfStyle w:val="000000100000"/>
              <w:rPr>
                <w:rFonts w:ascii="Arial" w:hAnsi="Arial" w:cs="Arial"/>
                <w:color w:val="000000" w:themeColor="text1"/>
                <w:sz w:val="24"/>
                <w:szCs w:val="24"/>
              </w:rPr>
            </w:pPr>
            <w:r w:rsidRPr="00E909BD">
              <w:rPr>
                <w:rFonts w:ascii="Arial" w:hAnsi="Arial" w:cs="Arial"/>
                <w:color w:val="000000" w:themeColor="text1"/>
                <w:sz w:val="24"/>
                <w:szCs w:val="24"/>
              </w:rPr>
              <w:t>Islanmore Estates Pty Ltd</w:t>
            </w:r>
          </w:p>
        </w:tc>
        <w:tc>
          <w:tcPr>
            <w:tcW w:w="2498" w:type="pct"/>
            <w:shd w:val="clear" w:color="auto" w:fill="FFFFFF" w:themeFill="background1"/>
            <w:hideMark/>
          </w:tcPr>
          <w:p w:rsidR="003F0AA3" w:rsidRPr="00E909BD" w:rsidRDefault="003F0AA3" w:rsidP="00E909BD">
            <w:pPr>
              <w:cnfStyle w:val="000000100000"/>
              <w:rPr>
                <w:rFonts w:ascii="Arial" w:hAnsi="Arial" w:cs="Arial"/>
                <w:color w:val="000000" w:themeColor="text1"/>
                <w:sz w:val="24"/>
                <w:szCs w:val="24"/>
              </w:rPr>
            </w:pPr>
            <w:r w:rsidRPr="00E909BD">
              <w:rPr>
                <w:rFonts w:ascii="Arial" w:hAnsi="Arial" w:cs="Arial"/>
                <w:color w:val="000000" w:themeColor="text1"/>
                <w:sz w:val="24"/>
                <w:szCs w:val="24"/>
              </w:rPr>
              <w:t>Agriculture and Rural Zone</w:t>
            </w:r>
          </w:p>
        </w:tc>
      </w:tr>
      <w:tr w:rsidR="003F0AA3" w:rsidRPr="00E909BD" w:rsidTr="00260586">
        <w:tc>
          <w:tcPr>
            <w:cnfStyle w:val="001000000000"/>
            <w:tcW w:w="1370" w:type="pct"/>
            <w:shd w:val="clear" w:color="auto" w:fill="FFFFFF" w:themeFill="background1"/>
            <w:hideMark/>
          </w:tcPr>
          <w:p w:rsidR="003F0AA3" w:rsidRPr="00E909BD" w:rsidRDefault="003F0AA3" w:rsidP="00E909BD">
            <w:pPr>
              <w:rPr>
                <w:rFonts w:ascii="Arial" w:hAnsi="Arial" w:cs="Arial"/>
                <w:b w:val="0"/>
                <w:color w:val="000000" w:themeColor="text1"/>
                <w:sz w:val="24"/>
                <w:szCs w:val="24"/>
              </w:rPr>
            </w:pPr>
            <w:bookmarkStart w:id="1" w:name="_Hlk58576117"/>
            <w:r w:rsidRPr="00E909BD">
              <w:rPr>
                <w:rFonts w:ascii="Arial" w:hAnsi="Arial" w:cs="Arial"/>
                <w:b w:val="0"/>
                <w:color w:val="000000" w:themeColor="text1"/>
                <w:sz w:val="24"/>
                <w:szCs w:val="24"/>
              </w:rPr>
              <w:t>Farm No. 1151 (SG No. 249/1880) </w:t>
            </w:r>
          </w:p>
        </w:tc>
        <w:tc>
          <w:tcPr>
            <w:tcW w:w="1132" w:type="pct"/>
            <w:shd w:val="clear" w:color="auto" w:fill="FFFFFF" w:themeFill="background1"/>
            <w:hideMark/>
          </w:tcPr>
          <w:p w:rsidR="003F0AA3" w:rsidRPr="00E909BD" w:rsidRDefault="003F0AA3" w:rsidP="00E909BD">
            <w:pPr>
              <w:cnfStyle w:val="000000000000"/>
              <w:rPr>
                <w:rFonts w:ascii="Arial" w:hAnsi="Arial" w:cs="Arial"/>
                <w:color w:val="000000" w:themeColor="text1"/>
                <w:sz w:val="24"/>
                <w:szCs w:val="24"/>
              </w:rPr>
            </w:pPr>
            <w:r w:rsidRPr="00E909BD">
              <w:rPr>
                <w:rFonts w:ascii="Arial" w:hAnsi="Arial" w:cs="Arial"/>
                <w:color w:val="000000" w:themeColor="text1"/>
                <w:sz w:val="24"/>
                <w:szCs w:val="24"/>
              </w:rPr>
              <w:t>Islanmore Estates Pty Ltd</w:t>
            </w:r>
          </w:p>
        </w:tc>
        <w:tc>
          <w:tcPr>
            <w:tcW w:w="2498" w:type="pct"/>
            <w:shd w:val="clear" w:color="auto" w:fill="FFFFFF" w:themeFill="background1"/>
            <w:hideMark/>
          </w:tcPr>
          <w:p w:rsidR="003F0AA3" w:rsidRPr="00E909BD" w:rsidRDefault="003F0AA3" w:rsidP="00E909BD">
            <w:pPr>
              <w:cnfStyle w:val="000000000000"/>
              <w:rPr>
                <w:rFonts w:ascii="Arial" w:hAnsi="Arial" w:cs="Arial"/>
                <w:color w:val="000000" w:themeColor="text1"/>
                <w:sz w:val="24"/>
                <w:szCs w:val="24"/>
              </w:rPr>
            </w:pPr>
            <w:r w:rsidRPr="00E909BD">
              <w:rPr>
                <w:rFonts w:ascii="Arial" w:hAnsi="Arial" w:cs="Arial"/>
                <w:color w:val="000000" w:themeColor="text1"/>
                <w:sz w:val="24"/>
                <w:szCs w:val="24"/>
              </w:rPr>
              <w:t>Agriculture and Rural Zone</w:t>
            </w:r>
          </w:p>
        </w:tc>
      </w:tr>
      <w:bookmarkEnd w:id="1"/>
      <w:tr w:rsidR="003F0AA3" w:rsidRPr="00E909BD" w:rsidTr="00260586">
        <w:trPr>
          <w:cnfStyle w:val="000000100000"/>
        </w:trPr>
        <w:tc>
          <w:tcPr>
            <w:cnfStyle w:val="001000000000"/>
            <w:tcW w:w="1370" w:type="pct"/>
            <w:shd w:val="clear" w:color="auto" w:fill="FFFFFF" w:themeFill="background1"/>
            <w:hideMark/>
          </w:tcPr>
          <w:p w:rsidR="003F0AA3" w:rsidRPr="00E909BD" w:rsidRDefault="003F0AA3" w:rsidP="00E909BD">
            <w:pPr>
              <w:rPr>
                <w:rFonts w:ascii="Arial" w:hAnsi="Arial" w:cs="Arial"/>
                <w:b w:val="0"/>
                <w:color w:val="000000" w:themeColor="text1"/>
                <w:sz w:val="24"/>
                <w:szCs w:val="24"/>
              </w:rPr>
            </w:pPr>
            <w:r w:rsidRPr="00E909BD">
              <w:rPr>
                <w:rFonts w:ascii="Arial" w:hAnsi="Arial" w:cs="Arial"/>
                <w:b w:val="0"/>
                <w:color w:val="000000" w:themeColor="text1"/>
                <w:sz w:val="24"/>
                <w:szCs w:val="24"/>
              </w:rPr>
              <w:t xml:space="preserve">Remainder Farm No. 1659 (SG No. </w:t>
            </w:r>
            <w:r w:rsidRPr="00E909BD">
              <w:rPr>
                <w:rFonts w:ascii="Arial" w:hAnsi="Arial" w:cs="Arial"/>
                <w:b w:val="0"/>
                <w:color w:val="000000" w:themeColor="text1"/>
                <w:sz w:val="24"/>
                <w:szCs w:val="24"/>
              </w:rPr>
              <w:lastRenderedPageBreak/>
              <w:t>6211/2001) </w:t>
            </w:r>
          </w:p>
        </w:tc>
        <w:tc>
          <w:tcPr>
            <w:tcW w:w="1132" w:type="pct"/>
            <w:shd w:val="clear" w:color="auto" w:fill="FFFFFF" w:themeFill="background1"/>
            <w:hideMark/>
          </w:tcPr>
          <w:p w:rsidR="003F0AA3" w:rsidRPr="00E909BD" w:rsidRDefault="003F0AA3" w:rsidP="00E909BD">
            <w:pPr>
              <w:cnfStyle w:val="000000100000"/>
              <w:rPr>
                <w:rFonts w:ascii="Arial" w:hAnsi="Arial" w:cs="Arial"/>
                <w:color w:val="000000" w:themeColor="text1"/>
                <w:sz w:val="24"/>
                <w:szCs w:val="24"/>
              </w:rPr>
            </w:pPr>
            <w:r w:rsidRPr="00E909BD">
              <w:rPr>
                <w:rFonts w:ascii="Arial" w:hAnsi="Arial" w:cs="Arial"/>
                <w:color w:val="000000" w:themeColor="text1"/>
                <w:sz w:val="24"/>
                <w:szCs w:val="24"/>
              </w:rPr>
              <w:lastRenderedPageBreak/>
              <w:t>unregistered</w:t>
            </w:r>
          </w:p>
        </w:tc>
        <w:tc>
          <w:tcPr>
            <w:tcW w:w="2498" w:type="pct"/>
            <w:shd w:val="clear" w:color="auto" w:fill="FFFFFF" w:themeFill="background1"/>
            <w:hideMark/>
          </w:tcPr>
          <w:p w:rsidR="003F0AA3" w:rsidRPr="00E909BD" w:rsidRDefault="003F0AA3" w:rsidP="00E909BD">
            <w:pPr>
              <w:cnfStyle w:val="000000100000"/>
              <w:rPr>
                <w:rFonts w:ascii="Arial" w:hAnsi="Arial" w:cs="Arial"/>
                <w:color w:val="000000" w:themeColor="text1"/>
                <w:sz w:val="24"/>
                <w:szCs w:val="24"/>
              </w:rPr>
            </w:pPr>
            <w:r w:rsidRPr="00E909BD">
              <w:rPr>
                <w:rFonts w:ascii="Arial" w:hAnsi="Arial" w:cs="Arial"/>
                <w:color w:val="000000" w:themeColor="text1"/>
                <w:sz w:val="24"/>
                <w:szCs w:val="24"/>
              </w:rPr>
              <w:t>Agriculture and Rural Zone</w:t>
            </w:r>
          </w:p>
        </w:tc>
      </w:tr>
      <w:tr w:rsidR="003F0AA3" w:rsidRPr="00E909BD" w:rsidTr="00260586">
        <w:tc>
          <w:tcPr>
            <w:cnfStyle w:val="001000000000"/>
            <w:tcW w:w="1370" w:type="pct"/>
            <w:shd w:val="clear" w:color="auto" w:fill="FFFFFF" w:themeFill="background1"/>
            <w:hideMark/>
          </w:tcPr>
          <w:p w:rsidR="003F0AA3" w:rsidRPr="00E909BD" w:rsidRDefault="003F0AA3" w:rsidP="00E909BD">
            <w:pPr>
              <w:rPr>
                <w:rFonts w:ascii="Arial" w:hAnsi="Arial" w:cs="Arial"/>
                <w:b w:val="0"/>
                <w:color w:val="000000" w:themeColor="text1"/>
                <w:sz w:val="24"/>
                <w:szCs w:val="24"/>
              </w:rPr>
            </w:pPr>
            <w:r w:rsidRPr="00E909BD">
              <w:rPr>
                <w:rFonts w:ascii="Arial" w:hAnsi="Arial" w:cs="Arial"/>
                <w:b w:val="0"/>
                <w:color w:val="000000" w:themeColor="text1"/>
                <w:sz w:val="24"/>
                <w:szCs w:val="24"/>
              </w:rPr>
              <w:lastRenderedPageBreak/>
              <w:t>Portion 5 of Farm No. 1339 (SG No. 3427/1999)</w:t>
            </w:r>
          </w:p>
        </w:tc>
        <w:tc>
          <w:tcPr>
            <w:tcW w:w="1132" w:type="pct"/>
            <w:shd w:val="clear" w:color="auto" w:fill="FFFFFF" w:themeFill="background1"/>
            <w:hideMark/>
          </w:tcPr>
          <w:p w:rsidR="003F0AA3" w:rsidRPr="00E909BD" w:rsidRDefault="003F0AA3" w:rsidP="00E909BD">
            <w:pPr>
              <w:cnfStyle w:val="000000000000"/>
              <w:rPr>
                <w:rFonts w:ascii="Arial" w:hAnsi="Arial" w:cs="Arial"/>
                <w:color w:val="000000" w:themeColor="text1"/>
                <w:sz w:val="24"/>
                <w:szCs w:val="24"/>
              </w:rPr>
            </w:pPr>
            <w:r w:rsidRPr="00E909BD">
              <w:rPr>
                <w:rFonts w:ascii="Arial" w:hAnsi="Arial" w:cs="Arial"/>
                <w:color w:val="000000" w:themeColor="text1"/>
                <w:sz w:val="24"/>
                <w:szCs w:val="24"/>
              </w:rPr>
              <w:t>unregistered</w:t>
            </w:r>
          </w:p>
        </w:tc>
        <w:tc>
          <w:tcPr>
            <w:tcW w:w="2498" w:type="pct"/>
            <w:shd w:val="clear" w:color="auto" w:fill="FFFFFF" w:themeFill="background1"/>
            <w:hideMark/>
          </w:tcPr>
          <w:p w:rsidR="003F0AA3" w:rsidRPr="00E909BD" w:rsidRDefault="003F0AA3" w:rsidP="00E909BD">
            <w:pPr>
              <w:cnfStyle w:val="000000000000"/>
              <w:rPr>
                <w:rFonts w:ascii="Arial" w:hAnsi="Arial" w:cs="Arial"/>
                <w:color w:val="000000" w:themeColor="text1"/>
                <w:sz w:val="24"/>
                <w:szCs w:val="24"/>
              </w:rPr>
            </w:pPr>
            <w:r w:rsidRPr="00E909BD">
              <w:rPr>
                <w:rFonts w:ascii="Arial" w:hAnsi="Arial" w:cs="Arial"/>
                <w:color w:val="000000" w:themeColor="text1"/>
                <w:sz w:val="24"/>
                <w:szCs w:val="24"/>
              </w:rPr>
              <w:t>Agriculture and Rural Zone</w:t>
            </w:r>
          </w:p>
        </w:tc>
      </w:tr>
      <w:tr w:rsidR="003F0AA3" w:rsidRPr="00E909BD" w:rsidTr="00260586">
        <w:trPr>
          <w:cnfStyle w:val="000000100000"/>
        </w:trPr>
        <w:tc>
          <w:tcPr>
            <w:cnfStyle w:val="001000000000"/>
            <w:tcW w:w="1370" w:type="pct"/>
            <w:shd w:val="clear" w:color="auto" w:fill="FFFFFF" w:themeFill="background1"/>
            <w:hideMark/>
          </w:tcPr>
          <w:p w:rsidR="003F0AA3" w:rsidRPr="00E909BD" w:rsidRDefault="003F0AA3" w:rsidP="00E909BD">
            <w:pPr>
              <w:rPr>
                <w:rFonts w:ascii="Arial" w:hAnsi="Arial" w:cs="Arial"/>
                <w:b w:val="0"/>
                <w:color w:val="000000" w:themeColor="text1"/>
                <w:sz w:val="24"/>
                <w:szCs w:val="24"/>
              </w:rPr>
            </w:pPr>
            <w:r w:rsidRPr="00E909BD">
              <w:rPr>
                <w:rFonts w:ascii="Arial" w:hAnsi="Arial" w:cs="Arial"/>
                <w:b w:val="0"/>
                <w:color w:val="000000" w:themeColor="text1"/>
                <w:sz w:val="24"/>
                <w:szCs w:val="24"/>
              </w:rPr>
              <w:t>Portion 8 of Farm No. 1339 (SG No. 9216/2006)</w:t>
            </w:r>
          </w:p>
        </w:tc>
        <w:tc>
          <w:tcPr>
            <w:tcW w:w="1132" w:type="pct"/>
            <w:shd w:val="clear" w:color="auto" w:fill="FFFFFF" w:themeFill="background1"/>
            <w:hideMark/>
          </w:tcPr>
          <w:p w:rsidR="003F0AA3" w:rsidRPr="00E909BD" w:rsidRDefault="003F0AA3" w:rsidP="00E909BD">
            <w:pPr>
              <w:cnfStyle w:val="000000100000"/>
              <w:rPr>
                <w:rFonts w:ascii="Arial" w:hAnsi="Arial" w:cs="Arial"/>
                <w:color w:val="000000" w:themeColor="text1"/>
                <w:sz w:val="24"/>
                <w:szCs w:val="24"/>
              </w:rPr>
            </w:pPr>
            <w:r w:rsidRPr="00E909BD">
              <w:rPr>
                <w:rFonts w:ascii="Arial" w:hAnsi="Arial" w:cs="Arial"/>
                <w:color w:val="000000" w:themeColor="text1"/>
                <w:sz w:val="24"/>
                <w:szCs w:val="24"/>
              </w:rPr>
              <w:t>Unregistered</w:t>
            </w:r>
          </w:p>
        </w:tc>
        <w:tc>
          <w:tcPr>
            <w:tcW w:w="2498" w:type="pct"/>
            <w:shd w:val="clear" w:color="auto" w:fill="FFFFFF" w:themeFill="background1"/>
            <w:hideMark/>
          </w:tcPr>
          <w:p w:rsidR="003F0AA3" w:rsidRPr="00E909BD" w:rsidRDefault="003F0AA3" w:rsidP="00E909BD">
            <w:pPr>
              <w:cnfStyle w:val="000000100000"/>
              <w:rPr>
                <w:rFonts w:ascii="Arial" w:hAnsi="Arial" w:cs="Arial"/>
                <w:color w:val="000000" w:themeColor="text1"/>
                <w:sz w:val="24"/>
                <w:szCs w:val="24"/>
              </w:rPr>
            </w:pPr>
            <w:r w:rsidRPr="00E909BD">
              <w:rPr>
                <w:rFonts w:ascii="Arial" w:hAnsi="Arial" w:cs="Arial"/>
                <w:color w:val="000000" w:themeColor="text1"/>
                <w:sz w:val="24"/>
                <w:szCs w:val="24"/>
              </w:rPr>
              <w:t>Agriculture and Rural Zone</w:t>
            </w:r>
          </w:p>
        </w:tc>
      </w:tr>
      <w:tr w:rsidR="003F0AA3" w:rsidRPr="00E909BD" w:rsidTr="00260586">
        <w:tc>
          <w:tcPr>
            <w:cnfStyle w:val="001000000000"/>
            <w:tcW w:w="1370" w:type="pct"/>
            <w:shd w:val="clear" w:color="auto" w:fill="FFFFFF" w:themeFill="background1"/>
            <w:hideMark/>
          </w:tcPr>
          <w:p w:rsidR="003F0AA3" w:rsidRPr="00E909BD" w:rsidRDefault="003F0AA3" w:rsidP="00E909BD">
            <w:pPr>
              <w:rPr>
                <w:rFonts w:ascii="Arial" w:hAnsi="Arial" w:cs="Arial"/>
                <w:b w:val="0"/>
                <w:color w:val="000000" w:themeColor="text1"/>
                <w:sz w:val="24"/>
                <w:szCs w:val="24"/>
              </w:rPr>
            </w:pPr>
            <w:r w:rsidRPr="00E909BD">
              <w:rPr>
                <w:rFonts w:ascii="Arial" w:hAnsi="Arial" w:cs="Arial"/>
                <w:b w:val="0"/>
                <w:color w:val="000000" w:themeColor="text1"/>
                <w:sz w:val="24"/>
                <w:szCs w:val="24"/>
              </w:rPr>
              <w:t>Farm No. 1023</w:t>
            </w:r>
          </w:p>
        </w:tc>
        <w:tc>
          <w:tcPr>
            <w:tcW w:w="1132" w:type="pct"/>
            <w:shd w:val="clear" w:color="auto" w:fill="FFFFFF" w:themeFill="background1"/>
            <w:hideMark/>
          </w:tcPr>
          <w:p w:rsidR="003F0AA3" w:rsidRPr="00E909BD" w:rsidRDefault="003F0AA3" w:rsidP="00E909BD">
            <w:pPr>
              <w:cnfStyle w:val="000000000000"/>
              <w:rPr>
                <w:rFonts w:ascii="Arial" w:hAnsi="Arial" w:cs="Arial"/>
                <w:color w:val="000000" w:themeColor="text1"/>
                <w:sz w:val="24"/>
                <w:szCs w:val="24"/>
              </w:rPr>
            </w:pPr>
            <w:r w:rsidRPr="00E909BD">
              <w:rPr>
                <w:rFonts w:ascii="Arial" w:hAnsi="Arial" w:cs="Arial"/>
                <w:color w:val="000000" w:themeColor="text1"/>
                <w:sz w:val="24"/>
                <w:szCs w:val="24"/>
              </w:rPr>
              <w:t>Republic of South Africa  unalienated state land</w:t>
            </w:r>
          </w:p>
        </w:tc>
        <w:tc>
          <w:tcPr>
            <w:tcW w:w="2498" w:type="pct"/>
            <w:shd w:val="clear" w:color="auto" w:fill="FFFFFF" w:themeFill="background1"/>
            <w:hideMark/>
          </w:tcPr>
          <w:p w:rsidR="003F0AA3" w:rsidRPr="00E909BD" w:rsidRDefault="003F0AA3" w:rsidP="00E909BD">
            <w:pPr>
              <w:cnfStyle w:val="000000000000"/>
              <w:rPr>
                <w:rFonts w:ascii="Arial" w:hAnsi="Arial" w:cs="Arial"/>
                <w:color w:val="000000" w:themeColor="text1"/>
                <w:sz w:val="24"/>
                <w:szCs w:val="24"/>
              </w:rPr>
            </w:pPr>
            <w:r w:rsidRPr="00E909BD">
              <w:rPr>
                <w:rFonts w:ascii="Arial" w:hAnsi="Arial" w:cs="Arial"/>
                <w:color w:val="000000" w:themeColor="text1"/>
                <w:sz w:val="24"/>
                <w:szCs w:val="24"/>
              </w:rPr>
              <w:t>Agriculture and Rural Zone (still part of Farm 1618/0 on Zoning Map)</w:t>
            </w:r>
          </w:p>
        </w:tc>
      </w:tr>
      <w:tr w:rsidR="003F0AA3" w:rsidRPr="00E909BD" w:rsidTr="00260586">
        <w:trPr>
          <w:cnfStyle w:val="000000100000"/>
        </w:trPr>
        <w:tc>
          <w:tcPr>
            <w:cnfStyle w:val="001000000000"/>
            <w:tcW w:w="1370" w:type="pct"/>
            <w:shd w:val="clear" w:color="auto" w:fill="FFFFFF" w:themeFill="background1"/>
            <w:hideMark/>
          </w:tcPr>
          <w:p w:rsidR="003F0AA3" w:rsidRPr="00E909BD" w:rsidRDefault="003F0AA3" w:rsidP="00E909BD">
            <w:pPr>
              <w:rPr>
                <w:rFonts w:ascii="Arial" w:hAnsi="Arial" w:cs="Arial"/>
                <w:b w:val="0"/>
                <w:color w:val="000000" w:themeColor="text1"/>
                <w:sz w:val="24"/>
                <w:szCs w:val="24"/>
              </w:rPr>
            </w:pPr>
            <w:r w:rsidRPr="00E909BD">
              <w:rPr>
                <w:rFonts w:ascii="Arial" w:hAnsi="Arial" w:cs="Arial"/>
                <w:b w:val="0"/>
                <w:color w:val="000000" w:themeColor="text1"/>
                <w:sz w:val="24"/>
                <w:szCs w:val="24"/>
              </w:rPr>
              <w:t>Farm No. 1712 (SG No. 1627/2007)</w:t>
            </w:r>
          </w:p>
        </w:tc>
        <w:tc>
          <w:tcPr>
            <w:tcW w:w="1132" w:type="pct"/>
            <w:shd w:val="clear" w:color="auto" w:fill="FFFFFF" w:themeFill="background1"/>
            <w:hideMark/>
          </w:tcPr>
          <w:p w:rsidR="003F0AA3" w:rsidRPr="00E909BD" w:rsidRDefault="003F0AA3" w:rsidP="00E909BD">
            <w:pPr>
              <w:cnfStyle w:val="000000100000"/>
              <w:rPr>
                <w:rFonts w:ascii="Arial" w:hAnsi="Arial" w:cs="Arial"/>
                <w:color w:val="000000" w:themeColor="text1"/>
                <w:sz w:val="24"/>
                <w:szCs w:val="24"/>
              </w:rPr>
            </w:pPr>
            <w:r w:rsidRPr="00E909BD">
              <w:rPr>
                <w:rFonts w:ascii="Arial" w:hAnsi="Arial" w:cs="Arial"/>
                <w:color w:val="000000" w:themeColor="text1"/>
                <w:sz w:val="24"/>
                <w:szCs w:val="24"/>
              </w:rPr>
              <w:t>unregistered</w:t>
            </w:r>
          </w:p>
        </w:tc>
        <w:tc>
          <w:tcPr>
            <w:tcW w:w="2498" w:type="pct"/>
            <w:shd w:val="clear" w:color="auto" w:fill="FFFFFF" w:themeFill="background1"/>
            <w:hideMark/>
          </w:tcPr>
          <w:p w:rsidR="003F0AA3" w:rsidRPr="00E909BD" w:rsidRDefault="003F0AA3" w:rsidP="00E909BD">
            <w:pPr>
              <w:cnfStyle w:val="000000100000"/>
              <w:rPr>
                <w:rFonts w:ascii="Arial" w:hAnsi="Arial" w:cs="Arial"/>
                <w:color w:val="000000" w:themeColor="text1"/>
                <w:sz w:val="24"/>
                <w:szCs w:val="24"/>
              </w:rPr>
            </w:pPr>
            <w:r w:rsidRPr="00E909BD">
              <w:rPr>
                <w:rFonts w:ascii="Arial" w:hAnsi="Arial" w:cs="Arial"/>
                <w:color w:val="000000" w:themeColor="text1"/>
                <w:sz w:val="24"/>
                <w:szCs w:val="24"/>
              </w:rPr>
              <w:t>To be confirmed with Municipality</w:t>
            </w:r>
          </w:p>
        </w:tc>
      </w:tr>
      <w:tr w:rsidR="003F0AA3" w:rsidRPr="00E909BD" w:rsidTr="00260586">
        <w:tc>
          <w:tcPr>
            <w:cnfStyle w:val="001000000000"/>
            <w:tcW w:w="1370" w:type="pct"/>
            <w:shd w:val="clear" w:color="auto" w:fill="FFFFFF" w:themeFill="background1"/>
            <w:hideMark/>
          </w:tcPr>
          <w:p w:rsidR="003F0AA3" w:rsidRPr="00E909BD" w:rsidRDefault="003F0AA3" w:rsidP="00E909BD">
            <w:pPr>
              <w:rPr>
                <w:rFonts w:ascii="Arial" w:hAnsi="Arial" w:cs="Arial"/>
                <w:b w:val="0"/>
                <w:color w:val="000000" w:themeColor="text1"/>
                <w:sz w:val="24"/>
                <w:szCs w:val="24"/>
              </w:rPr>
            </w:pPr>
            <w:r w:rsidRPr="00E909BD">
              <w:rPr>
                <w:rFonts w:ascii="Arial" w:hAnsi="Arial" w:cs="Arial"/>
                <w:b w:val="0"/>
                <w:color w:val="000000" w:themeColor="text1"/>
                <w:sz w:val="24"/>
                <w:szCs w:val="24"/>
              </w:rPr>
              <w:t>Farm No. 1711 (SG No. 1626/2007) </w:t>
            </w:r>
          </w:p>
        </w:tc>
        <w:tc>
          <w:tcPr>
            <w:tcW w:w="1132" w:type="pct"/>
            <w:shd w:val="clear" w:color="auto" w:fill="FFFFFF" w:themeFill="background1"/>
            <w:hideMark/>
          </w:tcPr>
          <w:p w:rsidR="003F0AA3" w:rsidRPr="00E909BD" w:rsidRDefault="003F0AA3" w:rsidP="00E909BD">
            <w:pPr>
              <w:cnfStyle w:val="000000000000"/>
              <w:rPr>
                <w:rFonts w:ascii="Arial" w:hAnsi="Arial" w:cs="Arial"/>
                <w:color w:val="000000" w:themeColor="text1"/>
                <w:sz w:val="24"/>
                <w:szCs w:val="24"/>
              </w:rPr>
            </w:pPr>
            <w:r w:rsidRPr="00E909BD">
              <w:rPr>
                <w:rFonts w:ascii="Arial" w:hAnsi="Arial" w:cs="Arial"/>
                <w:color w:val="000000" w:themeColor="text1"/>
                <w:sz w:val="24"/>
                <w:szCs w:val="24"/>
              </w:rPr>
              <w:t>unregistered</w:t>
            </w:r>
          </w:p>
        </w:tc>
        <w:tc>
          <w:tcPr>
            <w:tcW w:w="2498" w:type="pct"/>
            <w:shd w:val="clear" w:color="auto" w:fill="FFFFFF" w:themeFill="background1"/>
            <w:hideMark/>
          </w:tcPr>
          <w:p w:rsidR="003F0AA3" w:rsidRPr="00E909BD" w:rsidRDefault="003F0AA3" w:rsidP="00E909BD">
            <w:pPr>
              <w:cnfStyle w:val="000000000000"/>
              <w:rPr>
                <w:rFonts w:ascii="Arial" w:hAnsi="Arial" w:cs="Arial"/>
                <w:color w:val="000000" w:themeColor="text1"/>
                <w:sz w:val="24"/>
                <w:szCs w:val="24"/>
              </w:rPr>
            </w:pPr>
            <w:r w:rsidRPr="00E909BD">
              <w:rPr>
                <w:rFonts w:ascii="Arial" w:hAnsi="Arial" w:cs="Arial"/>
                <w:color w:val="000000" w:themeColor="text1"/>
                <w:sz w:val="24"/>
                <w:szCs w:val="24"/>
              </w:rPr>
              <w:t>To be confirmed with Municipality</w:t>
            </w:r>
          </w:p>
        </w:tc>
      </w:tr>
      <w:tr w:rsidR="003F0AA3" w:rsidRPr="00E909BD" w:rsidTr="00260586">
        <w:trPr>
          <w:cnfStyle w:val="000000100000"/>
        </w:trPr>
        <w:tc>
          <w:tcPr>
            <w:cnfStyle w:val="001000000000"/>
            <w:tcW w:w="1370" w:type="pct"/>
            <w:shd w:val="clear" w:color="auto" w:fill="FFFFFF" w:themeFill="background1"/>
            <w:hideMark/>
          </w:tcPr>
          <w:p w:rsidR="003F0AA3" w:rsidRPr="00E909BD" w:rsidRDefault="003F0AA3" w:rsidP="00E909BD">
            <w:pPr>
              <w:rPr>
                <w:rFonts w:ascii="Arial" w:hAnsi="Arial" w:cs="Arial"/>
                <w:b w:val="0"/>
                <w:color w:val="000000" w:themeColor="text1"/>
                <w:sz w:val="24"/>
                <w:szCs w:val="24"/>
              </w:rPr>
            </w:pPr>
            <w:r w:rsidRPr="00E909BD">
              <w:rPr>
                <w:rFonts w:ascii="Arial" w:hAnsi="Arial" w:cs="Arial"/>
                <w:b w:val="0"/>
                <w:color w:val="000000" w:themeColor="text1"/>
                <w:sz w:val="24"/>
                <w:szCs w:val="24"/>
              </w:rPr>
              <w:t>Portion 3 of farm No. 1145 (SG No. 9215/2006)</w:t>
            </w:r>
          </w:p>
        </w:tc>
        <w:tc>
          <w:tcPr>
            <w:tcW w:w="1132" w:type="pct"/>
            <w:shd w:val="clear" w:color="auto" w:fill="FFFFFF" w:themeFill="background1"/>
            <w:hideMark/>
          </w:tcPr>
          <w:p w:rsidR="003F0AA3" w:rsidRPr="00E909BD" w:rsidRDefault="003F0AA3" w:rsidP="00E909BD">
            <w:pPr>
              <w:cnfStyle w:val="000000100000"/>
              <w:rPr>
                <w:rFonts w:ascii="Arial" w:hAnsi="Arial" w:cs="Arial"/>
                <w:color w:val="000000" w:themeColor="text1"/>
                <w:sz w:val="24"/>
                <w:szCs w:val="24"/>
              </w:rPr>
            </w:pPr>
            <w:r w:rsidRPr="00E909BD">
              <w:rPr>
                <w:rFonts w:ascii="Arial" w:hAnsi="Arial" w:cs="Arial"/>
                <w:color w:val="000000" w:themeColor="text1"/>
                <w:sz w:val="24"/>
                <w:szCs w:val="24"/>
              </w:rPr>
              <w:t>unregistered</w:t>
            </w:r>
          </w:p>
        </w:tc>
        <w:tc>
          <w:tcPr>
            <w:tcW w:w="2498" w:type="pct"/>
            <w:shd w:val="clear" w:color="auto" w:fill="FFFFFF" w:themeFill="background1"/>
            <w:hideMark/>
          </w:tcPr>
          <w:p w:rsidR="003F0AA3" w:rsidRPr="00E909BD" w:rsidRDefault="003F0AA3" w:rsidP="00E909BD">
            <w:pPr>
              <w:cnfStyle w:val="000000100000"/>
              <w:rPr>
                <w:rFonts w:ascii="Arial" w:hAnsi="Arial" w:cs="Arial"/>
                <w:color w:val="000000" w:themeColor="text1"/>
                <w:sz w:val="24"/>
                <w:szCs w:val="24"/>
              </w:rPr>
            </w:pPr>
            <w:r w:rsidRPr="00E909BD">
              <w:rPr>
                <w:rFonts w:ascii="Arial" w:hAnsi="Arial" w:cs="Arial"/>
                <w:color w:val="000000" w:themeColor="text1"/>
                <w:sz w:val="24"/>
                <w:szCs w:val="24"/>
              </w:rPr>
              <w:t>Agriculture and Rural Zone</w:t>
            </w:r>
          </w:p>
        </w:tc>
      </w:tr>
      <w:tr w:rsidR="003F0AA3" w:rsidRPr="00E909BD" w:rsidTr="00260586">
        <w:tc>
          <w:tcPr>
            <w:cnfStyle w:val="001000000000"/>
            <w:tcW w:w="1370" w:type="pct"/>
            <w:shd w:val="clear" w:color="auto" w:fill="FFFFFF" w:themeFill="background1"/>
            <w:hideMark/>
          </w:tcPr>
          <w:p w:rsidR="003F0AA3" w:rsidRPr="00E909BD" w:rsidRDefault="003F0AA3" w:rsidP="00E909BD">
            <w:pPr>
              <w:rPr>
                <w:rFonts w:ascii="Arial" w:hAnsi="Arial" w:cs="Arial"/>
                <w:b w:val="0"/>
                <w:color w:val="000000" w:themeColor="text1"/>
                <w:sz w:val="24"/>
                <w:szCs w:val="24"/>
              </w:rPr>
            </w:pPr>
            <w:r w:rsidRPr="00E909BD">
              <w:rPr>
                <w:rFonts w:ascii="Arial" w:hAnsi="Arial" w:cs="Arial"/>
                <w:b w:val="0"/>
                <w:color w:val="000000" w:themeColor="text1"/>
                <w:sz w:val="24"/>
                <w:szCs w:val="24"/>
              </w:rPr>
              <w:t>Portion 1 of Farm No. 1629 (SG No. 9217/2006)</w:t>
            </w:r>
          </w:p>
        </w:tc>
        <w:tc>
          <w:tcPr>
            <w:tcW w:w="1132" w:type="pct"/>
            <w:shd w:val="clear" w:color="auto" w:fill="FFFFFF" w:themeFill="background1"/>
            <w:hideMark/>
          </w:tcPr>
          <w:p w:rsidR="003F0AA3" w:rsidRPr="00E909BD" w:rsidRDefault="003F0AA3" w:rsidP="00E909BD">
            <w:pPr>
              <w:cnfStyle w:val="000000000000"/>
              <w:rPr>
                <w:rFonts w:ascii="Arial" w:hAnsi="Arial" w:cs="Arial"/>
                <w:color w:val="000000" w:themeColor="text1"/>
                <w:sz w:val="24"/>
                <w:szCs w:val="24"/>
              </w:rPr>
            </w:pPr>
            <w:r w:rsidRPr="00E909BD">
              <w:rPr>
                <w:rFonts w:ascii="Arial" w:hAnsi="Arial" w:cs="Arial"/>
                <w:color w:val="000000" w:themeColor="text1"/>
                <w:sz w:val="24"/>
                <w:szCs w:val="24"/>
              </w:rPr>
              <w:t>unregistered</w:t>
            </w:r>
          </w:p>
        </w:tc>
        <w:tc>
          <w:tcPr>
            <w:tcW w:w="2498" w:type="pct"/>
            <w:shd w:val="clear" w:color="auto" w:fill="FFFFFF" w:themeFill="background1"/>
            <w:hideMark/>
          </w:tcPr>
          <w:p w:rsidR="003F0AA3" w:rsidRPr="00E909BD" w:rsidRDefault="003F0AA3" w:rsidP="00E909BD">
            <w:pPr>
              <w:keepNext/>
              <w:cnfStyle w:val="000000000000"/>
              <w:rPr>
                <w:rFonts w:ascii="Arial" w:hAnsi="Arial" w:cs="Arial"/>
                <w:color w:val="000000" w:themeColor="text1"/>
                <w:sz w:val="24"/>
                <w:szCs w:val="24"/>
              </w:rPr>
            </w:pPr>
            <w:r w:rsidRPr="00E909BD">
              <w:rPr>
                <w:rFonts w:ascii="Arial" w:hAnsi="Arial" w:cs="Arial"/>
                <w:color w:val="000000" w:themeColor="text1"/>
                <w:sz w:val="24"/>
                <w:szCs w:val="24"/>
              </w:rPr>
              <w:t>Agriculture and Rural Zone</w:t>
            </w:r>
          </w:p>
        </w:tc>
      </w:tr>
    </w:tbl>
    <w:p w:rsidR="0061478F" w:rsidRPr="00E909BD" w:rsidRDefault="0061478F" w:rsidP="00E909BD">
      <w:pPr>
        <w:pStyle w:val="NoSpacing"/>
        <w:tabs>
          <w:tab w:val="left" w:pos="142"/>
        </w:tabs>
        <w:jc w:val="both"/>
        <w:rPr>
          <w:rFonts w:ascii="Arial" w:hAnsi="Arial" w:cs="Arial"/>
          <w:color w:val="FF0000"/>
          <w:sz w:val="24"/>
          <w:szCs w:val="24"/>
        </w:rPr>
      </w:pPr>
    </w:p>
    <w:p w:rsidR="00260586" w:rsidRPr="00E909BD" w:rsidRDefault="007D733E" w:rsidP="00E909BD">
      <w:pPr>
        <w:pStyle w:val="NoSpacing"/>
        <w:tabs>
          <w:tab w:val="left" w:pos="142"/>
        </w:tabs>
        <w:ind w:left="720" w:hanging="720"/>
        <w:jc w:val="both"/>
        <w:rPr>
          <w:rStyle w:val="Hyperlink"/>
          <w:rFonts w:ascii="Arial" w:hAnsi="Arial" w:cs="Arial"/>
          <w:color w:val="000000" w:themeColor="text1"/>
          <w:sz w:val="24"/>
          <w:szCs w:val="24"/>
          <w:u w:val="none"/>
        </w:rPr>
      </w:pPr>
      <w:r w:rsidRPr="00E909BD">
        <w:rPr>
          <w:rFonts w:ascii="Arial" w:hAnsi="Arial" w:cs="Arial"/>
          <w:color w:val="000000" w:themeColor="text1"/>
          <w:sz w:val="24"/>
          <w:szCs w:val="24"/>
        </w:rPr>
        <w:t xml:space="preserve">(b) </w:t>
      </w:r>
      <w:r w:rsidR="00960063" w:rsidRPr="00E909BD">
        <w:rPr>
          <w:rFonts w:ascii="Arial" w:hAnsi="Arial" w:cs="Arial"/>
          <w:color w:val="000000" w:themeColor="text1"/>
          <w:sz w:val="24"/>
          <w:szCs w:val="24"/>
        </w:rPr>
        <w:tab/>
      </w:r>
      <w:r w:rsidR="0061478F" w:rsidRPr="00E909BD">
        <w:rPr>
          <w:rFonts w:ascii="Arial" w:hAnsi="Arial" w:cs="Arial"/>
          <w:color w:val="000000" w:themeColor="text1"/>
          <w:sz w:val="24"/>
          <w:szCs w:val="24"/>
        </w:rPr>
        <w:t xml:space="preserve">Unregistered Farm No. 1716, Paarl Division is deemed to be </w:t>
      </w:r>
      <w:r w:rsidR="00260586" w:rsidRPr="00E909BD">
        <w:rPr>
          <w:rFonts w:ascii="Arial" w:hAnsi="Arial" w:cs="Arial"/>
          <w:color w:val="000000" w:themeColor="text1"/>
          <w:sz w:val="24"/>
          <w:szCs w:val="24"/>
        </w:rPr>
        <w:t xml:space="preserve">zoned </w:t>
      </w:r>
      <w:r w:rsidR="00E909BD">
        <w:rPr>
          <w:rFonts w:ascii="Arial" w:hAnsi="Arial" w:cs="Arial"/>
          <w:color w:val="000000" w:themeColor="text1"/>
          <w:sz w:val="24"/>
          <w:szCs w:val="24"/>
        </w:rPr>
        <w:t xml:space="preserve">a </w:t>
      </w:r>
      <w:r w:rsidR="00260586" w:rsidRPr="00E909BD">
        <w:rPr>
          <w:rFonts w:ascii="Arial" w:hAnsi="Arial" w:cs="Arial"/>
          <w:color w:val="000000" w:themeColor="text1"/>
          <w:sz w:val="24"/>
          <w:szCs w:val="24"/>
        </w:rPr>
        <w:t>n</w:t>
      </w:r>
      <w:r w:rsidR="0061478F" w:rsidRPr="00E909BD">
        <w:rPr>
          <w:rFonts w:ascii="Arial" w:hAnsi="Arial" w:cs="Arial"/>
          <w:color w:val="000000" w:themeColor="text1"/>
          <w:sz w:val="24"/>
          <w:szCs w:val="24"/>
        </w:rPr>
        <w:t xml:space="preserve">atural </w:t>
      </w:r>
      <w:r w:rsidR="00260586" w:rsidRPr="00E909BD">
        <w:rPr>
          <w:rFonts w:ascii="Arial" w:hAnsi="Arial" w:cs="Arial"/>
          <w:color w:val="000000" w:themeColor="text1"/>
          <w:sz w:val="24"/>
          <w:szCs w:val="24"/>
        </w:rPr>
        <w:t>environmental z</w:t>
      </w:r>
      <w:r w:rsidR="0061478F" w:rsidRPr="00E909BD">
        <w:rPr>
          <w:rFonts w:ascii="Arial" w:hAnsi="Arial" w:cs="Arial"/>
          <w:color w:val="000000" w:themeColor="text1"/>
          <w:sz w:val="24"/>
          <w:szCs w:val="24"/>
        </w:rPr>
        <w:t>one in terms of the Stellenbosch Municipal Zoning Scheme By-law, 2019 - [Source: NGMS]</w:t>
      </w:r>
      <w:r w:rsidR="00260586" w:rsidRPr="00E909BD">
        <w:rPr>
          <w:rFonts w:ascii="Arial" w:hAnsi="Arial" w:cs="Arial"/>
          <w:color w:val="000000" w:themeColor="text1"/>
          <w:sz w:val="24"/>
          <w:szCs w:val="24"/>
        </w:rPr>
        <w:t xml:space="preserve">. Please refer to </w:t>
      </w:r>
      <w:hyperlink r:id="rId6" w:history="1">
        <w:r w:rsidR="0061478F" w:rsidRPr="00E909BD">
          <w:rPr>
            <w:rStyle w:val="Hyperlink"/>
            <w:rFonts w:ascii="Arial" w:hAnsi="Arial" w:cs="Arial"/>
            <w:color w:val="000000" w:themeColor="text1"/>
            <w:sz w:val="24"/>
            <w:szCs w:val="24"/>
            <w:u w:val="none"/>
          </w:rPr>
          <w:t>page 118 of the Zoning Scheme By-law which is attached.</w:t>
        </w:r>
      </w:hyperlink>
      <w:r w:rsidR="00260586" w:rsidRPr="00E909BD">
        <w:rPr>
          <w:rStyle w:val="Hyperlink"/>
          <w:rFonts w:ascii="Arial" w:hAnsi="Arial" w:cs="Arial"/>
          <w:color w:val="000000" w:themeColor="text1"/>
          <w:sz w:val="24"/>
          <w:szCs w:val="24"/>
          <w:u w:val="none"/>
        </w:rPr>
        <w:t xml:space="preserve"> </w:t>
      </w:r>
    </w:p>
    <w:p w:rsidR="0061478F" w:rsidRPr="00E909BD" w:rsidRDefault="00260586" w:rsidP="00E909BD">
      <w:pPr>
        <w:pStyle w:val="NoSpacing"/>
        <w:tabs>
          <w:tab w:val="left" w:pos="142"/>
        </w:tabs>
        <w:ind w:left="720" w:hanging="720"/>
        <w:jc w:val="both"/>
        <w:rPr>
          <w:rFonts w:ascii="Arial" w:hAnsi="Arial" w:cs="Arial"/>
          <w:color w:val="000000" w:themeColor="text1"/>
          <w:sz w:val="24"/>
          <w:szCs w:val="24"/>
        </w:rPr>
      </w:pPr>
      <w:r w:rsidRPr="00E909BD">
        <w:rPr>
          <w:rStyle w:val="Hyperlink"/>
          <w:rFonts w:ascii="Arial" w:hAnsi="Arial" w:cs="Arial"/>
          <w:color w:val="000000" w:themeColor="text1"/>
          <w:sz w:val="24"/>
          <w:szCs w:val="24"/>
          <w:u w:val="none"/>
        </w:rPr>
        <w:tab/>
      </w:r>
      <w:r w:rsidRPr="00E909BD">
        <w:rPr>
          <w:rStyle w:val="Hyperlink"/>
          <w:rFonts w:ascii="Arial" w:hAnsi="Arial" w:cs="Arial"/>
          <w:color w:val="000000" w:themeColor="text1"/>
          <w:sz w:val="24"/>
          <w:szCs w:val="24"/>
          <w:u w:val="none"/>
        </w:rPr>
        <w:tab/>
      </w:r>
      <w:r w:rsidR="0061478F" w:rsidRPr="00E909BD">
        <w:rPr>
          <w:rFonts w:ascii="Arial" w:hAnsi="Arial" w:cs="Arial"/>
          <w:color w:val="000000" w:themeColor="text1"/>
          <w:sz w:val="24"/>
          <w:szCs w:val="24"/>
        </w:rPr>
        <w:t>“Natural Environment (</w:t>
      </w:r>
      <w:proofErr w:type="spellStart"/>
      <w:r w:rsidR="0061478F" w:rsidRPr="00E909BD">
        <w:rPr>
          <w:rFonts w:ascii="Arial" w:hAnsi="Arial" w:cs="Arial"/>
          <w:color w:val="000000" w:themeColor="text1"/>
          <w:sz w:val="24"/>
          <w:szCs w:val="24"/>
        </w:rPr>
        <w:t>natuurlike</w:t>
      </w:r>
      <w:proofErr w:type="spellEnd"/>
      <w:r w:rsidR="0061478F" w:rsidRPr="00E909BD">
        <w:rPr>
          <w:rFonts w:ascii="Arial" w:hAnsi="Arial" w:cs="Arial"/>
          <w:color w:val="000000" w:themeColor="text1"/>
          <w:sz w:val="24"/>
          <w:szCs w:val="24"/>
        </w:rPr>
        <w:t xml:space="preserve"> </w:t>
      </w:r>
      <w:proofErr w:type="spellStart"/>
      <w:r w:rsidR="0061478F" w:rsidRPr="00E909BD">
        <w:rPr>
          <w:rFonts w:ascii="Arial" w:hAnsi="Arial" w:cs="Arial"/>
          <w:color w:val="000000" w:themeColor="text1"/>
          <w:sz w:val="24"/>
          <w:szCs w:val="24"/>
        </w:rPr>
        <w:t>omgewing</w:t>
      </w:r>
      <w:proofErr w:type="spellEnd"/>
      <w:r w:rsidR="0061478F" w:rsidRPr="00E909BD">
        <w:rPr>
          <w:rFonts w:ascii="Arial" w:hAnsi="Arial" w:cs="Arial"/>
          <w:color w:val="000000" w:themeColor="text1"/>
          <w:sz w:val="24"/>
          <w:szCs w:val="24"/>
        </w:rPr>
        <w:t>) means an area which is undeveloped, not necessarily restricted to wilderness or mountain areas and primarily consists of vegetation in a natural state. Vegetation may be indigenous or alien, the area may be rehabilitated to its indigenous state for the purpose of preserving the biophysical characteristics of the area, including flora and fauna living in the area, and may include river corridors, wetlands, water bodies, man-made dams, proclaimed nature areas, biosphere reserves, undeclared conservation or critical biodiversity areas, and may be in public or private ownership or managed under stewardship and it includes buildings which are reasonably connected with the management and maintenance of the area;”</w:t>
      </w:r>
    </w:p>
    <w:p w:rsidR="0061478F" w:rsidRPr="00E909BD" w:rsidRDefault="0061478F" w:rsidP="00E909BD">
      <w:pPr>
        <w:spacing w:after="0" w:line="240" w:lineRule="auto"/>
        <w:rPr>
          <w:rFonts w:ascii="Arial" w:eastAsia="Times New Roman" w:hAnsi="Arial" w:cs="Arial"/>
          <w:color w:val="000000"/>
          <w:sz w:val="24"/>
          <w:szCs w:val="24"/>
        </w:rPr>
      </w:pPr>
      <w:r w:rsidRPr="00E909BD">
        <w:rPr>
          <w:rFonts w:ascii="Arial" w:eastAsia="Times New Roman" w:hAnsi="Arial" w:cs="Arial"/>
          <w:color w:val="1F497D"/>
          <w:sz w:val="24"/>
          <w:szCs w:val="24"/>
        </w:rPr>
        <w:t> </w:t>
      </w:r>
    </w:p>
    <w:p w:rsidR="0061478F" w:rsidRPr="00E909BD" w:rsidRDefault="00D83324" w:rsidP="00E909BD">
      <w:pPr>
        <w:pStyle w:val="NoSpacing"/>
        <w:tabs>
          <w:tab w:val="left" w:pos="142"/>
        </w:tabs>
        <w:ind w:left="426" w:hanging="426"/>
        <w:jc w:val="both"/>
        <w:rPr>
          <w:rFonts w:ascii="Arial" w:hAnsi="Arial" w:cs="Arial"/>
          <w:color w:val="000000" w:themeColor="text1"/>
          <w:sz w:val="24"/>
          <w:szCs w:val="24"/>
        </w:rPr>
      </w:pPr>
      <w:r w:rsidRPr="00E909BD">
        <w:rPr>
          <w:rFonts w:ascii="Arial" w:hAnsi="Arial" w:cs="Arial"/>
          <w:color w:val="000000" w:themeColor="text1"/>
          <w:sz w:val="24"/>
          <w:szCs w:val="24"/>
        </w:rPr>
        <w:t>(2)</w:t>
      </w:r>
      <w:r w:rsidR="00260586" w:rsidRPr="00E909BD">
        <w:rPr>
          <w:rFonts w:ascii="Arial" w:hAnsi="Arial" w:cs="Arial"/>
          <w:color w:val="000000" w:themeColor="text1"/>
          <w:sz w:val="24"/>
          <w:szCs w:val="24"/>
        </w:rPr>
        <w:t xml:space="preserve"> </w:t>
      </w:r>
      <w:r w:rsidR="0061478F" w:rsidRPr="00E909BD">
        <w:rPr>
          <w:rFonts w:ascii="Arial" w:hAnsi="Arial" w:cs="Arial"/>
          <w:color w:val="000000" w:themeColor="text1"/>
          <w:sz w:val="24"/>
          <w:szCs w:val="24"/>
        </w:rPr>
        <w:t>The Branch Deeds Registration is unab</w:t>
      </w:r>
      <w:r w:rsidR="00260586" w:rsidRPr="00E909BD">
        <w:rPr>
          <w:rFonts w:ascii="Arial" w:hAnsi="Arial" w:cs="Arial"/>
          <w:color w:val="000000" w:themeColor="text1"/>
          <w:sz w:val="24"/>
          <w:szCs w:val="24"/>
        </w:rPr>
        <w:t>le to determine the ownership of</w:t>
      </w:r>
      <w:r w:rsidR="0061478F" w:rsidRPr="00E909BD">
        <w:rPr>
          <w:rFonts w:ascii="Arial" w:hAnsi="Arial" w:cs="Arial"/>
          <w:color w:val="000000" w:themeColor="text1"/>
          <w:sz w:val="24"/>
          <w:szCs w:val="24"/>
        </w:rPr>
        <w:t xml:space="preserve"> the dwellings surrounding the dam. The </w:t>
      </w:r>
      <w:r w:rsidR="006258ED" w:rsidRPr="00E909BD">
        <w:rPr>
          <w:rFonts w:ascii="Arial" w:hAnsi="Arial" w:cs="Arial"/>
          <w:color w:val="000000" w:themeColor="text1"/>
          <w:sz w:val="24"/>
          <w:szCs w:val="24"/>
        </w:rPr>
        <w:t>details of the dwellings are with the local municipality. Ownership information on the land can only be provided once the dwellings are identified which information can be obtained from the local municipality</w:t>
      </w:r>
      <w:r w:rsidR="00260586" w:rsidRPr="00E909BD">
        <w:rPr>
          <w:rFonts w:ascii="Arial" w:hAnsi="Arial" w:cs="Arial"/>
          <w:color w:val="000000" w:themeColor="text1"/>
          <w:sz w:val="24"/>
          <w:szCs w:val="24"/>
        </w:rPr>
        <w:t xml:space="preserve">. </w:t>
      </w:r>
      <w:r w:rsidR="006258ED" w:rsidRPr="00E909BD">
        <w:rPr>
          <w:rFonts w:ascii="Arial" w:hAnsi="Arial" w:cs="Arial"/>
          <w:color w:val="000000" w:themeColor="text1"/>
          <w:sz w:val="24"/>
          <w:szCs w:val="24"/>
        </w:rPr>
        <w:t xml:space="preserve">The two identified private properties are owned by </w:t>
      </w:r>
      <w:proofErr w:type="spellStart"/>
      <w:r w:rsidR="006258ED" w:rsidRPr="00E909BD">
        <w:rPr>
          <w:rFonts w:ascii="Arial" w:hAnsi="Arial" w:cs="Arial"/>
          <w:color w:val="000000" w:themeColor="text1"/>
          <w:sz w:val="24"/>
          <w:szCs w:val="24"/>
        </w:rPr>
        <w:t>Islanmore</w:t>
      </w:r>
      <w:proofErr w:type="spellEnd"/>
      <w:r w:rsidR="006258ED" w:rsidRPr="00E909BD">
        <w:rPr>
          <w:rFonts w:ascii="Arial" w:hAnsi="Arial" w:cs="Arial"/>
          <w:color w:val="000000" w:themeColor="text1"/>
          <w:sz w:val="24"/>
          <w:szCs w:val="24"/>
        </w:rPr>
        <w:t xml:space="preserve"> Estates Pty Ltd</w:t>
      </w:r>
    </w:p>
    <w:sectPr w:rsidR="0061478F" w:rsidRPr="00E909BD" w:rsidSect="00D83324">
      <w:pgSz w:w="11906" w:h="16838"/>
      <w:pgMar w:top="1134" w:right="1274"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B4A"/>
    <w:multiLevelType w:val="hybridMultilevel"/>
    <w:tmpl w:val="1736E702"/>
    <w:lvl w:ilvl="0" w:tplc="6F58DF4C">
      <w:start w:val="1"/>
      <w:numFmt w:val="decimal"/>
      <w:lvlText w:val="(%1)"/>
      <w:lvlJc w:val="left"/>
      <w:pPr>
        <w:ind w:left="360" w:hanging="360"/>
      </w:pPr>
      <w:rPr>
        <w:rFonts w:ascii="Arial" w:eastAsiaTheme="minorHAnsi" w:hAnsi="Arial" w:cs="Arial" w:hint="default"/>
        <w:color w:val="auto"/>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24D009F"/>
    <w:multiLevelType w:val="hybridMultilevel"/>
    <w:tmpl w:val="76CAAB8E"/>
    <w:lvl w:ilvl="0" w:tplc="04AEFC08">
      <w:start w:val="1"/>
      <w:numFmt w:val="decimal"/>
      <w:lvlText w:val="(%1)"/>
      <w:lvlJc w:val="left"/>
      <w:pPr>
        <w:ind w:left="360" w:hanging="360"/>
      </w:pPr>
      <w:rPr>
        <w:rFonts w:ascii="Arial" w:eastAsiaTheme="minorHAns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82E5987"/>
    <w:multiLevelType w:val="hybridMultilevel"/>
    <w:tmpl w:val="A9BADFEC"/>
    <w:lvl w:ilvl="0" w:tplc="85B633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98C3C59"/>
    <w:multiLevelType w:val="hybridMultilevel"/>
    <w:tmpl w:val="8A369A34"/>
    <w:lvl w:ilvl="0" w:tplc="9C7A71F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065784C"/>
    <w:multiLevelType w:val="hybridMultilevel"/>
    <w:tmpl w:val="4BA674DE"/>
    <w:lvl w:ilvl="0" w:tplc="C360AEB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08D7D69"/>
    <w:multiLevelType w:val="hybridMultilevel"/>
    <w:tmpl w:val="6262D960"/>
    <w:lvl w:ilvl="0" w:tplc="077ECB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2ED20C1"/>
    <w:multiLevelType w:val="hybridMultilevel"/>
    <w:tmpl w:val="1D301EE2"/>
    <w:lvl w:ilvl="0" w:tplc="CFB6214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36F0145"/>
    <w:multiLevelType w:val="hybridMultilevel"/>
    <w:tmpl w:val="F6EA03E2"/>
    <w:lvl w:ilvl="0" w:tplc="AB6A79A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3867771"/>
    <w:multiLevelType w:val="hybridMultilevel"/>
    <w:tmpl w:val="870EA45A"/>
    <w:lvl w:ilvl="0" w:tplc="9A1495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4AE6108"/>
    <w:multiLevelType w:val="hybridMultilevel"/>
    <w:tmpl w:val="A0AC5B06"/>
    <w:lvl w:ilvl="0" w:tplc="A4A851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D1C4393"/>
    <w:multiLevelType w:val="hybridMultilevel"/>
    <w:tmpl w:val="213EBA42"/>
    <w:lvl w:ilvl="0" w:tplc="D27A12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39344D9"/>
    <w:multiLevelType w:val="hybridMultilevel"/>
    <w:tmpl w:val="AD54F9FC"/>
    <w:lvl w:ilvl="0" w:tplc="0A0CCD9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13010A5"/>
    <w:multiLevelType w:val="hybridMultilevel"/>
    <w:tmpl w:val="7700B17A"/>
    <w:lvl w:ilvl="0" w:tplc="A8AAEE3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5BB23B3"/>
    <w:multiLevelType w:val="hybridMultilevel"/>
    <w:tmpl w:val="FB56B9E0"/>
    <w:lvl w:ilvl="0" w:tplc="07489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8127B23"/>
    <w:multiLevelType w:val="hybridMultilevel"/>
    <w:tmpl w:val="9D4CEF6A"/>
    <w:lvl w:ilvl="0" w:tplc="5D0291A2">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5FCB3CE5"/>
    <w:multiLevelType w:val="hybridMultilevel"/>
    <w:tmpl w:val="252EA570"/>
    <w:lvl w:ilvl="0" w:tplc="1A6A959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2261C75"/>
    <w:multiLevelType w:val="hybridMultilevel"/>
    <w:tmpl w:val="AD5894C4"/>
    <w:lvl w:ilvl="0" w:tplc="F70299E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4A94FF1"/>
    <w:multiLevelType w:val="hybridMultilevel"/>
    <w:tmpl w:val="37ECD940"/>
    <w:lvl w:ilvl="0" w:tplc="588C77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4"/>
  </w:num>
  <w:num w:numId="2">
    <w:abstractNumId w:val="7"/>
  </w:num>
  <w:num w:numId="3">
    <w:abstractNumId w:val="17"/>
  </w:num>
  <w:num w:numId="4">
    <w:abstractNumId w:val="41"/>
  </w:num>
  <w:num w:numId="5">
    <w:abstractNumId w:val="5"/>
  </w:num>
  <w:num w:numId="6">
    <w:abstractNumId w:val="26"/>
  </w:num>
  <w:num w:numId="7">
    <w:abstractNumId w:val="43"/>
  </w:num>
  <w:num w:numId="8">
    <w:abstractNumId w:val="3"/>
  </w:num>
  <w:num w:numId="9">
    <w:abstractNumId w:val="20"/>
  </w:num>
  <w:num w:numId="10">
    <w:abstractNumId w:val="39"/>
  </w:num>
  <w:num w:numId="11">
    <w:abstractNumId w:val="28"/>
  </w:num>
  <w:num w:numId="12">
    <w:abstractNumId w:val="4"/>
  </w:num>
  <w:num w:numId="13">
    <w:abstractNumId w:val="19"/>
  </w:num>
  <w:num w:numId="14">
    <w:abstractNumId w:val="36"/>
  </w:num>
  <w:num w:numId="15">
    <w:abstractNumId w:val="32"/>
  </w:num>
  <w:num w:numId="16">
    <w:abstractNumId w:val="12"/>
  </w:num>
  <w:num w:numId="17">
    <w:abstractNumId w:val="24"/>
  </w:num>
  <w:num w:numId="18">
    <w:abstractNumId w:val="25"/>
  </w:num>
  <w:num w:numId="19">
    <w:abstractNumId w:val="22"/>
  </w:num>
  <w:num w:numId="20">
    <w:abstractNumId w:val="33"/>
  </w:num>
  <w:num w:numId="21">
    <w:abstractNumId w:val="29"/>
  </w:num>
  <w:num w:numId="22">
    <w:abstractNumId w:val="27"/>
  </w:num>
  <w:num w:numId="23">
    <w:abstractNumId w:val="35"/>
  </w:num>
  <w:num w:numId="24">
    <w:abstractNumId w:val="2"/>
  </w:num>
  <w:num w:numId="25">
    <w:abstractNumId w:val="6"/>
  </w:num>
  <w:num w:numId="26">
    <w:abstractNumId w:val="40"/>
  </w:num>
  <w:num w:numId="27">
    <w:abstractNumId w:val="8"/>
  </w:num>
  <w:num w:numId="28">
    <w:abstractNumId w:val="31"/>
  </w:num>
  <w:num w:numId="29">
    <w:abstractNumId w:val="13"/>
  </w:num>
  <w:num w:numId="30">
    <w:abstractNumId w:val="21"/>
  </w:num>
  <w:num w:numId="31">
    <w:abstractNumId w:val="30"/>
  </w:num>
  <w:num w:numId="32">
    <w:abstractNumId w:val="16"/>
  </w:num>
  <w:num w:numId="33">
    <w:abstractNumId w:val="9"/>
  </w:num>
  <w:num w:numId="34">
    <w:abstractNumId w:val="18"/>
  </w:num>
  <w:num w:numId="35">
    <w:abstractNumId w:val="14"/>
  </w:num>
  <w:num w:numId="36">
    <w:abstractNumId w:val="23"/>
  </w:num>
  <w:num w:numId="37">
    <w:abstractNumId w:val="38"/>
  </w:num>
  <w:num w:numId="38">
    <w:abstractNumId w:val="11"/>
  </w:num>
  <w:num w:numId="39">
    <w:abstractNumId w:val="37"/>
  </w:num>
  <w:num w:numId="40">
    <w:abstractNumId w:val="15"/>
  </w:num>
  <w:num w:numId="41">
    <w:abstractNumId w:val="10"/>
  </w:num>
  <w:num w:numId="42">
    <w:abstractNumId w:val="42"/>
  </w:num>
  <w:num w:numId="43">
    <w:abstractNumId w:val="1"/>
  </w:num>
  <w:num w:numId="4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33A8"/>
    <w:rsid w:val="000015F5"/>
    <w:rsid w:val="00005B4C"/>
    <w:rsid w:val="00010DF9"/>
    <w:rsid w:val="000126A4"/>
    <w:rsid w:val="00030CD2"/>
    <w:rsid w:val="00032651"/>
    <w:rsid w:val="00033FB6"/>
    <w:rsid w:val="000368F2"/>
    <w:rsid w:val="00037A90"/>
    <w:rsid w:val="00050576"/>
    <w:rsid w:val="00052F7C"/>
    <w:rsid w:val="0006729B"/>
    <w:rsid w:val="000768E6"/>
    <w:rsid w:val="00076CD1"/>
    <w:rsid w:val="0009330F"/>
    <w:rsid w:val="000950D1"/>
    <w:rsid w:val="000A3D83"/>
    <w:rsid w:val="000A7018"/>
    <w:rsid w:val="000B09DE"/>
    <w:rsid w:val="000B0A91"/>
    <w:rsid w:val="000B46DF"/>
    <w:rsid w:val="000B57DE"/>
    <w:rsid w:val="000B7E81"/>
    <w:rsid w:val="000C20FC"/>
    <w:rsid w:val="000C3E9A"/>
    <w:rsid w:val="000C56A8"/>
    <w:rsid w:val="000D2721"/>
    <w:rsid w:val="000E1870"/>
    <w:rsid w:val="000F0921"/>
    <w:rsid w:val="00101158"/>
    <w:rsid w:val="00112595"/>
    <w:rsid w:val="001168CA"/>
    <w:rsid w:val="001171F1"/>
    <w:rsid w:val="00122668"/>
    <w:rsid w:val="001304CF"/>
    <w:rsid w:val="00137772"/>
    <w:rsid w:val="00141744"/>
    <w:rsid w:val="00143147"/>
    <w:rsid w:val="00143DDD"/>
    <w:rsid w:val="0015243C"/>
    <w:rsid w:val="00154941"/>
    <w:rsid w:val="001653A5"/>
    <w:rsid w:val="0017027B"/>
    <w:rsid w:val="00173910"/>
    <w:rsid w:val="00193846"/>
    <w:rsid w:val="001B777F"/>
    <w:rsid w:val="001B7997"/>
    <w:rsid w:val="001D288E"/>
    <w:rsid w:val="001D3245"/>
    <w:rsid w:val="001D3373"/>
    <w:rsid w:val="001D5C1B"/>
    <w:rsid w:val="001D76F9"/>
    <w:rsid w:val="001E0488"/>
    <w:rsid w:val="001E1CEE"/>
    <w:rsid w:val="001E7DD3"/>
    <w:rsid w:val="001E7E29"/>
    <w:rsid w:val="001F4174"/>
    <w:rsid w:val="001F5771"/>
    <w:rsid w:val="00202242"/>
    <w:rsid w:val="00204C71"/>
    <w:rsid w:val="002146A3"/>
    <w:rsid w:val="0021572E"/>
    <w:rsid w:val="0022655D"/>
    <w:rsid w:val="00234BE4"/>
    <w:rsid w:val="002355A7"/>
    <w:rsid w:val="00240669"/>
    <w:rsid w:val="002504A5"/>
    <w:rsid w:val="00260586"/>
    <w:rsid w:val="002657AB"/>
    <w:rsid w:val="00276CAA"/>
    <w:rsid w:val="00280CDD"/>
    <w:rsid w:val="0028512F"/>
    <w:rsid w:val="00290E28"/>
    <w:rsid w:val="00297E5F"/>
    <w:rsid w:val="002A00D0"/>
    <w:rsid w:val="002C5DC3"/>
    <w:rsid w:val="002D7DCF"/>
    <w:rsid w:val="002E0C58"/>
    <w:rsid w:val="002E116B"/>
    <w:rsid w:val="002F203C"/>
    <w:rsid w:val="002F31C6"/>
    <w:rsid w:val="0031187C"/>
    <w:rsid w:val="003121C9"/>
    <w:rsid w:val="003143D9"/>
    <w:rsid w:val="00316330"/>
    <w:rsid w:val="003216AC"/>
    <w:rsid w:val="00325C2A"/>
    <w:rsid w:val="00326AEC"/>
    <w:rsid w:val="003409CC"/>
    <w:rsid w:val="0034601D"/>
    <w:rsid w:val="00346DCF"/>
    <w:rsid w:val="00347028"/>
    <w:rsid w:val="003604A7"/>
    <w:rsid w:val="00360917"/>
    <w:rsid w:val="0037725D"/>
    <w:rsid w:val="00385406"/>
    <w:rsid w:val="003867A6"/>
    <w:rsid w:val="00393ED4"/>
    <w:rsid w:val="003A0A36"/>
    <w:rsid w:val="003A1F7A"/>
    <w:rsid w:val="003A3A32"/>
    <w:rsid w:val="003A4C89"/>
    <w:rsid w:val="003B1B31"/>
    <w:rsid w:val="003C11E4"/>
    <w:rsid w:val="003C2DEB"/>
    <w:rsid w:val="003D1330"/>
    <w:rsid w:val="003D548B"/>
    <w:rsid w:val="003E310F"/>
    <w:rsid w:val="003F0AA3"/>
    <w:rsid w:val="003F27D2"/>
    <w:rsid w:val="003F375F"/>
    <w:rsid w:val="004031A4"/>
    <w:rsid w:val="004034CA"/>
    <w:rsid w:val="00412A28"/>
    <w:rsid w:val="004163CB"/>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21ED"/>
    <w:rsid w:val="004A38A0"/>
    <w:rsid w:val="004A6DEA"/>
    <w:rsid w:val="004B23D6"/>
    <w:rsid w:val="004B6CE7"/>
    <w:rsid w:val="004C2EBF"/>
    <w:rsid w:val="004C4BDE"/>
    <w:rsid w:val="004C5DCF"/>
    <w:rsid w:val="004C636E"/>
    <w:rsid w:val="004C721E"/>
    <w:rsid w:val="004E5B7E"/>
    <w:rsid w:val="004F25D4"/>
    <w:rsid w:val="004F33BF"/>
    <w:rsid w:val="004F452F"/>
    <w:rsid w:val="004F4F02"/>
    <w:rsid w:val="005057D6"/>
    <w:rsid w:val="00511BE9"/>
    <w:rsid w:val="00512497"/>
    <w:rsid w:val="00535E36"/>
    <w:rsid w:val="00536728"/>
    <w:rsid w:val="00554B5D"/>
    <w:rsid w:val="00556504"/>
    <w:rsid w:val="0056490D"/>
    <w:rsid w:val="00567BDA"/>
    <w:rsid w:val="0058378C"/>
    <w:rsid w:val="00586896"/>
    <w:rsid w:val="00593B26"/>
    <w:rsid w:val="005A08E0"/>
    <w:rsid w:val="005A2059"/>
    <w:rsid w:val="005A6CE2"/>
    <w:rsid w:val="005B0567"/>
    <w:rsid w:val="005B1644"/>
    <w:rsid w:val="005C2439"/>
    <w:rsid w:val="005C6092"/>
    <w:rsid w:val="005C6330"/>
    <w:rsid w:val="005C7255"/>
    <w:rsid w:val="005C7CAD"/>
    <w:rsid w:val="005D29E0"/>
    <w:rsid w:val="005D6E12"/>
    <w:rsid w:val="005E0E57"/>
    <w:rsid w:val="005F30F3"/>
    <w:rsid w:val="005F5053"/>
    <w:rsid w:val="005F5E0D"/>
    <w:rsid w:val="0060380D"/>
    <w:rsid w:val="006102B9"/>
    <w:rsid w:val="00612F05"/>
    <w:rsid w:val="0061478F"/>
    <w:rsid w:val="00616333"/>
    <w:rsid w:val="00617198"/>
    <w:rsid w:val="006172DD"/>
    <w:rsid w:val="0062079E"/>
    <w:rsid w:val="006258ED"/>
    <w:rsid w:val="00631065"/>
    <w:rsid w:val="00631E49"/>
    <w:rsid w:val="0063216C"/>
    <w:rsid w:val="006362A0"/>
    <w:rsid w:val="006515DA"/>
    <w:rsid w:val="00652B10"/>
    <w:rsid w:val="0066022A"/>
    <w:rsid w:val="00661A1E"/>
    <w:rsid w:val="00665264"/>
    <w:rsid w:val="00667C44"/>
    <w:rsid w:val="00667CFA"/>
    <w:rsid w:val="00667FFA"/>
    <w:rsid w:val="006714B3"/>
    <w:rsid w:val="00677FBF"/>
    <w:rsid w:val="00687C52"/>
    <w:rsid w:val="0069035B"/>
    <w:rsid w:val="00695C3D"/>
    <w:rsid w:val="00697BA5"/>
    <w:rsid w:val="006A0159"/>
    <w:rsid w:val="006A2F5B"/>
    <w:rsid w:val="006A2F95"/>
    <w:rsid w:val="006A3A41"/>
    <w:rsid w:val="006B1C73"/>
    <w:rsid w:val="006B2D09"/>
    <w:rsid w:val="006B47E2"/>
    <w:rsid w:val="006C0FDA"/>
    <w:rsid w:val="006C2653"/>
    <w:rsid w:val="006D0EEE"/>
    <w:rsid w:val="006D28DF"/>
    <w:rsid w:val="006D413B"/>
    <w:rsid w:val="006D49DA"/>
    <w:rsid w:val="006E4AE6"/>
    <w:rsid w:val="006E66A0"/>
    <w:rsid w:val="006F07E2"/>
    <w:rsid w:val="006F2B6D"/>
    <w:rsid w:val="006F44A2"/>
    <w:rsid w:val="006F5F37"/>
    <w:rsid w:val="00710414"/>
    <w:rsid w:val="007133B5"/>
    <w:rsid w:val="00715981"/>
    <w:rsid w:val="0071689A"/>
    <w:rsid w:val="00726E7F"/>
    <w:rsid w:val="00730EBE"/>
    <w:rsid w:val="007457D6"/>
    <w:rsid w:val="00751CFE"/>
    <w:rsid w:val="00796173"/>
    <w:rsid w:val="007A557F"/>
    <w:rsid w:val="007C43AC"/>
    <w:rsid w:val="007C5914"/>
    <w:rsid w:val="007C5DF5"/>
    <w:rsid w:val="007C6789"/>
    <w:rsid w:val="007D733E"/>
    <w:rsid w:val="007E3A5F"/>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46512"/>
    <w:rsid w:val="00850FCB"/>
    <w:rsid w:val="00854733"/>
    <w:rsid w:val="00876248"/>
    <w:rsid w:val="00877601"/>
    <w:rsid w:val="00877FFE"/>
    <w:rsid w:val="00890974"/>
    <w:rsid w:val="008966A1"/>
    <w:rsid w:val="008A2C9C"/>
    <w:rsid w:val="008A4FB7"/>
    <w:rsid w:val="008A5D51"/>
    <w:rsid w:val="008B4183"/>
    <w:rsid w:val="008B4F52"/>
    <w:rsid w:val="008B5050"/>
    <w:rsid w:val="008B53A6"/>
    <w:rsid w:val="008B7A07"/>
    <w:rsid w:val="008D3AF8"/>
    <w:rsid w:val="008D7836"/>
    <w:rsid w:val="008E686A"/>
    <w:rsid w:val="008F1E1B"/>
    <w:rsid w:val="008F22DD"/>
    <w:rsid w:val="008F3012"/>
    <w:rsid w:val="008F7647"/>
    <w:rsid w:val="008F7745"/>
    <w:rsid w:val="00901E7D"/>
    <w:rsid w:val="00902BA5"/>
    <w:rsid w:val="009078FB"/>
    <w:rsid w:val="009105EA"/>
    <w:rsid w:val="009121A3"/>
    <w:rsid w:val="00924313"/>
    <w:rsid w:val="00933828"/>
    <w:rsid w:val="00933D88"/>
    <w:rsid w:val="009457EF"/>
    <w:rsid w:val="00951B43"/>
    <w:rsid w:val="00956AE7"/>
    <w:rsid w:val="00960063"/>
    <w:rsid w:val="009621BB"/>
    <w:rsid w:val="009711AB"/>
    <w:rsid w:val="0097678F"/>
    <w:rsid w:val="009823D6"/>
    <w:rsid w:val="00995E51"/>
    <w:rsid w:val="009A133D"/>
    <w:rsid w:val="009A3867"/>
    <w:rsid w:val="009B00AA"/>
    <w:rsid w:val="009C1DC2"/>
    <w:rsid w:val="009C7295"/>
    <w:rsid w:val="009D06BE"/>
    <w:rsid w:val="009D2DD3"/>
    <w:rsid w:val="009D3774"/>
    <w:rsid w:val="009D55E2"/>
    <w:rsid w:val="009D5720"/>
    <w:rsid w:val="009E7F7A"/>
    <w:rsid w:val="009F0324"/>
    <w:rsid w:val="009F630A"/>
    <w:rsid w:val="009F69BF"/>
    <w:rsid w:val="00A061B1"/>
    <w:rsid w:val="00A11407"/>
    <w:rsid w:val="00A12546"/>
    <w:rsid w:val="00A12A1F"/>
    <w:rsid w:val="00A5099E"/>
    <w:rsid w:val="00A50B7C"/>
    <w:rsid w:val="00A5760D"/>
    <w:rsid w:val="00A757DA"/>
    <w:rsid w:val="00A811CD"/>
    <w:rsid w:val="00AA440F"/>
    <w:rsid w:val="00AA7EF8"/>
    <w:rsid w:val="00AA7F90"/>
    <w:rsid w:val="00AB204B"/>
    <w:rsid w:val="00AC01E8"/>
    <w:rsid w:val="00AC2AFF"/>
    <w:rsid w:val="00AE3B9A"/>
    <w:rsid w:val="00AF29BA"/>
    <w:rsid w:val="00AF5D3E"/>
    <w:rsid w:val="00B01282"/>
    <w:rsid w:val="00B05D4B"/>
    <w:rsid w:val="00B125DB"/>
    <w:rsid w:val="00B23562"/>
    <w:rsid w:val="00B24534"/>
    <w:rsid w:val="00B27A1B"/>
    <w:rsid w:val="00B33396"/>
    <w:rsid w:val="00B35E24"/>
    <w:rsid w:val="00B47578"/>
    <w:rsid w:val="00B71E7C"/>
    <w:rsid w:val="00B72514"/>
    <w:rsid w:val="00B730C6"/>
    <w:rsid w:val="00B76FEC"/>
    <w:rsid w:val="00B8633E"/>
    <w:rsid w:val="00B87010"/>
    <w:rsid w:val="00B91DBF"/>
    <w:rsid w:val="00B97E5C"/>
    <w:rsid w:val="00BB0024"/>
    <w:rsid w:val="00BB2068"/>
    <w:rsid w:val="00BB2FDE"/>
    <w:rsid w:val="00BC2F11"/>
    <w:rsid w:val="00BC396F"/>
    <w:rsid w:val="00C051D6"/>
    <w:rsid w:val="00C120FE"/>
    <w:rsid w:val="00C123AE"/>
    <w:rsid w:val="00C14953"/>
    <w:rsid w:val="00C31A27"/>
    <w:rsid w:val="00C358F6"/>
    <w:rsid w:val="00C366DC"/>
    <w:rsid w:val="00C47238"/>
    <w:rsid w:val="00C7139C"/>
    <w:rsid w:val="00C74FEA"/>
    <w:rsid w:val="00C8385C"/>
    <w:rsid w:val="00C83915"/>
    <w:rsid w:val="00C91AED"/>
    <w:rsid w:val="00C94A47"/>
    <w:rsid w:val="00CA1537"/>
    <w:rsid w:val="00CA3FC5"/>
    <w:rsid w:val="00CA5B30"/>
    <w:rsid w:val="00CA73BE"/>
    <w:rsid w:val="00CB0BEC"/>
    <w:rsid w:val="00CB4052"/>
    <w:rsid w:val="00CC11F8"/>
    <w:rsid w:val="00CC24E9"/>
    <w:rsid w:val="00CC38F1"/>
    <w:rsid w:val="00CC46D4"/>
    <w:rsid w:val="00CE037B"/>
    <w:rsid w:val="00CE5507"/>
    <w:rsid w:val="00CF0BA2"/>
    <w:rsid w:val="00CF7215"/>
    <w:rsid w:val="00D0368D"/>
    <w:rsid w:val="00D03AAF"/>
    <w:rsid w:val="00D15F0D"/>
    <w:rsid w:val="00D16E3E"/>
    <w:rsid w:val="00D17A5F"/>
    <w:rsid w:val="00D4758D"/>
    <w:rsid w:val="00D66976"/>
    <w:rsid w:val="00D67FFE"/>
    <w:rsid w:val="00D767A4"/>
    <w:rsid w:val="00D83324"/>
    <w:rsid w:val="00D850B2"/>
    <w:rsid w:val="00D86E2C"/>
    <w:rsid w:val="00D87A79"/>
    <w:rsid w:val="00D97EFF"/>
    <w:rsid w:val="00DC48AF"/>
    <w:rsid w:val="00DC73B8"/>
    <w:rsid w:val="00DC7BB6"/>
    <w:rsid w:val="00DD0909"/>
    <w:rsid w:val="00DD3420"/>
    <w:rsid w:val="00DD380D"/>
    <w:rsid w:val="00DE05D5"/>
    <w:rsid w:val="00DE3398"/>
    <w:rsid w:val="00DE4549"/>
    <w:rsid w:val="00DF08C3"/>
    <w:rsid w:val="00DF79A4"/>
    <w:rsid w:val="00E00592"/>
    <w:rsid w:val="00E01540"/>
    <w:rsid w:val="00E129D5"/>
    <w:rsid w:val="00E1432C"/>
    <w:rsid w:val="00E159FD"/>
    <w:rsid w:val="00E251EE"/>
    <w:rsid w:val="00E36039"/>
    <w:rsid w:val="00E3774C"/>
    <w:rsid w:val="00E4020A"/>
    <w:rsid w:val="00E433A8"/>
    <w:rsid w:val="00E46E99"/>
    <w:rsid w:val="00E55957"/>
    <w:rsid w:val="00E648A4"/>
    <w:rsid w:val="00E81668"/>
    <w:rsid w:val="00E82455"/>
    <w:rsid w:val="00E84CDB"/>
    <w:rsid w:val="00E909BD"/>
    <w:rsid w:val="00E94873"/>
    <w:rsid w:val="00E96F22"/>
    <w:rsid w:val="00EA1042"/>
    <w:rsid w:val="00EA7038"/>
    <w:rsid w:val="00EB298B"/>
    <w:rsid w:val="00EB5DF3"/>
    <w:rsid w:val="00EC6216"/>
    <w:rsid w:val="00ED53E6"/>
    <w:rsid w:val="00EE0F52"/>
    <w:rsid w:val="00EE534B"/>
    <w:rsid w:val="00EE5915"/>
    <w:rsid w:val="00EE677C"/>
    <w:rsid w:val="00EF1D88"/>
    <w:rsid w:val="00EF468C"/>
    <w:rsid w:val="00EF4DD8"/>
    <w:rsid w:val="00F029B3"/>
    <w:rsid w:val="00F10306"/>
    <w:rsid w:val="00F24EA3"/>
    <w:rsid w:val="00F26E55"/>
    <w:rsid w:val="00F33DE3"/>
    <w:rsid w:val="00F346B2"/>
    <w:rsid w:val="00F41D98"/>
    <w:rsid w:val="00F448C5"/>
    <w:rsid w:val="00F4796F"/>
    <w:rsid w:val="00F515CF"/>
    <w:rsid w:val="00F51A51"/>
    <w:rsid w:val="00F52366"/>
    <w:rsid w:val="00F57BE6"/>
    <w:rsid w:val="00F605FC"/>
    <w:rsid w:val="00F6615B"/>
    <w:rsid w:val="00F7636A"/>
    <w:rsid w:val="00F8320C"/>
    <w:rsid w:val="00F832DB"/>
    <w:rsid w:val="00F83BBF"/>
    <w:rsid w:val="00F84AC6"/>
    <w:rsid w:val="00F87BF1"/>
    <w:rsid w:val="00F93154"/>
    <w:rsid w:val="00F973DE"/>
    <w:rsid w:val="00FA07B1"/>
    <w:rsid w:val="00FA0D8B"/>
    <w:rsid w:val="00FA2B35"/>
    <w:rsid w:val="00FA4F67"/>
    <w:rsid w:val="00FA5553"/>
    <w:rsid w:val="00FB08ED"/>
    <w:rsid w:val="00FB0C30"/>
    <w:rsid w:val="00FB1669"/>
    <w:rsid w:val="00FC54FF"/>
    <w:rsid w:val="00FC653F"/>
    <w:rsid w:val="00FD068D"/>
    <w:rsid w:val="00FD7F03"/>
    <w:rsid w:val="00FE21FB"/>
    <w:rsid w:val="00FE2827"/>
    <w:rsid w:val="00FE50A9"/>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 w:type="character" w:styleId="CommentReference">
    <w:name w:val="annotation reference"/>
    <w:basedOn w:val="DefaultParagraphFont"/>
    <w:uiPriority w:val="99"/>
    <w:semiHidden/>
    <w:unhideWhenUsed/>
    <w:rsid w:val="007D733E"/>
    <w:rPr>
      <w:sz w:val="16"/>
      <w:szCs w:val="16"/>
    </w:rPr>
  </w:style>
  <w:style w:type="paragraph" w:styleId="CommentText">
    <w:name w:val="annotation text"/>
    <w:basedOn w:val="Normal"/>
    <w:link w:val="CommentTextChar"/>
    <w:uiPriority w:val="99"/>
    <w:semiHidden/>
    <w:unhideWhenUsed/>
    <w:rsid w:val="007D733E"/>
    <w:pPr>
      <w:spacing w:line="240" w:lineRule="auto"/>
    </w:pPr>
    <w:rPr>
      <w:sz w:val="20"/>
      <w:szCs w:val="20"/>
    </w:rPr>
  </w:style>
  <w:style w:type="character" w:customStyle="1" w:styleId="CommentTextChar">
    <w:name w:val="Comment Text Char"/>
    <w:basedOn w:val="DefaultParagraphFont"/>
    <w:link w:val="CommentText"/>
    <w:uiPriority w:val="99"/>
    <w:semiHidden/>
    <w:rsid w:val="007D733E"/>
    <w:rPr>
      <w:sz w:val="20"/>
      <w:szCs w:val="20"/>
    </w:rPr>
  </w:style>
  <w:style w:type="paragraph" w:styleId="CommentSubject">
    <w:name w:val="annotation subject"/>
    <w:basedOn w:val="CommentText"/>
    <w:next w:val="CommentText"/>
    <w:link w:val="CommentSubjectChar"/>
    <w:uiPriority w:val="99"/>
    <w:semiHidden/>
    <w:unhideWhenUsed/>
    <w:rsid w:val="007D733E"/>
    <w:rPr>
      <w:b/>
      <w:bCs/>
    </w:rPr>
  </w:style>
  <w:style w:type="character" w:customStyle="1" w:styleId="CommentSubjectChar">
    <w:name w:val="Comment Subject Char"/>
    <w:basedOn w:val="CommentTextChar"/>
    <w:link w:val="CommentSubject"/>
    <w:uiPriority w:val="99"/>
    <w:semiHidden/>
    <w:rsid w:val="007D733E"/>
    <w:rPr>
      <w:b/>
      <w:bCs/>
      <w:sz w:val="20"/>
      <w:szCs w:val="20"/>
    </w:rPr>
  </w:style>
  <w:style w:type="paragraph" w:styleId="BalloonText">
    <w:name w:val="Balloon Text"/>
    <w:basedOn w:val="Normal"/>
    <w:link w:val="BalloonTextChar"/>
    <w:uiPriority w:val="99"/>
    <w:semiHidden/>
    <w:unhideWhenUsed/>
    <w:rsid w:val="007D7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33E"/>
    <w:rPr>
      <w:rFonts w:ascii="Tahoma" w:hAnsi="Tahoma" w:cs="Tahoma"/>
      <w:sz w:val="16"/>
      <w:szCs w:val="16"/>
    </w:rPr>
  </w:style>
  <w:style w:type="table" w:styleId="TableGrid">
    <w:name w:val="Table Grid"/>
    <w:basedOn w:val="TableNormal"/>
    <w:uiPriority w:val="59"/>
    <w:rsid w:val="009D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21">
    <w:name w:val="Grid Table 4 - Accent 21"/>
    <w:basedOn w:val="TableNormal"/>
    <w:uiPriority w:val="49"/>
    <w:rsid w:val="003F0AA3"/>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6147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mabuti.machimana\Downloads\2014-Provincial%20Gaze%20%20page%20118.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BD587-1BDE-4053-9B17-F1144B86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2021-01-24T15:18:00Z</dcterms:created>
  <dcterms:modified xsi:type="dcterms:W3CDTF">2021-01-24T15:18:00Z</dcterms:modified>
</cp:coreProperties>
</file>