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22" w:rsidRPr="006D7B63" w:rsidRDefault="009C2C22">
      <w:pPr>
        <w:rPr>
          <w:rFonts w:ascii="Times New Roman" w:hAnsi="Times New Roman"/>
          <w:b/>
          <w:sz w:val="24"/>
          <w:szCs w:val="24"/>
        </w:rPr>
      </w:pPr>
      <w:r w:rsidRPr="006D7B63">
        <w:rPr>
          <w:rFonts w:ascii="Times New Roman" w:hAnsi="Times New Roman"/>
          <w:b/>
          <w:sz w:val="24"/>
          <w:szCs w:val="24"/>
        </w:rPr>
        <w:t>NATIONAL ASSEMBLY</w:t>
      </w:r>
    </w:p>
    <w:p w:rsidR="009C2C22" w:rsidRPr="006D7B63" w:rsidRDefault="009C2C22">
      <w:pPr>
        <w:rPr>
          <w:rFonts w:ascii="Times New Roman" w:hAnsi="Times New Roman"/>
          <w:b/>
          <w:sz w:val="24"/>
          <w:szCs w:val="24"/>
        </w:rPr>
      </w:pPr>
    </w:p>
    <w:p w:rsidR="009C2C22" w:rsidRPr="006D7B63" w:rsidRDefault="009C2C22">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9C2C22" w:rsidRPr="006D7B63" w:rsidRDefault="009C2C22">
      <w:pPr>
        <w:rPr>
          <w:rFonts w:ascii="Times New Roman" w:hAnsi="Times New Roman"/>
          <w:b/>
          <w:sz w:val="24"/>
          <w:szCs w:val="24"/>
        </w:rPr>
      </w:pPr>
    </w:p>
    <w:p w:rsidR="009C2C22" w:rsidRPr="006D7B63" w:rsidRDefault="009C2C22">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3031</w:t>
      </w:r>
    </w:p>
    <w:p w:rsidR="009C2C22" w:rsidRPr="006D7B63" w:rsidRDefault="009C2C22">
      <w:pPr>
        <w:rPr>
          <w:rFonts w:ascii="Times New Roman" w:hAnsi="Times New Roman"/>
          <w:b/>
          <w:sz w:val="24"/>
          <w:szCs w:val="24"/>
        </w:rPr>
      </w:pPr>
    </w:p>
    <w:p w:rsidR="009C2C22" w:rsidRPr="006D7B63" w:rsidRDefault="009C2C22">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9C2C22" w:rsidRDefault="009C2C22"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9C2C22" w:rsidRPr="000C0D4C" w:rsidRDefault="009C2C22" w:rsidP="000C0D4C">
      <w:pPr>
        <w:spacing w:after="0" w:line="240" w:lineRule="auto"/>
        <w:ind w:left="709" w:hanging="709"/>
        <w:jc w:val="both"/>
        <w:rPr>
          <w:rFonts w:ascii="Times New Roman" w:hAnsi="Times New Roman"/>
          <w:b/>
          <w:sz w:val="24"/>
          <w:szCs w:val="24"/>
        </w:rPr>
      </w:pPr>
      <w:r w:rsidRPr="000C0D4C">
        <w:rPr>
          <w:rFonts w:ascii="Times New Roman" w:hAnsi="Times New Roman"/>
          <w:b/>
          <w:sz w:val="24"/>
          <w:szCs w:val="24"/>
        </w:rPr>
        <w:t>3031.</w:t>
      </w:r>
      <w:r w:rsidRPr="000C0D4C">
        <w:rPr>
          <w:rFonts w:ascii="Times New Roman" w:hAnsi="Times New Roman"/>
          <w:b/>
          <w:sz w:val="24"/>
          <w:szCs w:val="24"/>
        </w:rPr>
        <w:tab/>
        <w:t>Mr C D Matsepe (DA) to ask the Minister of Basic Education:</w:t>
      </w:r>
    </w:p>
    <w:p w:rsidR="009C2C22" w:rsidRPr="000C0D4C" w:rsidRDefault="009C2C22" w:rsidP="000C0D4C">
      <w:pPr>
        <w:spacing w:before="100" w:beforeAutospacing="1" w:after="100" w:afterAutospacing="1" w:line="240" w:lineRule="auto"/>
        <w:ind w:left="709"/>
        <w:jc w:val="both"/>
        <w:rPr>
          <w:rFonts w:ascii="Times New Roman" w:hAnsi="Times New Roman"/>
          <w:sz w:val="24"/>
          <w:szCs w:val="24"/>
          <w:lang w:eastAsia="en-ZA"/>
        </w:rPr>
      </w:pPr>
      <w:r w:rsidRPr="000C0D4C">
        <w:rPr>
          <w:rFonts w:ascii="Times New Roman" w:hAnsi="Times New Roman"/>
          <w:color w:val="000000"/>
          <w:sz w:val="24"/>
          <w:szCs w:val="24"/>
          <w:lang w:eastAsia="en-ZA"/>
        </w:rPr>
        <w:t>Whether her department’s data on the Learner Unit Record Information and Tracking System includes information of learners at (a) Setotolwane Secondary School for the Deaf and Blind in Mashashane, Limpopo, and (b) Lebaka Primary School in Mohlabaneng, Limpopo; if so, what are the relevant details of all learners in respect of each specified school</w:t>
      </w:r>
      <w:r w:rsidRPr="000C0D4C">
        <w:rPr>
          <w:rFonts w:ascii="Times New Roman" w:hAnsi="Times New Roman"/>
          <w:sz w:val="24"/>
          <w:szCs w:val="24"/>
          <w:lang w:eastAsia="en-ZA"/>
        </w:rPr>
        <w:t>?</w:t>
      </w:r>
      <w:r w:rsidRPr="000C0D4C">
        <w:rPr>
          <w:rFonts w:ascii="Times New Roman" w:hAnsi="Times New Roman"/>
          <w:sz w:val="24"/>
          <w:szCs w:val="24"/>
          <w:lang w:eastAsia="en-ZA"/>
        </w:rPr>
        <w:tab/>
      </w:r>
      <w:r w:rsidRPr="000C0D4C">
        <w:rPr>
          <w:rFonts w:ascii="Times New Roman" w:hAnsi="Times New Roman"/>
          <w:sz w:val="24"/>
          <w:szCs w:val="24"/>
          <w:lang w:eastAsia="en-ZA"/>
        </w:rPr>
        <w:tab/>
      </w:r>
      <w:r w:rsidRPr="000C0D4C">
        <w:rPr>
          <w:rFonts w:ascii="Times New Roman" w:hAnsi="Times New Roman"/>
          <w:sz w:val="24"/>
          <w:szCs w:val="24"/>
          <w:lang w:eastAsia="en-ZA"/>
        </w:rPr>
        <w:tab/>
      </w:r>
      <w:r w:rsidRPr="000C0D4C">
        <w:rPr>
          <w:rFonts w:ascii="Times New Roman" w:hAnsi="Times New Roman"/>
          <w:sz w:val="24"/>
          <w:szCs w:val="24"/>
          <w:lang w:eastAsia="en-ZA"/>
        </w:rPr>
        <w:tab/>
      </w:r>
      <w:r w:rsidRPr="000C0D4C">
        <w:rPr>
          <w:rFonts w:ascii="Times New Roman" w:hAnsi="Times New Roman"/>
          <w:sz w:val="20"/>
          <w:szCs w:val="20"/>
          <w:lang w:eastAsia="en-ZA"/>
        </w:rPr>
        <w:t>NW3571E</w:t>
      </w:r>
    </w:p>
    <w:p w:rsidR="009C2C22" w:rsidRPr="00226984" w:rsidRDefault="009C2C22" w:rsidP="00226984">
      <w:pPr>
        <w:spacing w:after="0" w:line="240" w:lineRule="auto"/>
        <w:jc w:val="both"/>
        <w:rPr>
          <w:rFonts w:ascii="Times New Roman" w:hAnsi="Times New Roman"/>
          <w:b/>
          <w:sz w:val="24"/>
          <w:szCs w:val="24"/>
        </w:rPr>
      </w:pPr>
      <w:r w:rsidRPr="00226984">
        <w:rPr>
          <w:rFonts w:ascii="Times New Roman" w:hAnsi="Times New Roman"/>
          <w:b/>
          <w:sz w:val="24"/>
          <w:szCs w:val="24"/>
        </w:rPr>
        <w:t>RESPONSE</w:t>
      </w:r>
    </w:p>
    <w:p w:rsidR="009C2C22" w:rsidRPr="00226984" w:rsidRDefault="009C2C22" w:rsidP="00226984">
      <w:pPr>
        <w:spacing w:after="0" w:line="240" w:lineRule="auto"/>
        <w:jc w:val="both"/>
        <w:rPr>
          <w:rFonts w:ascii="Times New Roman" w:hAnsi="Times New Roman"/>
          <w:b/>
          <w:sz w:val="24"/>
          <w:szCs w:val="24"/>
        </w:rPr>
      </w:pPr>
    </w:p>
    <w:p w:rsidR="009C2C22" w:rsidRPr="00226984" w:rsidRDefault="009C2C22" w:rsidP="00226984">
      <w:pPr>
        <w:spacing w:after="0" w:line="240" w:lineRule="auto"/>
        <w:jc w:val="both"/>
        <w:rPr>
          <w:rFonts w:ascii="Times New Roman" w:hAnsi="Times New Roman"/>
          <w:b/>
          <w:sz w:val="24"/>
          <w:szCs w:val="24"/>
        </w:rPr>
      </w:pPr>
    </w:p>
    <w:p w:rsidR="009C2C22" w:rsidRPr="00226984" w:rsidRDefault="009C2C22" w:rsidP="00226984">
      <w:pPr>
        <w:spacing w:after="0" w:line="240" w:lineRule="auto"/>
        <w:jc w:val="both"/>
        <w:rPr>
          <w:rFonts w:ascii="Times New Roman" w:hAnsi="Times New Roman"/>
          <w:sz w:val="24"/>
          <w:szCs w:val="24"/>
        </w:rPr>
      </w:pPr>
      <w:r w:rsidRPr="00226984">
        <w:rPr>
          <w:rFonts w:ascii="Times New Roman" w:hAnsi="Times New Roman"/>
          <w:color w:val="000000"/>
          <w:sz w:val="24"/>
          <w:szCs w:val="24"/>
        </w:rPr>
        <w:t>(a) Setotolwane Secondary School for the Deaf and Blind in Mashashane, Limpopo, and (b) Lebaka Primary School in Mohlabaneng, Limpopo; if so, what are the relevant details of all learners in respect of each specified school</w:t>
      </w:r>
      <w:r w:rsidRPr="00226984">
        <w:rPr>
          <w:rFonts w:ascii="Times New Roman" w:hAnsi="Times New Roman"/>
          <w:sz w:val="24"/>
          <w:szCs w:val="24"/>
        </w:rPr>
        <w:t>?</w:t>
      </w:r>
      <w:r w:rsidRPr="00226984">
        <w:rPr>
          <w:rFonts w:ascii="Times New Roman" w:hAnsi="Times New Roman"/>
          <w:sz w:val="24"/>
          <w:szCs w:val="24"/>
        </w:rPr>
        <w:tab/>
      </w:r>
    </w:p>
    <w:p w:rsidR="009C2C22" w:rsidRPr="00226984" w:rsidRDefault="009C2C22" w:rsidP="00226984">
      <w:pPr>
        <w:spacing w:after="0" w:line="240" w:lineRule="auto"/>
        <w:jc w:val="both"/>
        <w:rPr>
          <w:rFonts w:ascii="Times New Roman" w:hAnsi="Times New Roman"/>
          <w:b/>
          <w:sz w:val="24"/>
          <w:szCs w:val="24"/>
        </w:rPr>
      </w:pPr>
    </w:p>
    <w:p w:rsidR="009C2C22" w:rsidRPr="00226984" w:rsidRDefault="009C2C22" w:rsidP="00226984">
      <w:pPr>
        <w:spacing w:after="0" w:line="240" w:lineRule="auto"/>
        <w:jc w:val="both"/>
        <w:rPr>
          <w:rFonts w:ascii="Times New Roman" w:hAnsi="Times New Roman"/>
          <w:b/>
          <w:sz w:val="24"/>
          <w:szCs w:val="24"/>
        </w:rPr>
      </w:pPr>
    </w:p>
    <w:p w:rsidR="009C2C22" w:rsidRPr="00226984" w:rsidRDefault="009C2C22" w:rsidP="00226984">
      <w:pPr>
        <w:spacing w:after="0" w:line="240" w:lineRule="auto"/>
        <w:jc w:val="both"/>
        <w:rPr>
          <w:rFonts w:ascii="Times New Roman" w:hAnsi="Times New Roman"/>
          <w:b/>
          <w:sz w:val="24"/>
          <w:szCs w:val="24"/>
        </w:rPr>
      </w:pPr>
      <w:r w:rsidRPr="00226984">
        <w:rPr>
          <w:rFonts w:ascii="Times New Roman" w:hAnsi="Times New Roman"/>
          <w:b/>
          <w:sz w:val="24"/>
          <w:szCs w:val="24"/>
        </w:rPr>
        <w:t>Table 1: Number of learners in Setotolwane Secondary School, by disability and gender, in 2015</w:t>
      </w:r>
    </w:p>
    <w:tbl>
      <w:tblPr>
        <w:tblW w:w="9740" w:type="dxa"/>
        <w:tblInd w:w="97" w:type="dxa"/>
        <w:tblLook w:val="00A0"/>
      </w:tblPr>
      <w:tblGrid>
        <w:gridCol w:w="1015"/>
        <w:gridCol w:w="1406"/>
        <w:gridCol w:w="1985"/>
        <w:gridCol w:w="1701"/>
        <w:gridCol w:w="893"/>
        <w:gridCol w:w="1012"/>
        <w:gridCol w:w="876"/>
        <w:gridCol w:w="852"/>
      </w:tblGrid>
      <w:tr w:rsidR="009C2C22" w:rsidRPr="00E22D0D" w:rsidTr="00433090">
        <w:trPr>
          <w:trHeight w:val="288"/>
        </w:trPr>
        <w:tc>
          <w:tcPr>
            <w:tcW w:w="1015" w:type="dxa"/>
            <w:vMerge w:val="restart"/>
            <w:tcBorders>
              <w:top w:val="single" w:sz="4" w:space="0" w:color="auto"/>
              <w:left w:val="single" w:sz="4" w:space="0" w:color="auto"/>
              <w:bottom w:val="single" w:sz="4" w:space="0" w:color="000000"/>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Province</w:t>
            </w:r>
          </w:p>
        </w:tc>
        <w:tc>
          <w:tcPr>
            <w:tcW w:w="1406" w:type="dxa"/>
            <w:vMerge w:val="restart"/>
            <w:tcBorders>
              <w:top w:val="single" w:sz="4" w:space="0" w:color="auto"/>
              <w:left w:val="single" w:sz="4" w:space="0" w:color="auto"/>
              <w:bottom w:val="single" w:sz="4" w:space="0" w:color="000000"/>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Emis Number</w:t>
            </w:r>
          </w:p>
        </w:tc>
        <w:tc>
          <w:tcPr>
            <w:tcW w:w="1985" w:type="dxa"/>
            <w:vMerge w:val="restart"/>
            <w:tcBorders>
              <w:top w:val="single" w:sz="4" w:space="0" w:color="auto"/>
              <w:left w:val="single" w:sz="4" w:space="0" w:color="auto"/>
              <w:bottom w:val="single" w:sz="4" w:space="0" w:color="000000"/>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Institution Name</w:t>
            </w:r>
          </w:p>
        </w:tc>
        <w:tc>
          <w:tcPr>
            <w:tcW w:w="1701" w:type="dxa"/>
            <w:vMerge w:val="restart"/>
            <w:tcBorders>
              <w:top w:val="single" w:sz="4" w:space="0" w:color="auto"/>
              <w:left w:val="single" w:sz="4" w:space="0" w:color="auto"/>
              <w:bottom w:val="single" w:sz="4" w:space="0" w:color="000000"/>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Street Address</w:t>
            </w:r>
          </w:p>
        </w:tc>
        <w:tc>
          <w:tcPr>
            <w:tcW w:w="893" w:type="dxa"/>
            <w:vMerge w:val="restart"/>
            <w:tcBorders>
              <w:top w:val="single" w:sz="4" w:space="0" w:color="auto"/>
              <w:left w:val="single" w:sz="4" w:space="0" w:color="auto"/>
              <w:bottom w:val="single" w:sz="4" w:space="0" w:color="000000"/>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Gender</w:t>
            </w:r>
          </w:p>
        </w:tc>
        <w:tc>
          <w:tcPr>
            <w:tcW w:w="2740" w:type="dxa"/>
            <w:gridSpan w:val="3"/>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Disability</w:t>
            </w:r>
          </w:p>
        </w:tc>
      </w:tr>
      <w:tr w:rsidR="009C2C22" w:rsidRPr="00E22D0D" w:rsidTr="00433090">
        <w:trPr>
          <w:trHeight w:val="288"/>
        </w:trPr>
        <w:tc>
          <w:tcPr>
            <w:tcW w:w="1015" w:type="dxa"/>
            <w:vMerge/>
            <w:tcBorders>
              <w:top w:val="single" w:sz="4" w:space="0" w:color="auto"/>
              <w:left w:val="single" w:sz="4" w:space="0" w:color="auto"/>
              <w:bottom w:val="single" w:sz="4" w:space="0" w:color="000000"/>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406" w:type="dxa"/>
            <w:vMerge/>
            <w:tcBorders>
              <w:top w:val="single" w:sz="4" w:space="0" w:color="auto"/>
              <w:left w:val="single" w:sz="4" w:space="0" w:color="auto"/>
              <w:bottom w:val="single" w:sz="4" w:space="0" w:color="000000"/>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893" w:type="dxa"/>
            <w:vMerge/>
            <w:tcBorders>
              <w:top w:val="single" w:sz="4" w:space="0" w:color="auto"/>
              <w:left w:val="single" w:sz="4" w:space="0" w:color="auto"/>
              <w:bottom w:val="single" w:sz="4" w:space="0" w:color="000000"/>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01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BLIND</w:t>
            </w:r>
          </w:p>
        </w:tc>
        <w:tc>
          <w:tcPr>
            <w:tcW w:w="876"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DEAF</w:t>
            </w:r>
          </w:p>
        </w:tc>
        <w:tc>
          <w:tcPr>
            <w:tcW w:w="85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Total</w:t>
            </w:r>
          </w:p>
        </w:tc>
      </w:tr>
      <w:tr w:rsidR="009C2C22" w:rsidRPr="00E22D0D" w:rsidTr="00433090">
        <w:trPr>
          <w:trHeight w:val="576"/>
        </w:trPr>
        <w:tc>
          <w:tcPr>
            <w:tcW w:w="1015" w:type="dxa"/>
            <w:vMerge w:val="restart"/>
            <w:tcBorders>
              <w:top w:val="nil"/>
              <w:left w:val="single" w:sz="4" w:space="0" w:color="auto"/>
              <w:bottom w:val="single" w:sz="4" w:space="0" w:color="auto"/>
              <w:right w:val="single" w:sz="4" w:space="0" w:color="auto"/>
            </w:tcBorders>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Limpopo</w:t>
            </w:r>
          </w:p>
        </w:tc>
        <w:tc>
          <w:tcPr>
            <w:tcW w:w="1406" w:type="dxa"/>
            <w:vMerge w:val="restart"/>
            <w:tcBorders>
              <w:top w:val="nil"/>
              <w:left w:val="single" w:sz="4" w:space="0" w:color="auto"/>
              <w:bottom w:val="single" w:sz="4" w:space="0" w:color="auto"/>
              <w:right w:val="single" w:sz="4" w:space="0" w:color="auto"/>
            </w:tcBorders>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922223479</w:t>
            </w:r>
          </w:p>
        </w:tc>
        <w:tc>
          <w:tcPr>
            <w:tcW w:w="1985" w:type="dxa"/>
            <w:vMerge w:val="restart"/>
            <w:tcBorders>
              <w:top w:val="nil"/>
              <w:left w:val="single" w:sz="4" w:space="0" w:color="auto"/>
              <w:bottom w:val="single" w:sz="4" w:space="0" w:color="auto"/>
              <w:right w:val="single" w:sz="4" w:space="0" w:color="auto"/>
            </w:tcBorders>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SETOTOLWANE SECONDARY</w:t>
            </w:r>
          </w:p>
        </w:tc>
        <w:tc>
          <w:tcPr>
            <w:tcW w:w="1701" w:type="dxa"/>
            <w:vMerge w:val="restart"/>
            <w:tcBorders>
              <w:top w:val="nil"/>
              <w:left w:val="single" w:sz="4" w:space="0" w:color="auto"/>
              <w:bottom w:val="single" w:sz="4" w:space="0" w:color="auto"/>
              <w:right w:val="single" w:sz="4" w:space="0" w:color="auto"/>
            </w:tcBorders>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 xml:space="preserve"> SETOTOLWANE;  NEWLANDS; MASHAHANE DISTRICT</w:t>
            </w:r>
          </w:p>
        </w:tc>
        <w:tc>
          <w:tcPr>
            <w:tcW w:w="893"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Female</w:t>
            </w:r>
          </w:p>
        </w:tc>
        <w:tc>
          <w:tcPr>
            <w:tcW w:w="101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35</w:t>
            </w:r>
          </w:p>
        </w:tc>
        <w:tc>
          <w:tcPr>
            <w:tcW w:w="876"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66</w:t>
            </w:r>
          </w:p>
        </w:tc>
        <w:tc>
          <w:tcPr>
            <w:tcW w:w="85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101</w:t>
            </w:r>
          </w:p>
        </w:tc>
      </w:tr>
      <w:tr w:rsidR="009C2C22" w:rsidRPr="00E22D0D" w:rsidTr="00433090">
        <w:trPr>
          <w:trHeight w:val="288"/>
        </w:trPr>
        <w:tc>
          <w:tcPr>
            <w:tcW w:w="1015"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406"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985"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701"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893"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Male</w:t>
            </w:r>
          </w:p>
        </w:tc>
        <w:tc>
          <w:tcPr>
            <w:tcW w:w="101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43</w:t>
            </w:r>
          </w:p>
        </w:tc>
        <w:tc>
          <w:tcPr>
            <w:tcW w:w="876"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105</w:t>
            </w:r>
          </w:p>
        </w:tc>
        <w:tc>
          <w:tcPr>
            <w:tcW w:w="85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148</w:t>
            </w:r>
          </w:p>
        </w:tc>
      </w:tr>
      <w:tr w:rsidR="009C2C22" w:rsidRPr="00E22D0D" w:rsidTr="00433090">
        <w:trPr>
          <w:trHeight w:val="288"/>
        </w:trPr>
        <w:tc>
          <w:tcPr>
            <w:tcW w:w="1015"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406"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985"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1701" w:type="dxa"/>
            <w:vMerge/>
            <w:tcBorders>
              <w:top w:val="nil"/>
              <w:left w:val="single" w:sz="4" w:space="0" w:color="auto"/>
              <w:bottom w:val="single" w:sz="4" w:space="0" w:color="auto"/>
              <w:right w:val="single" w:sz="4" w:space="0" w:color="auto"/>
            </w:tcBorders>
            <w:vAlign w:val="center"/>
          </w:tcPr>
          <w:p w:rsidR="009C2C22" w:rsidRPr="00226984" w:rsidRDefault="009C2C22" w:rsidP="00226984">
            <w:pPr>
              <w:spacing w:after="0" w:line="240" w:lineRule="auto"/>
              <w:rPr>
                <w:b/>
                <w:bCs/>
                <w:color w:val="000000"/>
                <w:lang w:eastAsia="en-ZA"/>
              </w:rPr>
            </w:pPr>
          </w:p>
        </w:tc>
        <w:tc>
          <w:tcPr>
            <w:tcW w:w="893"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Total</w:t>
            </w:r>
          </w:p>
        </w:tc>
        <w:tc>
          <w:tcPr>
            <w:tcW w:w="101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78</w:t>
            </w:r>
          </w:p>
        </w:tc>
        <w:tc>
          <w:tcPr>
            <w:tcW w:w="876"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171</w:t>
            </w:r>
          </w:p>
        </w:tc>
        <w:tc>
          <w:tcPr>
            <w:tcW w:w="852" w:type="dxa"/>
            <w:tcBorders>
              <w:top w:val="nil"/>
              <w:left w:val="nil"/>
              <w:bottom w:val="single" w:sz="4" w:space="0" w:color="auto"/>
              <w:right w:val="single" w:sz="4" w:space="0" w:color="auto"/>
            </w:tcBorders>
            <w:noWrap/>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249</w:t>
            </w:r>
          </w:p>
        </w:tc>
      </w:tr>
    </w:tbl>
    <w:p w:rsidR="009C2C22" w:rsidRPr="00226984" w:rsidRDefault="009C2C22" w:rsidP="00226984">
      <w:pPr>
        <w:spacing w:after="0" w:line="240" w:lineRule="auto"/>
        <w:rPr>
          <w:b/>
          <w:bCs/>
          <w:color w:val="000000"/>
          <w:lang w:eastAsia="en-ZA"/>
        </w:rPr>
      </w:pPr>
      <w:r w:rsidRPr="00226984">
        <w:rPr>
          <w:b/>
          <w:bCs/>
          <w:color w:val="000000"/>
          <w:lang w:eastAsia="en-ZA"/>
        </w:rPr>
        <w:t>Source: LURITS 2015: 1st quarter upload</w:t>
      </w:r>
    </w:p>
    <w:p w:rsidR="009C2C22" w:rsidRPr="00226984" w:rsidRDefault="009C2C22" w:rsidP="00226984">
      <w:pPr>
        <w:spacing w:after="0" w:line="240" w:lineRule="auto"/>
        <w:rPr>
          <w:b/>
          <w:bCs/>
          <w:color w:val="000000"/>
          <w:lang w:eastAsia="en-ZA"/>
        </w:rPr>
      </w:pPr>
    </w:p>
    <w:p w:rsidR="009C2C22" w:rsidRPr="00226984" w:rsidRDefault="009C2C22" w:rsidP="00226984">
      <w:pPr>
        <w:spacing w:after="0" w:line="240" w:lineRule="auto"/>
        <w:jc w:val="both"/>
        <w:rPr>
          <w:rFonts w:ascii="Times New Roman" w:hAnsi="Times New Roman"/>
          <w:b/>
          <w:sz w:val="24"/>
          <w:szCs w:val="24"/>
        </w:rPr>
      </w:pPr>
      <w:r w:rsidRPr="00226984">
        <w:rPr>
          <w:rFonts w:ascii="Times New Roman" w:hAnsi="Times New Roman"/>
          <w:b/>
          <w:sz w:val="24"/>
          <w:szCs w:val="24"/>
        </w:rPr>
        <w:t>Table 2: Number of learners in Lebaka primary Schools, by gender, in 2015</w:t>
      </w:r>
    </w:p>
    <w:tbl>
      <w:tblPr>
        <w:tblW w:w="9367" w:type="dxa"/>
        <w:tblInd w:w="97" w:type="dxa"/>
        <w:tblLayout w:type="fixed"/>
        <w:tblLook w:val="00A0"/>
      </w:tblPr>
      <w:tblGrid>
        <w:gridCol w:w="1015"/>
        <w:gridCol w:w="1264"/>
        <w:gridCol w:w="2127"/>
        <w:gridCol w:w="1701"/>
        <w:gridCol w:w="992"/>
        <w:gridCol w:w="992"/>
        <w:gridCol w:w="1276"/>
      </w:tblGrid>
      <w:tr w:rsidR="009C2C22" w:rsidRPr="00E22D0D" w:rsidTr="00433090">
        <w:trPr>
          <w:trHeight w:val="288"/>
        </w:trPr>
        <w:tc>
          <w:tcPr>
            <w:tcW w:w="1015" w:type="dxa"/>
            <w:tcBorders>
              <w:top w:val="single" w:sz="4" w:space="0" w:color="auto"/>
              <w:left w:val="single" w:sz="4" w:space="0" w:color="auto"/>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Province</w:t>
            </w:r>
          </w:p>
        </w:tc>
        <w:tc>
          <w:tcPr>
            <w:tcW w:w="1264"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Emis Number</w:t>
            </w:r>
          </w:p>
        </w:tc>
        <w:tc>
          <w:tcPr>
            <w:tcW w:w="2127"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Institution Name</w:t>
            </w:r>
          </w:p>
        </w:tc>
        <w:tc>
          <w:tcPr>
            <w:tcW w:w="1701"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Institution Type</w:t>
            </w:r>
          </w:p>
        </w:tc>
        <w:tc>
          <w:tcPr>
            <w:tcW w:w="992"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Gender</w:t>
            </w:r>
          </w:p>
        </w:tc>
        <w:tc>
          <w:tcPr>
            <w:tcW w:w="992"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Number Learner</w:t>
            </w:r>
          </w:p>
        </w:tc>
        <w:tc>
          <w:tcPr>
            <w:tcW w:w="1276" w:type="dxa"/>
            <w:tcBorders>
              <w:top w:val="single" w:sz="4" w:space="0" w:color="auto"/>
              <w:left w:val="nil"/>
              <w:bottom w:val="single" w:sz="4" w:space="0" w:color="auto"/>
              <w:right w:val="single" w:sz="4" w:space="0" w:color="auto"/>
            </w:tcBorders>
            <w:noWrap/>
            <w:vAlign w:val="bottom"/>
          </w:tcPr>
          <w:p w:rsidR="009C2C22" w:rsidRPr="00226984" w:rsidRDefault="009C2C22" w:rsidP="00226984">
            <w:pPr>
              <w:spacing w:after="0" w:line="240" w:lineRule="auto"/>
              <w:jc w:val="center"/>
              <w:rPr>
                <w:b/>
                <w:bCs/>
                <w:color w:val="000000"/>
                <w:lang w:eastAsia="en-ZA"/>
              </w:rPr>
            </w:pPr>
            <w:r w:rsidRPr="00226984">
              <w:rPr>
                <w:b/>
                <w:bCs/>
                <w:color w:val="000000"/>
                <w:lang w:eastAsia="en-ZA"/>
              </w:rPr>
              <w:t>Disability</w:t>
            </w:r>
          </w:p>
        </w:tc>
      </w:tr>
      <w:tr w:rsidR="009C2C22" w:rsidRPr="00E22D0D" w:rsidTr="00433090">
        <w:trPr>
          <w:trHeight w:val="288"/>
        </w:trPr>
        <w:tc>
          <w:tcPr>
            <w:tcW w:w="1015" w:type="dxa"/>
            <w:vMerge w:val="restart"/>
            <w:tcBorders>
              <w:top w:val="nil"/>
              <w:left w:val="single" w:sz="4" w:space="0" w:color="auto"/>
              <w:right w:val="single" w:sz="4" w:space="0" w:color="auto"/>
            </w:tcBorders>
            <w:vAlign w:val="bottom"/>
          </w:tcPr>
          <w:p w:rsidR="009C2C22" w:rsidRPr="00226984" w:rsidRDefault="009C2C22" w:rsidP="00226984">
            <w:pPr>
              <w:spacing w:after="0" w:line="240" w:lineRule="auto"/>
              <w:rPr>
                <w:b/>
                <w:bCs/>
                <w:color w:val="000000"/>
                <w:lang w:eastAsia="en-ZA"/>
              </w:rPr>
            </w:pPr>
            <w:r w:rsidRPr="00226984">
              <w:rPr>
                <w:b/>
                <w:bCs/>
                <w:color w:val="000000"/>
                <w:lang w:eastAsia="en-ZA"/>
              </w:rPr>
              <w:t>Limpopo</w:t>
            </w:r>
          </w:p>
        </w:tc>
        <w:tc>
          <w:tcPr>
            <w:tcW w:w="1264" w:type="dxa"/>
            <w:vMerge w:val="restart"/>
            <w:tcBorders>
              <w:top w:val="nil"/>
              <w:left w:val="nil"/>
              <w:right w:val="single" w:sz="4" w:space="0" w:color="auto"/>
            </w:tcBorders>
            <w:vAlign w:val="bottom"/>
          </w:tcPr>
          <w:p w:rsidR="009C2C22" w:rsidRPr="00226984" w:rsidRDefault="009C2C22" w:rsidP="00226984">
            <w:pPr>
              <w:spacing w:after="0" w:line="240" w:lineRule="auto"/>
              <w:rPr>
                <w:b/>
                <w:color w:val="000000"/>
                <w:lang w:eastAsia="en-ZA"/>
              </w:rPr>
            </w:pPr>
            <w:r w:rsidRPr="00226984">
              <w:rPr>
                <w:b/>
                <w:color w:val="000000"/>
                <w:lang w:eastAsia="en-ZA"/>
              </w:rPr>
              <w:t>918520511</w:t>
            </w:r>
          </w:p>
        </w:tc>
        <w:tc>
          <w:tcPr>
            <w:tcW w:w="2127" w:type="dxa"/>
            <w:vMerge w:val="restart"/>
            <w:tcBorders>
              <w:top w:val="nil"/>
              <w:left w:val="nil"/>
              <w:right w:val="single" w:sz="4" w:space="0" w:color="auto"/>
            </w:tcBorders>
            <w:vAlign w:val="bottom"/>
          </w:tcPr>
          <w:p w:rsidR="009C2C22" w:rsidRPr="00226984" w:rsidRDefault="009C2C22" w:rsidP="00226984">
            <w:pPr>
              <w:spacing w:after="0" w:line="240" w:lineRule="auto"/>
              <w:rPr>
                <w:b/>
                <w:color w:val="000000"/>
                <w:lang w:eastAsia="en-ZA"/>
              </w:rPr>
            </w:pPr>
            <w:r w:rsidRPr="00226984">
              <w:rPr>
                <w:b/>
                <w:color w:val="000000"/>
                <w:lang w:eastAsia="en-ZA"/>
              </w:rPr>
              <w:t>LEBAKA PRIMARY</w:t>
            </w:r>
          </w:p>
        </w:tc>
        <w:tc>
          <w:tcPr>
            <w:tcW w:w="1701" w:type="dxa"/>
            <w:vMerge w:val="restart"/>
            <w:tcBorders>
              <w:top w:val="nil"/>
              <w:left w:val="nil"/>
              <w:right w:val="single" w:sz="4" w:space="0" w:color="auto"/>
            </w:tcBorders>
            <w:noWrap/>
            <w:vAlign w:val="bottom"/>
          </w:tcPr>
          <w:p w:rsidR="009C2C22" w:rsidRPr="00226984" w:rsidRDefault="009C2C22" w:rsidP="00226984">
            <w:pPr>
              <w:spacing w:after="0" w:line="240" w:lineRule="auto"/>
              <w:rPr>
                <w:b/>
                <w:color w:val="000000"/>
                <w:lang w:eastAsia="en-ZA"/>
              </w:rPr>
            </w:pPr>
            <w:r w:rsidRPr="00226984">
              <w:rPr>
                <w:b/>
                <w:color w:val="000000"/>
                <w:lang w:eastAsia="en-ZA"/>
              </w:rPr>
              <w:t>Ordinary School</w:t>
            </w:r>
          </w:p>
        </w:tc>
        <w:tc>
          <w:tcPr>
            <w:tcW w:w="992"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rPr>
                <w:b/>
                <w:color w:val="000000"/>
                <w:lang w:eastAsia="en-ZA"/>
              </w:rPr>
            </w:pPr>
            <w:r w:rsidRPr="00226984">
              <w:rPr>
                <w:b/>
                <w:color w:val="000000"/>
                <w:lang w:eastAsia="en-ZA"/>
              </w:rPr>
              <w:t>Female</w:t>
            </w:r>
          </w:p>
        </w:tc>
        <w:tc>
          <w:tcPr>
            <w:tcW w:w="992"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470</w:t>
            </w:r>
          </w:p>
        </w:tc>
        <w:tc>
          <w:tcPr>
            <w:tcW w:w="1276"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rPr>
                <w:color w:val="000000"/>
                <w:lang w:eastAsia="en-ZA"/>
              </w:rPr>
            </w:pPr>
            <w:r w:rsidRPr="00226984">
              <w:rPr>
                <w:color w:val="000000"/>
                <w:lang w:eastAsia="en-ZA"/>
              </w:rPr>
              <w:t>None</w:t>
            </w:r>
          </w:p>
        </w:tc>
      </w:tr>
      <w:tr w:rsidR="009C2C22" w:rsidRPr="00E22D0D" w:rsidTr="00433090">
        <w:trPr>
          <w:trHeight w:val="288"/>
        </w:trPr>
        <w:tc>
          <w:tcPr>
            <w:tcW w:w="1015" w:type="dxa"/>
            <w:vMerge/>
            <w:tcBorders>
              <w:left w:val="single" w:sz="4" w:space="0" w:color="auto"/>
              <w:right w:val="single" w:sz="4" w:space="0" w:color="auto"/>
            </w:tcBorders>
            <w:vAlign w:val="bottom"/>
          </w:tcPr>
          <w:p w:rsidR="009C2C22" w:rsidRPr="00226984" w:rsidRDefault="009C2C22" w:rsidP="00226984">
            <w:pPr>
              <w:spacing w:after="0" w:line="240" w:lineRule="auto"/>
              <w:rPr>
                <w:b/>
                <w:bCs/>
                <w:color w:val="000000"/>
                <w:lang w:eastAsia="en-ZA"/>
              </w:rPr>
            </w:pPr>
          </w:p>
        </w:tc>
        <w:tc>
          <w:tcPr>
            <w:tcW w:w="1264" w:type="dxa"/>
            <w:vMerge/>
            <w:tcBorders>
              <w:left w:val="nil"/>
              <w:right w:val="single" w:sz="4" w:space="0" w:color="auto"/>
            </w:tcBorders>
            <w:vAlign w:val="bottom"/>
          </w:tcPr>
          <w:p w:rsidR="009C2C22" w:rsidRPr="00226984" w:rsidRDefault="009C2C22" w:rsidP="00226984">
            <w:pPr>
              <w:spacing w:after="0" w:line="240" w:lineRule="auto"/>
              <w:rPr>
                <w:b/>
                <w:color w:val="000000"/>
                <w:lang w:eastAsia="en-ZA"/>
              </w:rPr>
            </w:pPr>
          </w:p>
        </w:tc>
        <w:tc>
          <w:tcPr>
            <w:tcW w:w="2127" w:type="dxa"/>
            <w:vMerge/>
            <w:tcBorders>
              <w:left w:val="nil"/>
              <w:right w:val="single" w:sz="4" w:space="0" w:color="auto"/>
            </w:tcBorders>
            <w:vAlign w:val="bottom"/>
          </w:tcPr>
          <w:p w:rsidR="009C2C22" w:rsidRPr="00226984" w:rsidRDefault="009C2C22" w:rsidP="00226984">
            <w:pPr>
              <w:spacing w:after="0" w:line="240" w:lineRule="auto"/>
              <w:rPr>
                <w:b/>
                <w:color w:val="000000"/>
                <w:lang w:eastAsia="en-ZA"/>
              </w:rPr>
            </w:pPr>
          </w:p>
        </w:tc>
        <w:tc>
          <w:tcPr>
            <w:tcW w:w="1701" w:type="dxa"/>
            <w:vMerge/>
            <w:tcBorders>
              <w:left w:val="nil"/>
              <w:right w:val="single" w:sz="4" w:space="0" w:color="auto"/>
            </w:tcBorders>
            <w:noWrap/>
            <w:vAlign w:val="bottom"/>
          </w:tcPr>
          <w:p w:rsidR="009C2C22" w:rsidRPr="00226984" w:rsidRDefault="009C2C22" w:rsidP="00226984">
            <w:pPr>
              <w:spacing w:after="0" w:line="240" w:lineRule="auto"/>
              <w:rPr>
                <w:b/>
                <w:color w:val="000000"/>
                <w:lang w:eastAsia="en-ZA"/>
              </w:rPr>
            </w:pPr>
          </w:p>
        </w:tc>
        <w:tc>
          <w:tcPr>
            <w:tcW w:w="992"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rPr>
                <w:b/>
                <w:color w:val="000000"/>
                <w:lang w:eastAsia="en-ZA"/>
              </w:rPr>
            </w:pPr>
            <w:r w:rsidRPr="00226984">
              <w:rPr>
                <w:b/>
                <w:color w:val="000000"/>
                <w:lang w:eastAsia="en-ZA"/>
              </w:rPr>
              <w:t>Male</w:t>
            </w:r>
          </w:p>
        </w:tc>
        <w:tc>
          <w:tcPr>
            <w:tcW w:w="992"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458</w:t>
            </w:r>
          </w:p>
        </w:tc>
        <w:tc>
          <w:tcPr>
            <w:tcW w:w="1276" w:type="dxa"/>
            <w:tcBorders>
              <w:top w:val="nil"/>
              <w:left w:val="nil"/>
              <w:bottom w:val="single" w:sz="4" w:space="0" w:color="auto"/>
              <w:right w:val="single" w:sz="4" w:space="0" w:color="auto"/>
            </w:tcBorders>
            <w:vAlign w:val="bottom"/>
          </w:tcPr>
          <w:p w:rsidR="009C2C22" w:rsidRPr="00226984" w:rsidRDefault="009C2C22" w:rsidP="00226984">
            <w:pPr>
              <w:spacing w:after="0" w:line="240" w:lineRule="auto"/>
              <w:rPr>
                <w:color w:val="000000"/>
                <w:lang w:eastAsia="en-ZA"/>
              </w:rPr>
            </w:pPr>
            <w:r w:rsidRPr="00226984">
              <w:rPr>
                <w:color w:val="000000"/>
                <w:lang w:eastAsia="en-ZA"/>
              </w:rPr>
              <w:t>None</w:t>
            </w:r>
          </w:p>
        </w:tc>
      </w:tr>
      <w:tr w:rsidR="009C2C22" w:rsidRPr="00E22D0D" w:rsidTr="00433090">
        <w:trPr>
          <w:trHeight w:val="288"/>
        </w:trPr>
        <w:tc>
          <w:tcPr>
            <w:tcW w:w="1015" w:type="dxa"/>
            <w:vMerge/>
            <w:tcBorders>
              <w:left w:val="single" w:sz="4" w:space="0" w:color="auto"/>
              <w:bottom w:val="single" w:sz="4" w:space="0" w:color="auto"/>
              <w:right w:val="single" w:sz="4" w:space="0" w:color="auto"/>
            </w:tcBorders>
            <w:vAlign w:val="bottom"/>
          </w:tcPr>
          <w:p w:rsidR="009C2C22" w:rsidRPr="00226984" w:rsidRDefault="009C2C22" w:rsidP="00226984">
            <w:pPr>
              <w:spacing w:after="0" w:line="240" w:lineRule="auto"/>
              <w:rPr>
                <w:b/>
                <w:bCs/>
                <w:color w:val="000000"/>
                <w:lang w:eastAsia="en-ZA"/>
              </w:rPr>
            </w:pPr>
          </w:p>
        </w:tc>
        <w:tc>
          <w:tcPr>
            <w:tcW w:w="1264" w:type="dxa"/>
            <w:vMerge/>
            <w:tcBorders>
              <w:left w:val="nil"/>
              <w:bottom w:val="single" w:sz="4" w:space="0" w:color="auto"/>
              <w:right w:val="single" w:sz="4" w:space="0" w:color="auto"/>
            </w:tcBorders>
            <w:vAlign w:val="bottom"/>
          </w:tcPr>
          <w:p w:rsidR="009C2C22" w:rsidRPr="00226984" w:rsidRDefault="009C2C22" w:rsidP="00226984">
            <w:pPr>
              <w:spacing w:after="0" w:line="240" w:lineRule="auto"/>
              <w:rPr>
                <w:b/>
                <w:color w:val="000000"/>
                <w:lang w:eastAsia="en-ZA"/>
              </w:rPr>
            </w:pPr>
          </w:p>
        </w:tc>
        <w:tc>
          <w:tcPr>
            <w:tcW w:w="2127" w:type="dxa"/>
            <w:vMerge/>
            <w:tcBorders>
              <w:left w:val="nil"/>
              <w:bottom w:val="single" w:sz="4" w:space="0" w:color="auto"/>
              <w:right w:val="single" w:sz="4" w:space="0" w:color="auto"/>
            </w:tcBorders>
            <w:vAlign w:val="bottom"/>
          </w:tcPr>
          <w:p w:rsidR="009C2C22" w:rsidRPr="00226984" w:rsidRDefault="009C2C22" w:rsidP="00226984">
            <w:pPr>
              <w:spacing w:after="0" w:line="240" w:lineRule="auto"/>
              <w:rPr>
                <w:b/>
                <w:color w:val="000000"/>
                <w:lang w:eastAsia="en-ZA"/>
              </w:rPr>
            </w:pPr>
          </w:p>
        </w:tc>
        <w:tc>
          <w:tcPr>
            <w:tcW w:w="1701" w:type="dxa"/>
            <w:vMerge/>
            <w:tcBorders>
              <w:left w:val="nil"/>
              <w:bottom w:val="single" w:sz="4" w:space="0" w:color="auto"/>
              <w:right w:val="single" w:sz="4" w:space="0" w:color="auto"/>
            </w:tcBorders>
            <w:noWrap/>
            <w:vAlign w:val="bottom"/>
          </w:tcPr>
          <w:p w:rsidR="009C2C22" w:rsidRPr="00226984" w:rsidRDefault="009C2C22" w:rsidP="00226984">
            <w:pPr>
              <w:spacing w:after="0" w:line="240" w:lineRule="auto"/>
              <w:rPr>
                <w:b/>
                <w:color w:val="000000"/>
                <w:lang w:eastAsia="en-ZA"/>
              </w:rPr>
            </w:pPr>
          </w:p>
        </w:tc>
        <w:tc>
          <w:tcPr>
            <w:tcW w:w="992" w:type="dxa"/>
            <w:tcBorders>
              <w:top w:val="single" w:sz="4" w:space="0" w:color="auto"/>
              <w:left w:val="nil"/>
              <w:bottom w:val="single" w:sz="4" w:space="0" w:color="auto"/>
              <w:right w:val="single" w:sz="4" w:space="0" w:color="auto"/>
            </w:tcBorders>
            <w:vAlign w:val="bottom"/>
          </w:tcPr>
          <w:p w:rsidR="009C2C22" w:rsidRPr="00226984" w:rsidRDefault="009C2C22" w:rsidP="00226984">
            <w:pPr>
              <w:spacing w:after="0" w:line="240" w:lineRule="auto"/>
              <w:rPr>
                <w:b/>
                <w:color w:val="000000"/>
                <w:lang w:eastAsia="en-ZA"/>
              </w:rPr>
            </w:pPr>
            <w:r w:rsidRPr="00226984">
              <w:rPr>
                <w:b/>
                <w:color w:val="000000"/>
                <w:lang w:eastAsia="en-ZA"/>
              </w:rPr>
              <w:t>Total</w:t>
            </w:r>
          </w:p>
        </w:tc>
        <w:tc>
          <w:tcPr>
            <w:tcW w:w="992" w:type="dxa"/>
            <w:tcBorders>
              <w:top w:val="single" w:sz="4" w:space="0" w:color="auto"/>
              <w:left w:val="nil"/>
              <w:bottom w:val="single" w:sz="4" w:space="0" w:color="auto"/>
              <w:right w:val="single" w:sz="4" w:space="0" w:color="auto"/>
            </w:tcBorders>
            <w:vAlign w:val="bottom"/>
          </w:tcPr>
          <w:p w:rsidR="009C2C22" w:rsidRPr="00226984" w:rsidRDefault="009C2C22" w:rsidP="00226984">
            <w:pPr>
              <w:spacing w:after="0" w:line="240" w:lineRule="auto"/>
              <w:jc w:val="right"/>
              <w:rPr>
                <w:color w:val="000000"/>
                <w:lang w:eastAsia="en-ZA"/>
              </w:rPr>
            </w:pPr>
            <w:r w:rsidRPr="00226984">
              <w:rPr>
                <w:color w:val="000000"/>
                <w:lang w:eastAsia="en-ZA"/>
              </w:rPr>
              <w:t>928</w:t>
            </w:r>
          </w:p>
        </w:tc>
        <w:tc>
          <w:tcPr>
            <w:tcW w:w="1276" w:type="dxa"/>
            <w:tcBorders>
              <w:top w:val="single" w:sz="4" w:space="0" w:color="auto"/>
              <w:left w:val="nil"/>
              <w:bottom w:val="single" w:sz="4" w:space="0" w:color="auto"/>
              <w:right w:val="single" w:sz="4" w:space="0" w:color="auto"/>
            </w:tcBorders>
            <w:vAlign w:val="bottom"/>
          </w:tcPr>
          <w:p w:rsidR="009C2C22" w:rsidRPr="00226984" w:rsidRDefault="009C2C22" w:rsidP="00226984">
            <w:pPr>
              <w:spacing w:after="0" w:line="240" w:lineRule="auto"/>
              <w:rPr>
                <w:color w:val="000000"/>
                <w:lang w:eastAsia="en-ZA"/>
              </w:rPr>
            </w:pPr>
            <w:r w:rsidRPr="00226984">
              <w:rPr>
                <w:color w:val="000000"/>
                <w:lang w:eastAsia="en-ZA"/>
              </w:rPr>
              <w:t>None</w:t>
            </w:r>
          </w:p>
        </w:tc>
      </w:tr>
    </w:tbl>
    <w:p w:rsidR="009C2C22" w:rsidRPr="00226984" w:rsidRDefault="009C2C22" w:rsidP="00226984">
      <w:pPr>
        <w:spacing w:after="0" w:line="240" w:lineRule="auto"/>
        <w:rPr>
          <w:b/>
          <w:bCs/>
          <w:color w:val="000000"/>
          <w:lang w:eastAsia="en-ZA"/>
        </w:rPr>
      </w:pPr>
      <w:r w:rsidRPr="00226984">
        <w:rPr>
          <w:b/>
          <w:bCs/>
          <w:color w:val="000000"/>
          <w:lang w:eastAsia="en-ZA"/>
        </w:rPr>
        <w:t>Source: LURITS 2015: 1st quarter upload</w:t>
      </w:r>
    </w:p>
    <w:p w:rsidR="009C2C22" w:rsidRPr="00226984" w:rsidRDefault="009C2C22" w:rsidP="00226984">
      <w:pPr>
        <w:spacing w:after="0" w:line="240" w:lineRule="auto"/>
        <w:rPr>
          <w:b/>
          <w:bCs/>
          <w:color w:val="000000"/>
          <w:lang w:eastAsia="en-ZA"/>
        </w:rPr>
      </w:pPr>
    </w:p>
    <w:p w:rsidR="009C2C22" w:rsidRPr="00226984" w:rsidRDefault="009C2C22" w:rsidP="00226984">
      <w:pPr>
        <w:spacing w:after="0" w:line="240" w:lineRule="auto"/>
        <w:rPr>
          <w:b/>
          <w:bCs/>
          <w:color w:val="000000"/>
          <w:lang w:eastAsia="en-ZA"/>
        </w:rPr>
      </w:pPr>
      <w:bookmarkStart w:id="0" w:name="_GoBack"/>
      <w:bookmarkEnd w:id="0"/>
    </w:p>
    <w:sectPr w:rsidR="009C2C22" w:rsidRPr="00226984" w:rsidSect="00197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C0D4C"/>
    <w:rsid w:val="00183BCF"/>
    <w:rsid w:val="00195E9D"/>
    <w:rsid w:val="0019711F"/>
    <w:rsid w:val="00226984"/>
    <w:rsid w:val="0027063B"/>
    <w:rsid w:val="002C32A6"/>
    <w:rsid w:val="0037043F"/>
    <w:rsid w:val="003777B2"/>
    <w:rsid w:val="003B39A7"/>
    <w:rsid w:val="003E50DF"/>
    <w:rsid w:val="00405587"/>
    <w:rsid w:val="00433090"/>
    <w:rsid w:val="004532C0"/>
    <w:rsid w:val="004A2F02"/>
    <w:rsid w:val="00570560"/>
    <w:rsid w:val="005827AF"/>
    <w:rsid w:val="006D7B63"/>
    <w:rsid w:val="006F297B"/>
    <w:rsid w:val="007A4190"/>
    <w:rsid w:val="007D48A7"/>
    <w:rsid w:val="007F25CB"/>
    <w:rsid w:val="00830D56"/>
    <w:rsid w:val="00857A1D"/>
    <w:rsid w:val="008B4CAE"/>
    <w:rsid w:val="008E742B"/>
    <w:rsid w:val="009B6115"/>
    <w:rsid w:val="009C2C22"/>
    <w:rsid w:val="009D302C"/>
    <w:rsid w:val="00A666AB"/>
    <w:rsid w:val="00B51400"/>
    <w:rsid w:val="00B6783D"/>
    <w:rsid w:val="00D34C31"/>
    <w:rsid w:val="00D94B1F"/>
    <w:rsid w:val="00DD7F7A"/>
    <w:rsid w:val="00E22D0D"/>
    <w:rsid w:val="00E67F6F"/>
    <w:rsid w:val="00E90826"/>
    <w:rsid w:val="00EC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11F"/>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222</Words>
  <Characters>1271</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2015-09-14T10:56:00Z</dcterms:created>
  <dcterms:modified xsi:type="dcterms:W3CDTF">2015-09-14T10:56:00Z</dcterms:modified>
</cp:coreProperties>
</file>