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bookmarkStart w:id="0" w:name="_GoBack"/>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AE413A">
      <w:pPr>
        <w:pStyle w:val="Title"/>
        <w:jc w:val="left"/>
        <w:rPr>
          <w:rFonts w:cs="Arial"/>
          <w:szCs w:val="22"/>
          <w:lang w:val="en-GB"/>
        </w:rPr>
      </w:pPr>
      <w:r w:rsidRPr="00F42D38">
        <w:rPr>
          <w:rFonts w:cs="Arial"/>
          <w:szCs w:val="22"/>
        </w:rPr>
        <w:tab/>
      </w:r>
    </w:p>
    <w:bookmarkEnd w:id="0"/>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772C1F">
        <w:rPr>
          <w:rFonts w:ascii="Arial" w:hAnsi="Arial" w:cs="Arial"/>
          <w:b/>
          <w:sz w:val="22"/>
          <w:szCs w:val="22"/>
          <w:u w:val="single"/>
        </w:rPr>
        <w:t>3025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15662D">
        <w:rPr>
          <w:rFonts w:ascii="Arial" w:hAnsi="Arial" w:cs="Arial"/>
          <w:b/>
          <w:sz w:val="22"/>
          <w:szCs w:val="22"/>
          <w:u w:val="single"/>
        </w:rPr>
        <w:t>6OCTO</w:t>
      </w:r>
      <w:r w:rsidR="000012F1">
        <w:rPr>
          <w:rFonts w:ascii="Arial" w:hAnsi="Arial" w:cs="Arial"/>
          <w:b/>
          <w:sz w:val="22"/>
          <w:szCs w:val="22"/>
          <w:u w:val="single"/>
        </w:rPr>
        <w:t>BER</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15662D">
        <w:rPr>
          <w:rFonts w:ascii="Arial" w:hAnsi="Arial" w:cs="Arial"/>
          <w:b/>
          <w:sz w:val="22"/>
          <w:szCs w:val="22"/>
          <w:u w:val="single"/>
        </w:rPr>
        <w:t>34</w:t>
      </w:r>
      <w:r w:rsidR="00E010BD" w:rsidRPr="0095517A">
        <w:rPr>
          <w:rFonts w:ascii="Arial" w:hAnsi="Arial" w:cs="Arial"/>
          <w:b/>
          <w:sz w:val="22"/>
          <w:szCs w:val="22"/>
          <w:u w:val="single"/>
        </w:rPr>
        <w:t>)</w:t>
      </w:r>
    </w:p>
    <w:p w:rsidR="00772C1F" w:rsidRPr="00772C1F" w:rsidRDefault="00772C1F" w:rsidP="00772C1F">
      <w:pPr>
        <w:spacing w:before="100" w:beforeAutospacing="1" w:after="100" w:afterAutospacing="1"/>
        <w:ind w:left="851" w:hanging="851"/>
        <w:rPr>
          <w:rFonts w:ascii="Arial" w:eastAsia="Calibri" w:hAnsi="Arial" w:cs="Arial"/>
          <w:b/>
          <w:sz w:val="22"/>
          <w:szCs w:val="22"/>
          <w:lang w:val="en-ZA"/>
        </w:rPr>
      </w:pPr>
      <w:proofErr w:type="gramStart"/>
      <w:r w:rsidRPr="00772C1F">
        <w:rPr>
          <w:rFonts w:ascii="Arial" w:eastAsia="Calibri" w:hAnsi="Arial" w:cs="Arial"/>
          <w:b/>
          <w:sz w:val="22"/>
          <w:szCs w:val="22"/>
          <w:lang w:val="en-ZA"/>
        </w:rPr>
        <w:t>3025.</w:t>
      </w:r>
      <w:r w:rsidRPr="00772C1F">
        <w:rPr>
          <w:rFonts w:ascii="Arial" w:eastAsia="Calibri" w:hAnsi="Arial" w:cs="Arial"/>
          <w:b/>
          <w:sz w:val="22"/>
          <w:szCs w:val="22"/>
          <w:lang w:val="en-ZA"/>
        </w:rPr>
        <w:tab/>
        <w:t>Mrs A M Dreyer (DA)</w:t>
      </w:r>
      <w:proofErr w:type="gramEnd"/>
      <w:r w:rsidRPr="00772C1F">
        <w:rPr>
          <w:rFonts w:ascii="Arial" w:eastAsia="Calibri" w:hAnsi="Arial" w:cs="Arial"/>
          <w:b/>
          <w:sz w:val="22"/>
          <w:szCs w:val="22"/>
          <w:lang w:val="en-ZA"/>
        </w:rPr>
        <w:t xml:space="preserve"> to ask the Minister of Water and Sanitation:</w:t>
      </w:r>
    </w:p>
    <w:p w:rsidR="00772C1F" w:rsidRPr="00772C1F" w:rsidRDefault="00772C1F" w:rsidP="00772C1F">
      <w:pPr>
        <w:spacing w:before="100" w:beforeAutospacing="1" w:after="100" w:afterAutospacing="1"/>
        <w:ind w:left="1440" w:hanging="629"/>
        <w:jc w:val="both"/>
        <w:rPr>
          <w:rFonts w:ascii="Arial" w:eastAsia="Calibri" w:hAnsi="Arial" w:cs="Arial"/>
          <w:sz w:val="22"/>
          <w:szCs w:val="22"/>
          <w:lang w:val="en-ZA"/>
        </w:rPr>
      </w:pPr>
      <w:r w:rsidRPr="00772C1F">
        <w:rPr>
          <w:rFonts w:ascii="Arial" w:eastAsia="Calibri" w:hAnsi="Arial" w:cs="Arial"/>
          <w:sz w:val="22"/>
          <w:szCs w:val="22"/>
          <w:lang w:val="en-ZA"/>
        </w:rPr>
        <w:t>(1)</w:t>
      </w:r>
      <w:r w:rsidRPr="00772C1F">
        <w:rPr>
          <w:rFonts w:ascii="Arial" w:eastAsia="Calibri" w:hAnsi="Arial" w:cs="Arial"/>
          <w:sz w:val="22"/>
          <w:szCs w:val="22"/>
          <w:lang w:val="en-ZA"/>
        </w:rPr>
        <w:tab/>
        <w:t xml:space="preserve">What is the (a) total amount that was paid out in bonuses to employees in her department and (b) detailed </w:t>
      </w:r>
      <w:r w:rsidRPr="00772C1F">
        <w:rPr>
          <w:rFonts w:ascii="Arial" w:hAnsi="Arial" w:cs="Arial"/>
          <w:sz w:val="22"/>
          <w:szCs w:val="22"/>
        </w:rPr>
        <w:t>breakdown</w:t>
      </w:r>
      <w:r w:rsidRPr="00772C1F">
        <w:rPr>
          <w:rFonts w:ascii="Arial" w:eastAsia="Calibri" w:hAnsi="Arial" w:cs="Arial"/>
          <w:sz w:val="22"/>
          <w:szCs w:val="22"/>
          <w:lang w:val="en-ZA"/>
        </w:rPr>
        <w:t xml:space="preserve"> of the bonus that was paid out to each employee in each salary level in the 2016-17 financial </w:t>
      </w:r>
      <w:proofErr w:type="gramStart"/>
      <w:r w:rsidRPr="00772C1F">
        <w:rPr>
          <w:rFonts w:ascii="Arial" w:eastAsia="Calibri" w:hAnsi="Arial" w:cs="Arial"/>
          <w:sz w:val="22"/>
          <w:szCs w:val="22"/>
          <w:lang w:val="en-ZA"/>
        </w:rPr>
        <w:t>year</w:t>
      </w:r>
      <w:proofErr w:type="gramEnd"/>
      <w:r w:rsidRPr="00772C1F">
        <w:rPr>
          <w:rFonts w:ascii="Arial" w:eastAsia="Calibri" w:hAnsi="Arial" w:cs="Arial"/>
          <w:sz w:val="22"/>
          <w:szCs w:val="22"/>
          <w:lang w:val="en-ZA"/>
        </w:rPr>
        <w:t>;</w:t>
      </w:r>
    </w:p>
    <w:p w:rsidR="00772C1F" w:rsidRPr="00772C1F" w:rsidRDefault="00772C1F" w:rsidP="00772C1F">
      <w:pPr>
        <w:spacing w:before="100" w:beforeAutospacing="1" w:after="100" w:afterAutospacing="1"/>
        <w:ind w:left="1440" w:hanging="629"/>
        <w:jc w:val="both"/>
        <w:rPr>
          <w:rFonts w:ascii="Arial" w:eastAsia="Calibri" w:hAnsi="Arial" w:cs="Arial"/>
          <w:sz w:val="16"/>
          <w:szCs w:val="16"/>
          <w:lang w:val="en-ZA"/>
        </w:rPr>
      </w:pPr>
      <w:r w:rsidRPr="00772C1F">
        <w:rPr>
          <w:rFonts w:ascii="Arial" w:eastAsia="Calibri" w:hAnsi="Arial" w:cs="Arial"/>
          <w:sz w:val="22"/>
          <w:szCs w:val="22"/>
          <w:lang w:val="en-ZA"/>
        </w:rPr>
        <w:t>(2)</w:t>
      </w:r>
      <w:r w:rsidRPr="00772C1F">
        <w:rPr>
          <w:rFonts w:ascii="Arial" w:eastAsia="Calibri" w:hAnsi="Arial" w:cs="Arial"/>
          <w:sz w:val="22"/>
          <w:szCs w:val="22"/>
          <w:lang w:val="en-ZA"/>
        </w:rPr>
        <w:tab/>
      </w:r>
      <w:proofErr w:type="gramStart"/>
      <w:r w:rsidRPr="00772C1F">
        <w:rPr>
          <w:rFonts w:ascii="Arial" w:eastAsia="Calibri" w:hAnsi="Arial" w:cs="Arial"/>
          <w:sz w:val="22"/>
          <w:szCs w:val="22"/>
          <w:lang w:val="en-ZA"/>
        </w:rPr>
        <w:t>what</w:t>
      </w:r>
      <w:proofErr w:type="gramEnd"/>
      <w:r w:rsidRPr="00772C1F">
        <w:rPr>
          <w:rFonts w:ascii="Arial" w:eastAsia="Calibri" w:hAnsi="Arial" w:cs="Arial"/>
          <w:sz w:val="22"/>
          <w:szCs w:val="22"/>
          <w:lang w:val="en-ZA"/>
        </w:rPr>
        <w:t xml:space="preserve"> is the (a) total estimated amount that will be paid out in bonuses to employees in her department and (b) detailed breakdown of the bonus that will be paid out to each </w:t>
      </w:r>
      <w:r w:rsidRPr="00772C1F">
        <w:rPr>
          <w:rFonts w:ascii="Arial" w:hAnsi="Arial" w:cs="Arial"/>
          <w:sz w:val="22"/>
          <w:szCs w:val="22"/>
        </w:rPr>
        <w:t>employee</w:t>
      </w:r>
      <w:r w:rsidRPr="00772C1F">
        <w:rPr>
          <w:rFonts w:ascii="Arial" w:eastAsia="Calibri" w:hAnsi="Arial" w:cs="Arial"/>
          <w:sz w:val="22"/>
          <w:szCs w:val="22"/>
          <w:lang w:val="en-ZA"/>
        </w:rPr>
        <w:t xml:space="preserve"> in each salary level in </w:t>
      </w:r>
      <w:r>
        <w:rPr>
          <w:rFonts w:ascii="Arial" w:eastAsia="Calibri" w:hAnsi="Arial" w:cs="Arial"/>
          <w:sz w:val="22"/>
          <w:szCs w:val="22"/>
          <w:lang w:val="en-ZA"/>
        </w:rPr>
        <w:t>the 2017-18 financial year?</w:t>
      </w:r>
      <w:r>
        <w:rPr>
          <w:rFonts w:ascii="Arial" w:eastAsia="Calibri" w:hAnsi="Arial" w:cs="Arial"/>
          <w:sz w:val="22"/>
          <w:szCs w:val="22"/>
          <w:lang w:val="en-ZA"/>
        </w:rPr>
        <w:tab/>
      </w:r>
      <w:r>
        <w:rPr>
          <w:rFonts w:ascii="Arial" w:eastAsia="Calibri" w:hAnsi="Arial" w:cs="Arial"/>
          <w:sz w:val="22"/>
          <w:szCs w:val="22"/>
          <w:lang w:val="en-ZA"/>
        </w:rPr>
        <w:tab/>
      </w:r>
      <w:r w:rsidRPr="00772C1F">
        <w:rPr>
          <w:rFonts w:ascii="Arial" w:eastAsia="Calibri" w:hAnsi="Arial" w:cs="Arial"/>
          <w:sz w:val="16"/>
          <w:szCs w:val="16"/>
          <w:lang w:val="en-ZA"/>
        </w:rPr>
        <w:t>NW3344E</w:t>
      </w:r>
    </w:p>
    <w:p w:rsidR="0015662D" w:rsidRDefault="0015662D" w:rsidP="00EF7C47">
      <w:pPr>
        <w:jc w:val="center"/>
        <w:rPr>
          <w:rFonts w:ascii="Arial" w:hAnsi="Arial" w:cs="Arial"/>
          <w:sz w:val="22"/>
          <w:szCs w:val="22"/>
        </w:rPr>
      </w:pP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F31FF1">
        <w:rPr>
          <w:rFonts w:ascii="Arial" w:hAnsi="Arial" w:cs="Arial"/>
          <w:b/>
          <w:bCs/>
          <w:sz w:val="22"/>
          <w:szCs w:val="22"/>
        </w:rPr>
        <w:t xml:space="preserve"> 3025 1</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451346" w:rsidRDefault="00C81AC5" w:rsidP="00C81AC5">
      <w:pPr>
        <w:pStyle w:val="ListParagraph"/>
        <w:tabs>
          <w:tab w:val="left" w:pos="720"/>
          <w:tab w:val="left" w:pos="1440"/>
          <w:tab w:val="left" w:pos="3180"/>
        </w:tabs>
        <w:spacing w:before="100" w:beforeAutospacing="1" w:after="100" w:afterAutospacing="1"/>
        <w:ind w:left="1440" w:hanging="589"/>
        <w:jc w:val="both"/>
        <w:rPr>
          <w:rFonts w:ascii="Arial" w:hAnsi="Arial" w:cs="Arial"/>
          <w:sz w:val="22"/>
          <w:szCs w:val="22"/>
        </w:rPr>
      </w:pPr>
      <w:r>
        <w:rPr>
          <w:rFonts w:ascii="Arial" w:hAnsi="Arial" w:cs="Arial"/>
          <w:sz w:val="22"/>
          <w:szCs w:val="22"/>
        </w:rPr>
        <w:t>1(a)</w:t>
      </w:r>
      <w:r>
        <w:rPr>
          <w:rFonts w:ascii="Arial" w:hAnsi="Arial" w:cs="Arial"/>
          <w:sz w:val="22"/>
          <w:szCs w:val="22"/>
        </w:rPr>
        <w:tab/>
      </w:r>
      <w:r w:rsidR="0071308E" w:rsidRPr="0071308E">
        <w:rPr>
          <w:rFonts w:ascii="Arial" w:hAnsi="Arial" w:cs="Arial"/>
          <w:sz w:val="22"/>
          <w:szCs w:val="22"/>
        </w:rPr>
        <w:t xml:space="preserve">1.5% of the </w:t>
      </w:r>
      <w:r w:rsidR="00934F87" w:rsidRPr="0071308E">
        <w:rPr>
          <w:rFonts w:ascii="Arial" w:hAnsi="Arial" w:cs="Arial"/>
          <w:sz w:val="22"/>
          <w:szCs w:val="22"/>
        </w:rPr>
        <w:t xml:space="preserve">total </w:t>
      </w:r>
      <w:r w:rsidR="0071308E" w:rsidRPr="0071308E">
        <w:rPr>
          <w:rFonts w:ascii="Arial" w:hAnsi="Arial" w:cs="Arial"/>
          <w:sz w:val="22"/>
          <w:szCs w:val="22"/>
        </w:rPr>
        <w:t xml:space="preserve">provision for salaries is allocated towards performance reviews.  This regulation is provided for by </w:t>
      </w:r>
      <w:r w:rsidR="000F6ACC">
        <w:rPr>
          <w:rFonts w:ascii="Arial" w:hAnsi="Arial" w:cs="Arial"/>
          <w:sz w:val="22"/>
          <w:szCs w:val="22"/>
        </w:rPr>
        <w:t xml:space="preserve">the </w:t>
      </w:r>
      <w:r w:rsidR="0071308E" w:rsidRPr="0071308E">
        <w:rPr>
          <w:rFonts w:ascii="Arial" w:hAnsi="Arial" w:cs="Arial"/>
          <w:sz w:val="22"/>
          <w:szCs w:val="22"/>
        </w:rPr>
        <w:t xml:space="preserve">Department of Public Service and Administration.  My </w:t>
      </w:r>
      <w:r w:rsidR="000F6ACC">
        <w:rPr>
          <w:rFonts w:ascii="Arial" w:hAnsi="Arial" w:cs="Arial"/>
          <w:sz w:val="22"/>
          <w:szCs w:val="22"/>
        </w:rPr>
        <w:t>D</w:t>
      </w:r>
      <w:r w:rsidR="0071308E" w:rsidRPr="0071308E">
        <w:rPr>
          <w:rFonts w:ascii="Arial" w:hAnsi="Arial" w:cs="Arial"/>
          <w:sz w:val="22"/>
          <w:szCs w:val="22"/>
        </w:rPr>
        <w:t>epartment has complied with the regulation and a total of</w:t>
      </w:r>
      <w:r w:rsidR="000F6ACC">
        <w:rPr>
          <w:rFonts w:ascii="Arial" w:hAnsi="Arial" w:cs="Arial"/>
          <w:sz w:val="22"/>
          <w:szCs w:val="22"/>
        </w:rPr>
        <w:t xml:space="preserve"> </w:t>
      </w:r>
      <w:r w:rsidR="000F6ACC">
        <w:rPr>
          <w:rFonts w:ascii="Arial" w:hAnsi="Arial" w:cs="Arial"/>
          <w:sz w:val="22"/>
          <w:szCs w:val="22"/>
        </w:rPr>
        <w:br/>
      </w:r>
      <w:r w:rsidR="00967C12" w:rsidRPr="00237C13">
        <w:rPr>
          <w:rFonts w:ascii="Arial" w:hAnsi="Arial" w:cs="Arial"/>
          <w:sz w:val="22"/>
          <w:szCs w:val="22"/>
        </w:rPr>
        <w:t xml:space="preserve">1 </w:t>
      </w:r>
      <w:r w:rsidRPr="00237C13">
        <w:rPr>
          <w:rFonts w:ascii="Arial" w:hAnsi="Arial" w:cs="Arial"/>
          <w:sz w:val="22"/>
          <w:szCs w:val="22"/>
        </w:rPr>
        <w:t>961</w:t>
      </w:r>
      <w:r w:rsidRPr="0071308E">
        <w:rPr>
          <w:rFonts w:ascii="Arial" w:hAnsi="Arial" w:cs="Arial"/>
          <w:sz w:val="22"/>
          <w:szCs w:val="22"/>
        </w:rPr>
        <w:t xml:space="preserve"> employees</w:t>
      </w:r>
      <w:r w:rsidR="0071308E" w:rsidRPr="0071308E">
        <w:rPr>
          <w:rFonts w:ascii="Arial" w:hAnsi="Arial" w:cs="Arial"/>
          <w:sz w:val="22"/>
          <w:szCs w:val="22"/>
        </w:rPr>
        <w:t xml:space="preserve"> qualified for performance bonuses.</w:t>
      </w:r>
    </w:p>
    <w:p w:rsidR="00451346" w:rsidRDefault="00451346" w:rsidP="00451346">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rPr>
      </w:pPr>
    </w:p>
    <w:p w:rsidR="00B06AB8" w:rsidRPr="00C81AC5" w:rsidRDefault="00451346" w:rsidP="00C81AC5">
      <w:pPr>
        <w:pStyle w:val="ListParagraph"/>
        <w:numPr>
          <w:ilvl w:val="0"/>
          <w:numId w:val="4"/>
        </w:numPr>
        <w:tabs>
          <w:tab w:val="left" w:pos="720"/>
          <w:tab w:val="left" w:pos="1440"/>
          <w:tab w:val="left" w:pos="3180"/>
        </w:tabs>
        <w:spacing w:before="100" w:beforeAutospacing="1" w:after="100" w:afterAutospacing="1"/>
        <w:ind w:left="1418" w:hanging="425"/>
        <w:jc w:val="both"/>
        <w:rPr>
          <w:rFonts w:ascii="Arial" w:hAnsi="Arial" w:cs="Arial"/>
          <w:sz w:val="22"/>
          <w:szCs w:val="22"/>
        </w:rPr>
      </w:pPr>
      <w:r w:rsidRPr="00C81AC5">
        <w:rPr>
          <w:rFonts w:ascii="Arial" w:hAnsi="Arial" w:cs="Arial"/>
          <w:sz w:val="22"/>
          <w:szCs w:val="22"/>
        </w:rPr>
        <w:t xml:space="preserve">See table below for a </w:t>
      </w:r>
      <w:r w:rsidR="0069459E" w:rsidRPr="00C81AC5">
        <w:rPr>
          <w:rFonts w:ascii="Arial" w:hAnsi="Arial" w:cs="Arial"/>
          <w:sz w:val="22"/>
          <w:szCs w:val="22"/>
        </w:rPr>
        <w:t>d</w:t>
      </w:r>
      <w:r w:rsidR="00F31FF1" w:rsidRPr="00C81AC5">
        <w:rPr>
          <w:rFonts w:ascii="Arial" w:hAnsi="Arial" w:cs="Arial"/>
          <w:sz w:val="22"/>
          <w:szCs w:val="22"/>
        </w:rPr>
        <w:t xml:space="preserve">etailed breakdown of </w:t>
      </w:r>
      <w:r w:rsidRPr="00C81AC5">
        <w:rPr>
          <w:rFonts w:ascii="Arial" w:hAnsi="Arial" w:cs="Arial"/>
          <w:sz w:val="22"/>
          <w:szCs w:val="22"/>
        </w:rPr>
        <w:t xml:space="preserve">payout to </w:t>
      </w:r>
      <w:r w:rsidR="00F31FF1" w:rsidRPr="00C81AC5">
        <w:rPr>
          <w:rFonts w:ascii="Arial" w:hAnsi="Arial" w:cs="Arial"/>
          <w:sz w:val="22"/>
          <w:szCs w:val="22"/>
        </w:rPr>
        <w:t xml:space="preserve">officials </w:t>
      </w:r>
      <w:r w:rsidRPr="00C81AC5">
        <w:rPr>
          <w:rFonts w:ascii="Arial" w:hAnsi="Arial" w:cs="Arial"/>
          <w:sz w:val="22"/>
          <w:szCs w:val="22"/>
        </w:rPr>
        <w:t>that qualified</w:t>
      </w:r>
      <w:r w:rsidR="005723DE" w:rsidRPr="00C81AC5">
        <w:rPr>
          <w:rFonts w:ascii="Arial" w:hAnsi="Arial" w:cs="Arial"/>
          <w:sz w:val="22"/>
          <w:szCs w:val="22"/>
        </w:rPr>
        <w:t xml:space="preserve"> in the </w:t>
      </w:r>
      <w:r w:rsidR="000F6ACC">
        <w:rPr>
          <w:rFonts w:ascii="Arial" w:hAnsi="Arial" w:cs="Arial"/>
          <w:sz w:val="22"/>
          <w:szCs w:val="22"/>
        </w:rPr>
        <w:t xml:space="preserve">2016/17 </w:t>
      </w:r>
      <w:r w:rsidR="005723DE" w:rsidRPr="00C81AC5">
        <w:rPr>
          <w:rFonts w:ascii="Arial" w:hAnsi="Arial" w:cs="Arial"/>
          <w:sz w:val="22"/>
          <w:szCs w:val="22"/>
        </w:rPr>
        <w:t>financial yea</w:t>
      </w:r>
      <w:r w:rsidR="00C81AC5">
        <w:rPr>
          <w:rFonts w:ascii="Arial" w:hAnsi="Arial" w:cs="Arial"/>
          <w:sz w:val="22"/>
          <w:szCs w:val="22"/>
        </w:rPr>
        <w:t>r</w:t>
      </w:r>
      <w:r w:rsidR="00B06AB8" w:rsidRPr="00C81AC5">
        <w:rPr>
          <w:rFonts w:ascii="Arial" w:hAnsi="Arial" w:cs="Arial"/>
          <w:sz w:val="22"/>
          <w:szCs w:val="22"/>
        </w:rPr>
        <w:t>.</w:t>
      </w:r>
    </w:p>
    <w:p w:rsidR="00967C12" w:rsidRPr="00967C12" w:rsidRDefault="00967C12" w:rsidP="00967C12">
      <w:pPr>
        <w:pStyle w:val="ListParagraph"/>
        <w:rPr>
          <w:rFonts w:ascii="Arial" w:hAnsi="Arial" w:cs="Arial"/>
          <w:sz w:val="22"/>
          <w:szCs w:val="22"/>
        </w:rPr>
      </w:pPr>
    </w:p>
    <w:tbl>
      <w:tblPr>
        <w:tblW w:w="6804" w:type="dxa"/>
        <w:tblInd w:w="2085" w:type="dxa"/>
        <w:tblLook w:val="04A0" w:firstRow="1" w:lastRow="0" w:firstColumn="1" w:lastColumn="0" w:noHBand="0" w:noVBand="1"/>
      </w:tblPr>
      <w:tblGrid>
        <w:gridCol w:w="1623"/>
        <w:gridCol w:w="2127"/>
        <w:gridCol w:w="3054"/>
      </w:tblGrid>
      <w:tr w:rsidR="00967C12" w:rsidRPr="0005073B" w:rsidTr="00C81AC5">
        <w:trPr>
          <w:trHeight w:val="630"/>
          <w:tblHeader/>
        </w:trPr>
        <w:tc>
          <w:tcPr>
            <w:tcW w:w="162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7C12" w:rsidRPr="00E34D72" w:rsidRDefault="00967C12" w:rsidP="00C81AC5">
            <w:pPr>
              <w:jc w:val="both"/>
              <w:rPr>
                <w:rFonts w:ascii="Calibri" w:hAnsi="Calibri"/>
                <w:b/>
                <w:bCs/>
                <w:sz w:val="18"/>
                <w:szCs w:val="18"/>
              </w:rPr>
            </w:pPr>
            <w:r w:rsidRPr="00E34D72">
              <w:rPr>
                <w:rFonts w:ascii="Calibri" w:hAnsi="Calibri"/>
                <w:b/>
                <w:bCs/>
                <w:sz w:val="18"/>
                <w:szCs w:val="18"/>
              </w:rPr>
              <w:t>SALARY LEVEL</w:t>
            </w:r>
          </w:p>
        </w:tc>
        <w:tc>
          <w:tcPr>
            <w:tcW w:w="212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67C12" w:rsidRPr="00E34D72" w:rsidRDefault="00967C12" w:rsidP="00C81AC5">
            <w:pPr>
              <w:jc w:val="both"/>
              <w:rPr>
                <w:rFonts w:ascii="Calibri" w:hAnsi="Calibri"/>
                <w:b/>
                <w:bCs/>
                <w:sz w:val="18"/>
                <w:szCs w:val="18"/>
              </w:rPr>
            </w:pPr>
            <w:r w:rsidRPr="00E34D72">
              <w:rPr>
                <w:rFonts w:ascii="Calibri" w:hAnsi="Calibri"/>
                <w:b/>
                <w:bCs/>
                <w:sz w:val="18"/>
                <w:szCs w:val="18"/>
              </w:rPr>
              <w:t>TOTAL NUMBER OF OFFICIALS</w:t>
            </w:r>
          </w:p>
        </w:tc>
        <w:tc>
          <w:tcPr>
            <w:tcW w:w="305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967C12" w:rsidRPr="00E34D72" w:rsidRDefault="00967C12" w:rsidP="00C81AC5">
            <w:pPr>
              <w:jc w:val="both"/>
              <w:rPr>
                <w:rFonts w:ascii="Calibri" w:hAnsi="Calibri"/>
                <w:b/>
                <w:bCs/>
                <w:sz w:val="18"/>
                <w:szCs w:val="18"/>
              </w:rPr>
            </w:pPr>
            <w:r w:rsidRPr="00E34D72">
              <w:rPr>
                <w:rFonts w:ascii="Calibri" w:hAnsi="Calibri"/>
                <w:b/>
                <w:bCs/>
                <w:sz w:val="18"/>
                <w:szCs w:val="18"/>
              </w:rPr>
              <w:t>AMOUNT PAID</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2</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191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1 006 931.58</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3</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166</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rPr>
                <w:rFonts w:ascii="Calibri" w:hAnsi="Calibri"/>
                <w:color w:val="000000"/>
                <w:sz w:val="20"/>
                <w:szCs w:val="18"/>
              </w:rPr>
            </w:pPr>
            <w:r w:rsidRPr="00C81AC5">
              <w:rPr>
                <w:rFonts w:ascii="Calibri" w:hAnsi="Calibri"/>
                <w:color w:val="000000"/>
                <w:sz w:val="20"/>
                <w:szCs w:val="18"/>
              </w:rPr>
              <w:t>R 1 109 388.28</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4</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67</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rPr>
                <w:rFonts w:ascii="Calibri" w:hAnsi="Calibri"/>
                <w:color w:val="000000"/>
                <w:sz w:val="20"/>
                <w:szCs w:val="18"/>
              </w:rPr>
            </w:pPr>
            <w:r w:rsidRPr="00C81AC5">
              <w:rPr>
                <w:rFonts w:ascii="Calibri" w:hAnsi="Calibri"/>
                <w:color w:val="000000"/>
                <w:sz w:val="20"/>
                <w:szCs w:val="18"/>
              </w:rPr>
              <w:t>R 462 316.22</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5</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159</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rPr>
                <w:rFonts w:ascii="Calibri" w:hAnsi="Calibri"/>
                <w:color w:val="000000"/>
                <w:sz w:val="20"/>
                <w:szCs w:val="18"/>
              </w:rPr>
            </w:pPr>
            <w:r w:rsidRPr="00C81AC5">
              <w:rPr>
                <w:rFonts w:ascii="Calibri" w:hAnsi="Calibri"/>
                <w:color w:val="000000"/>
                <w:sz w:val="20"/>
                <w:szCs w:val="18"/>
              </w:rPr>
              <w:t>R 1 530 318.61</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6</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252</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rPr>
                <w:rFonts w:ascii="Calibri" w:hAnsi="Calibri"/>
                <w:color w:val="000000"/>
                <w:sz w:val="20"/>
                <w:szCs w:val="18"/>
              </w:rPr>
            </w:pPr>
            <w:r w:rsidRPr="00C81AC5">
              <w:rPr>
                <w:rFonts w:ascii="Calibri" w:hAnsi="Calibri"/>
                <w:color w:val="000000"/>
                <w:sz w:val="20"/>
                <w:szCs w:val="18"/>
              </w:rPr>
              <w:t>R 2 742 637.89</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7</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313</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4 238 651.31</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8</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238</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3 776 621.45</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lastRenderedPageBreak/>
              <w:t>9</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114</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2 138 783.22</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10</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171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4 054 542.86</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11</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107</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R 2 807 539.15</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sidRPr="0005073B">
              <w:rPr>
                <w:rFonts w:ascii="Calibri" w:hAnsi="Calibri"/>
                <w:color w:val="000000"/>
                <w:sz w:val="18"/>
                <w:szCs w:val="18"/>
              </w:rPr>
              <w:t>12</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sidRPr="0005073B">
              <w:rPr>
                <w:rFonts w:ascii="Calibri" w:hAnsi="Calibri"/>
                <w:color w:val="000000"/>
                <w:sz w:val="18"/>
                <w:szCs w:val="18"/>
              </w:rPr>
              <w:t>1</w:t>
            </w:r>
            <w:r>
              <w:rPr>
                <w:rFonts w:ascii="Calibri" w:hAnsi="Calibri"/>
                <w:color w:val="000000"/>
                <w:sz w:val="18"/>
                <w:szCs w:val="18"/>
              </w:rPr>
              <w:t>8</w:t>
            </w:r>
            <w:r w:rsidRPr="0005073B">
              <w:rPr>
                <w:rFonts w:ascii="Calibri" w:hAnsi="Calibri"/>
                <w:color w:val="000000"/>
                <w:sz w:val="18"/>
                <w:szCs w:val="18"/>
              </w:rPr>
              <w:t>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sidRPr="0005073B">
              <w:rPr>
                <w:rFonts w:ascii="Calibri" w:hAnsi="Calibri"/>
                <w:color w:val="000000"/>
                <w:sz w:val="18"/>
                <w:szCs w:val="18"/>
              </w:rPr>
              <w:t xml:space="preserve">R </w:t>
            </w:r>
            <w:r>
              <w:rPr>
                <w:rFonts w:ascii="Calibri" w:hAnsi="Calibri"/>
                <w:color w:val="000000"/>
                <w:sz w:val="18"/>
                <w:szCs w:val="18"/>
              </w:rPr>
              <w:t>6 501 801.50</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Pr>
                <w:rFonts w:ascii="Calibri" w:hAnsi="Calibri"/>
                <w:color w:val="000000"/>
                <w:sz w:val="18"/>
                <w:szCs w:val="18"/>
              </w:rPr>
              <w:t>13</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Pr>
                <w:rFonts w:ascii="Calibri" w:hAnsi="Calibri"/>
                <w:color w:val="000000"/>
                <w:sz w:val="18"/>
                <w:szCs w:val="18"/>
              </w:rPr>
              <w:t>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Pr>
                <w:rFonts w:ascii="Calibri" w:hAnsi="Calibri"/>
                <w:color w:val="000000"/>
                <w:sz w:val="18"/>
                <w:szCs w:val="18"/>
              </w:rPr>
              <w:t>R 58 092.84</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Pr>
                <w:rFonts w:ascii="Calibri" w:hAnsi="Calibri"/>
                <w:color w:val="000000"/>
                <w:sz w:val="18"/>
                <w:szCs w:val="18"/>
              </w:rPr>
              <w:t>14</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jc w:val="both"/>
              <w:rPr>
                <w:rFonts w:ascii="Calibri" w:hAnsi="Calibri"/>
                <w:color w:val="000000"/>
                <w:sz w:val="18"/>
                <w:szCs w:val="18"/>
              </w:rPr>
            </w:pPr>
            <w:r>
              <w:rPr>
                <w:rFonts w:ascii="Calibri" w:hAnsi="Calibri"/>
                <w:color w:val="000000"/>
                <w:sz w:val="18"/>
                <w:szCs w:val="18"/>
              </w:rPr>
              <w:t>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05073B" w:rsidRDefault="00967C12" w:rsidP="00C81AC5">
            <w:pPr>
              <w:rPr>
                <w:rFonts w:ascii="Calibri" w:hAnsi="Calibri"/>
                <w:color w:val="000000"/>
                <w:sz w:val="18"/>
                <w:szCs w:val="18"/>
              </w:rPr>
            </w:pPr>
            <w:r>
              <w:rPr>
                <w:rFonts w:ascii="Calibri" w:hAnsi="Calibri"/>
                <w:color w:val="000000"/>
                <w:sz w:val="18"/>
                <w:szCs w:val="18"/>
              </w:rPr>
              <w:t>R69 069.60</w:t>
            </w:r>
          </w:p>
        </w:tc>
      </w:tr>
      <w:tr w:rsidR="00967C12" w:rsidRPr="0005073B" w:rsidTr="00C81AC5">
        <w:trPr>
          <w:trHeight w:val="499"/>
        </w:trPr>
        <w:tc>
          <w:tcPr>
            <w:tcW w:w="1623" w:type="dxa"/>
            <w:tcBorders>
              <w:top w:val="nil"/>
              <w:left w:val="single" w:sz="4" w:space="0" w:color="auto"/>
              <w:bottom w:val="single" w:sz="4" w:space="0" w:color="auto"/>
              <w:right w:val="single" w:sz="4" w:space="0" w:color="auto"/>
            </w:tcBorders>
            <w:shd w:val="clear" w:color="auto" w:fill="auto"/>
            <w:noWrap/>
            <w:vAlign w:val="bottom"/>
            <w:hideMark/>
          </w:tcPr>
          <w:p w:rsidR="00967C12" w:rsidRPr="00C81AC5" w:rsidRDefault="00967C12" w:rsidP="00C81AC5">
            <w:pPr>
              <w:jc w:val="both"/>
              <w:rPr>
                <w:rFonts w:ascii="Calibri" w:hAnsi="Calibri"/>
                <w:b/>
                <w:bCs/>
                <w:sz w:val="18"/>
                <w:szCs w:val="18"/>
              </w:rPr>
            </w:pPr>
            <w:r w:rsidRPr="00C81AC5">
              <w:rPr>
                <w:rFonts w:ascii="Calibri" w:hAnsi="Calibri"/>
                <w:b/>
                <w:bCs/>
                <w:sz w:val="18"/>
                <w:szCs w:val="18"/>
              </w:rPr>
              <w:t>Grand Total</w:t>
            </w:r>
          </w:p>
        </w:tc>
        <w:tc>
          <w:tcPr>
            <w:tcW w:w="2127"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jc w:val="both"/>
              <w:rPr>
                <w:rFonts w:ascii="Calibri" w:hAnsi="Calibri"/>
                <w:b/>
                <w:bCs/>
                <w:sz w:val="18"/>
                <w:szCs w:val="18"/>
              </w:rPr>
            </w:pPr>
            <w:r w:rsidRPr="00C81AC5">
              <w:rPr>
                <w:rFonts w:ascii="Calibri" w:hAnsi="Calibri"/>
                <w:b/>
                <w:bCs/>
                <w:sz w:val="18"/>
                <w:szCs w:val="18"/>
              </w:rPr>
              <w:t>1961</w:t>
            </w:r>
          </w:p>
        </w:tc>
        <w:tc>
          <w:tcPr>
            <w:tcW w:w="3054" w:type="dxa"/>
            <w:tcBorders>
              <w:top w:val="nil"/>
              <w:left w:val="nil"/>
              <w:bottom w:val="single" w:sz="4" w:space="0" w:color="auto"/>
              <w:right w:val="single" w:sz="4" w:space="0" w:color="auto"/>
            </w:tcBorders>
            <w:shd w:val="clear" w:color="auto" w:fill="auto"/>
            <w:noWrap/>
            <w:vAlign w:val="bottom"/>
            <w:hideMark/>
          </w:tcPr>
          <w:p w:rsidR="00967C12" w:rsidRPr="00C81AC5" w:rsidRDefault="00967C12" w:rsidP="00C81AC5">
            <w:pPr>
              <w:rPr>
                <w:rFonts w:ascii="Calibri" w:hAnsi="Calibri"/>
                <w:b/>
                <w:bCs/>
                <w:sz w:val="18"/>
                <w:szCs w:val="18"/>
              </w:rPr>
            </w:pPr>
            <w:r w:rsidRPr="00C81AC5">
              <w:rPr>
                <w:rFonts w:ascii="Calibri" w:hAnsi="Calibri"/>
                <w:b/>
                <w:bCs/>
                <w:sz w:val="18"/>
                <w:szCs w:val="18"/>
              </w:rPr>
              <w:t>R30 496 693</w:t>
            </w:r>
          </w:p>
        </w:tc>
      </w:tr>
    </w:tbl>
    <w:p w:rsidR="00857346" w:rsidRPr="000F6ACC" w:rsidRDefault="00857346" w:rsidP="000F6ACC">
      <w:pPr>
        <w:tabs>
          <w:tab w:val="left" w:pos="540"/>
          <w:tab w:val="left" w:pos="1080"/>
          <w:tab w:val="center" w:pos="4846"/>
          <w:tab w:val="left" w:pos="5871"/>
        </w:tabs>
        <w:rPr>
          <w:rFonts w:ascii="Arial" w:hAnsi="Arial" w:cs="Arial"/>
          <w:bCs/>
          <w:sz w:val="22"/>
          <w:szCs w:val="22"/>
          <w:lang w:val="pt-BR"/>
        </w:rPr>
      </w:pP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p>
    <w:p w:rsidR="00857346" w:rsidRDefault="00C81AC5" w:rsidP="00C34D0C">
      <w:pPr>
        <w:ind w:left="1418" w:hanging="709"/>
        <w:jc w:val="both"/>
        <w:rPr>
          <w:rFonts w:ascii="Arial" w:hAnsi="Arial" w:cs="Arial"/>
          <w:bCs/>
          <w:sz w:val="22"/>
          <w:szCs w:val="22"/>
        </w:rPr>
      </w:pPr>
      <w:r w:rsidRPr="00C81AC5">
        <w:rPr>
          <w:rFonts w:ascii="Arial" w:hAnsi="Arial" w:cs="Arial"/>
          <w:bCs/>
          <w:sz w:val="22"/>
          <w:szCs w:val="22"/>
        </w:rPr>
        <w:t>(2)</w:t>
      </w:r>
      <w:r>
        <w:rPr>
          <w:rFonts w:ascii="Arial" w:hAnsi="Arial" w:cs="Arial"/>
          <w:b/>
          <w:bCs/>
          <w:sz w:val="22"/>
          <w:szCs w:val="22"/>
        </w:rPr>
        <w:tab/>
      </w:r>
      <w:r w:rsidR="00857346">
        <w:rPr>
          <w:rFonts w:ascii="Arial" w:hAnsi="Arial" w:cs="Arial"/>
          <w:bCs/>
          <w:sz w:val="22"/>
          <w:szCs w:val="22"/>
        </w:rPr>
        <w:t xml:space="preserve">Performance </w:t>
      </w:r>
      <w:r w:rsidR="000F6ACC">
        <w:rPr>
          <w:rFonts w:ascii="Arial" w:hAnsi="Arial" w:cs="Arial"/>
          <w:bCs/>
          <w:sz w:val="22"/>
          <w:szCs w:val="22"/>
        </w:rPr>
        <w:t>r</w:t>
      </w:r>
      <w:r w:rsidR="00857346">
        <w:rPr>
          <w:rFonts w:ascii="Arial" w:hAnsi="Arial" w:cs="Arial"/>
          <w:bCs/>
          <w:sz w:val="22"/>
          <w:szCs w:val="22"/>
        </w:rPr>
        <w:t xml:space="preserve">ewards for the </w:t>
      </w:r>
      <w:r>
        <w:rPr>
          <w:rFonts w:ascii="Arial" w:hAnsi="Arial" w:cs="Arial"/>
          <w:bCs/>
          <w:sz w:val="22"/>
          <w:szCs w:val="22"/>
        </w:rPr>
        <w:t xml:space="preserve">2017-18 </w:t>
      </w:r>
      <w:r w:rsidR="000F6ACC">
        <w:rPr>
          <w:rFonts w:ascii="Arial" w:hAnsi="Arial" w:cs="Arial"/>
          <w:bCs/>
          <w:sz w:val="22"/>
          <w:szCs w:val="22"/>
        </w:rPr>
        <w:t xml:space="preserve">financial </w:t>
      </w:r>
      <w:proofErr w:type="gramStart"/>
      <w:r w:rsidR="000F6ACC">
        <w:rPr>
          <w:rFonts w:ascii="Arial" w:hAnsi="Arial" w:cs="Arial"/>
          <w:bCs/>
          <w:sz w:val="22"/>
          <w:szCs w:val="22"/>
        </w:rPr>
        <w:t>year</w:t>
      </w:r>
      <w:proofErr w:type="gramEnd"/>
      <w:r w:rsidR="000F6ACC">
        <w:rPr>
          <w:rFonts w:ascii="Arial" w:hAnsi="Arial" w:cs="Arial"/>
          <w:bCs/>
          <w:sz w:val="22"/>
          <w:szCs w:val="22"/>
        </w:rPr>
        <w:t xml:space="preserve"> </w:t>
      </w:r>
      <w:r>
        <w:rPr>
          <w:rFonts w:ascii="Arial" w:hAnsi="Arial" w:cs="Arial"/>
          <w:bCs/>
          <w:sz w:val="22"/>
          <w:szCs w:val="22"/>
        </w:rPr>
        <w:t>have not been finalized, as the financial year end</w:t>
      </w:r>
      <w:r w:rsidR="000F6ACC">
        <w:rPr>
          <w:rFonts w:ascii="Arial" w:hAnsi="Arial" w:cs="Arial"/>
          <w:bCs/>
          <w:sz w:val="22"/>
          <w:szCs w:val="22"/>
        </w:rPr>
        <w:t>s</w:t>
      </w:r>
      <w:r>
        <w:rPr>
          <w:rFonts w:ascii="Arial" w:hAnsi="Arial" w:cs="Arial"/>
          <w:bCs/>
          <w:sz w:val="22"/>
          <w:szCs w:val="22"/>
        </w:rPr>
        <w:t xml:space="preserve"> in March 2018. </w:t>
      </w:r>
    </w:p>
    <w:p w:rsidR="000F6ACC" w:rsidRDefault="000F6ACC" w:rsidP="00C34D0C">
      <w:pPr>
        <w:ind w:left="1418" w:hanging="709"/>
        <w:jc w:val="both"/>
        <w:rPr>
          <w:rFonts w:ascii="Arial" w:hAnsi="Arial" w:cs="Arial"/>
          <w:bCs/>
          <w:sz w:val="22"/>
          <w:szCs w:val="22"/>
        </w:rPr>
      </w:pPr>
    </w:p>
    <w:p w:rsidR="00C82A2C" w:rsidRPr="0095517A" w:rsidRDefault="000F6ACC" w:rsidP="0013444A">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C82A2C" w:rsidRPr="0095517A" w:rsidSect="003E5759">
      <w:headerReference w:type="even" r:id="rId10"/>
      <w:footerReference w:type="defaul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89" w:rsidRDefault="002B1B89">
      <w:r>
        <w:separator/>
      </w:r>
    </w:p>
  </w:endnote>
  <w:endnote w:type="continuationSeparator" w:id="0">
    <w:p w:rsidR="002B1B89" w:rsidRDefault="002B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2C1F">
      <w:rPr>
        <w:rFonts w:ascii="Arial" w:hAnsi="Arial" w:cs="Arial"/>
        <w:sz w:val="16"/>
        <w:szCs w:val="16"/>
      </w:rPr>
      <w:t>3025</w:t>
    </w:r>
    <w:r>
      <w:rPr>
        <w:rFonts w:ascii="Arial" w:hAnsi="Arial" w:cs="Arial"/>
        <w:sz w:val="16"/>
        <w:szCs w:val="16"/>
      </w:rPr>
      <w:tab/>
    </w:r>
    <w:r>
      <w:rPr>
        <w:rFonts w:ascii="Arial" w:hAnsi="Arial" w:cs="Arial"/>
        <w:sz w:val="16"/>
        <w:szCs w:val="16"/>
      </w:rPr>
      <w:tab/>
      <w:t>NW</w:t>
    </w:r>
    <w:r w:rsidR="00772C1F">
      <w:rPr>
        <w:rFonts w:ascii="Arial" w:hAnsi="Arial" w:cs="Arial"/>
        <w:sz w:val="16"/>
        <w:szCs w:val="16"/>
      </w:rPr>
      <w:t>3344</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2C1F">
      <w:rPr>
        <w:rFonts w:ascii="Arial" w:hAnsi="Arial" w:cs="Arial"/>
        <w:sz w:val="16"/>
        <w:szCs w:val="16"/>
      </w:rPr>
      <w:t>3025</w:t>
    </w:r>
    <w:r w:rsidR="003473E4">
      <w:rPr>
        <w:rFonts w:ascii="Arial" w:hAnsi="Arial" w:cs="Arial"/>
        <w:sz w:val="16"/>
        <w:szCs w:val="16"/>
      </w:rPr>
      <w:tab/>
    </w:r>
    <w:r w:rsidR="003473E4">
      <w:rPr>
        <w:rFonts w:ascii="Arial" w:hAnsi="Arial" w:cs="Arial"/>
        <w:sz w:val="16"/>
        <w:szCs w:val="16"/>
      </w:rPr>
      <w:tab/>
      <w:t>NW</w:t>
    </w:r>
    <w:r w:rsidR="00772C1F">
      <w:rPr>
        <w:rFonts w:ascii="Arial" w:hAnsi="Arial" w:cs="Arial"/>
        <w:sz w:val="16"/>
        <w:szCs w:val="16"/>
      </w:rPr>
      <w:t>3344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89" w:rsidRDefault="002B1B89">
      <w:r>
        <w:separator/>
      </w:r>
    </w:p>
  </w:footnote>
  <w:footnote w:type="continuationSeparator" w:id="0">
    <w:p w:rsidR="002B1B89" w:rsidRDefault="002B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83722"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601"/>
    <w:multiLevelType w:val="hybridMultilevel"/>
    <w:tmpl w:val="FF0C3502"/>
    <w:lvl w:ilvl="0" w:tplc="108870CE">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B94C1C"/>
    <w:multiLevelType w:val="hybridMultilevel"/>
    <w:tmpl w:val="18860C58"/>
    <w:lvl w:ilvl="0" w:tplc="759AFD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10C000C"/>
    <w:multiLevelType w:val="hybridMultilevel"/>
    <w:tmpl w:val="3D9A8CFA"/>
    <w:lvl w:ilvl="0" w:tplc="8DF8FD5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12F1"/>
    <w:rsid w:val="000017E7"/>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3161"/>
    <w:rsid w:val="00044DB3"/>
    <w:rsid w:val="000465D8"/>
    <w:rsid w:val="000475B5"/>
    <w:rsid w:val="000520E5"/>
    <w:rsid w:val="000614F2"/>
    <w:rsid w:val="0006222F"/>
    <w:rsid w:val="00064C41"/>
    <w:rsid w:val="000672CE"/>
    <w:rsid w:val="00072352"/>
    <w:rsid w:val="00075C08"/>
    <w:rsid w:val="000772AF"/>
    <w:rsid w:val="000775DD"/>
    <w:rsid w:val="00081E70"/>
    <w:rsid w:val="00085F2D"/>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6ACC"/>
    <w:rsid w:val="000F7160"/>
    <w:rsid w:val="0010103C"/>
    <w:rsid w:val="001011DE"/>
    <w:rsid w:val="00101961"/>
    <w:rsid w:val="00103738"/>
    <w:rsid w:val="0010464B"/>
    <w:rsid w:val="00104FAA"/>
    <w:rsid w:val="00105F33"/>
    <w:rsid w:val="00110FBA"/>
    <w:rsid w:val="001229D1"/>
    <w:rsid w:val="0013444A"/>
    <w:rsid w:val="0013677D"/>
    <w:rsid w:val="00141A98"/>
    <w:rsid w:val="00141D2A"/>
    <w:rsid w:val="00142CEC"/>
    <w:rsid w:val="00144D81"/>
    <w:rsid w:val="001450DD"/>
    <w:rsid w:val="00152A3B"/>
    <w:rsid w:val="00152E1E"/>
    <w:rsid w:val="001539E6"/>
    <w:rsid w:val="00155D05"/>
    <w:rsid w:val="0015662D"/>
    <w:rsid w:val="00161514"/>
    <w:rsid w:val="00164340"/>
    <w:rsid w:val="001653FA"/>
    <w:rsid w:val="00171B07"/>
    <w:rsid w:val="001758C5"/>
    <w:rsid w:val="00177143"/>
    <w:rsid w:val="00181252"/>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B7A"/>
    <w:rsid w:val="0021410C"/>
    <w:rsid w:val="00214C07"/>
    <w:rsid w:val="00216E98"/>
    <w:rsid w:val="002238F0"/>
    <w:rsid w:val="002326D5"/>
    <w:rsid w:val="00237C13"/>
    <w:rsid w:val="00243B87"/>
    <w:rsid w:val="002451BE"/>
    <w:rsid w:val="00245891"/>
    <w:rsid w:val="00245EC0"/>
    <w:rsid w:val="0025101E"/>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1B89"/>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E5E47"/>
    <w:rsid w:val="002F0710"/>
    <w:rsid w:val="002F0CFE"/>
    <w:rsid w:val="002F15F2"/>
    <w:rsid w:val="002F2084"/>
    <w:rsid w:val="002F68D5"/>
    <w:rsid w:val="003016A3"/>
    <w:rsid w:val="00304286"/>
    <w:rsid w:val="00316725"/>
    <w:rsid w:val="003175DB"/>
    <w:rsid w:val="00321778"/>
    <w:rsid w:val="00322BDC"/>
    <w:rsid w:val="00330424"/>
    <w:rsid w:val="003358E6"/>
    <w:rsid w:val="003375A7"/>
    <w:rsid w:val="003407C4"/>
    <w:rsid w:val="00340E0D"/>
    <w:rsid w:val="00342459"/>
    <w:rsid w:val="003473E4"/>
    <w:rsid w:val="00351D36"/>
    <w:rsid w:val="00355562"/>
    <w:rsid w:val="003567B6"/>
    <w:rsid w:val="00357687"/>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27E7"/>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1346"/>
    <w:rsid w:val="00453EBA"/>
    <w:rsid w:val="004542D2"/>
    <w:rsid w:val="00460F03"/>
    <w:rsid w:val="00461043"/>
    <w:rsid w:val="0046758B"/>
    <w:rsid w:val="00467D5C"/>
    <w:rsid w:val="00472ECA"/>
    <w:rsid w:val="00476F6C"/>
    <w:rsid w:val="00480C4E"/>
    <w:rsid w:val="00481CC0"/>
    <w:rsid w:val="004840B8"/>
    <w:rsid w:val="00485CC3"/>
    <w:rsid w:val="004A02D1"/>
    <w:rsid w:val="004A63AB"/>
    <w:rsid w:val="004B019C"/>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0D7D"/>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4443"/>
    <w:rsid w:val="00526C0B"/>
    <w:rsid w:val="00527BD6"/>
    <w:rsid w:val="00533E38"/>
    <w:rsid w:val="005340CA"/>
    <w:rsid w:val="005359A1"/>
    <w:rsid w:val="005379E1"/>
    <w:rsid w:val="00540715"/>
    <w:rsid w:val="005444FD"/>
    <w:rsid w:val="00553204"/>
    <w:rsid w:val="00560A91"/>
    <w:rsid w:val="00562DC8"/>
    <w:rsid w:val="00570671"/>
    <w:rsid w:val="005723DE"/>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0F0C"/>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2BB2"/>
    <w:rsid w:val="00663055"/>
    <w:rsid w:val="00677C2D"/>
    <w:rsid w:val="00680B26"/>
    <w:rsid w:val="00683642"/>
    <w:rsid w:val="00686EA2"/>
    <w:rsid w:val="00687013"/>
    <w:rsid w:val="0069377A"/>
    <w:rsid w:val="0069459E"/>
    <w:rsid w:val="00696BD5"/>
    <w:rsid w:val="006A1BF0"/>
    <w:rsid w:val="006A2910"/>
    <w:rsid w:val="006A467A"/>
    <w:rsid w:val="006B01B0"/>
    <w:rsid w:val="006B1185"/>
    <w:rsid w:val="006B25FC"/>
    <w:rsid w:val="006B6484"/>
    <w:rsid w:val="006B74D5"/>
    <w:rsid w:val="006C11DF"/>
    <w:rsid w:val="006C6C31"/>
    <w:rsid w:val="006D0494"/>
    <w:rsid w:val="006D227A"/>
    <w:rsid w:val="006D6860"/>
    <w:rsid w:val="006E192A"/>
    <w:rsid w:val="006E2E7C"/>
    <w:rsid w:val="006E3F0C"/>
    <w:rsid w:val="006F4F50"/>
    <w:rsid w:val="006F6EBB"/>
    <w:rsid w:val="006F76F3"/>
    <w:rsid w:val="0070051C"/>
    <w:rsid w:val="00706C42"/>
    <w:rsid w:val="00712D32"/>
    <w:rsid w:val="0071308E"/>
    <w:rsid w:val="00715365"/>
    <w:rsid w:val="00717784"/>
    <w:rsid w:val="00720134"/>
    <w:rsid w:val="00722987"/>
    <w:rsid w:val="0072368E"/>
    <w:rsid w:val="0072640C"/>
    <w:rsid w:val="00727E0C"/>
    <w:rsid w:val="00730B5C"/>
    <w:rsid w:val="00734C5B"/>
    <w:rsid w:val="007427E5"/>
    <w:rsid w:val="00751FCF"/>
    <w:rsid w:val="00752BD6"/>
    <w:rsid w:val="007535FD"/>
    <w:rsid w:val="007558EF"/>
    <w:rsid w:val="00760463"/>
    <w:rsid w:val="007612EB"/>
    <w:rsid w:val="00770713"/>
    <w:rsid w:val="00772C1F"/>
    <w:rsid w:val="00773936"/>
    <w:rsid w:val="00774A4F"/>
    <w:rsid w:val="007761D2"/>
    <w:rsid w:val="007774DA"/>
    <w:rsid w:val="007806B3"/>
    <w:rsid w:val="00782064"/>
    <w:rsid w:val="0078394E"/>
    <w:rsid w:val="00784D8A"/>
    <w:rsid w:val="0078540A"/>
    <w:rsid w:val="00787F2E"/>
    <w:rsid w:val="0079465B"/>
    <w:rsid w:val="00795720"/>
    <w:rsid w:val="00796C45"/>
    <w:rsid w:val="007A4569"/>
    <w:rsid w:val="007B1B06"/>
    <w:rsid w:val="007B1FF5"/>
    <w:rsid w:val="007B2D7B"/>
    <w:rsid w:val="007B7BE5"/>
    <w:rsid w:val="007C3FE9"/>
    <w:rsid w:val="007C754A"/>
    <w:rsid w:val="007E2250"/>
    <w:rsid w:val="007E2607"/>
    <w:rsid w:val="007E38FD"/>
    <w:rsid w:val="007E4C7C"/>
    <w:rsid w:val="007E66ED"/>
    <w:rsid w:val="007E69E6"/>
    <w:rsid w:val="007F17EC"/>
    <w:rsid w:val="007F26AE"/>
    <w:rsid w:val="007F67B5"/>
    <w:rsid w:val="007F79EF"/>
    <w:rsid w:val="00800EB6"/>
    <w:rsid w:val="00802EDE"/>
    <w:rsid w:val="00803878"/>
    <w:rsid w:val="0080532A"/>
    <w:rsid w:val="0080584E"/>
    <w:rsid w:val="00812C65"/>
    <w:rsid w:val="00815E92"/>
    <w:rsid w:val="0082482B"/>
    <w:rsid w:val="00830F28"/>
    <w:rsid w:val="008337AE"/>
    <w:rsid w:val="00833945"/>
    <w:rsid w:val="00840FE1"/>
    <w:rsid w:val="008425E7"/>
    <w:rsid w:val="00844614"/>
    <w:rsid w:val="008446B7"/>
    <w:rsid w:val="00852F3F"/>
    <w:rsid w:val="00855CC8"/>
    <w:rsid w:val="00855DCE"/>
    <w:rsid w:val="00857346"/>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2FDB"/>
    <w:rsid w:val="008D46B7"/>
    <w:rsid w:val="008D6418"/>
    <w:rsid w:val="008D7490"/>
    <w:rsid w:val="008E07D3"/>
    <w:rsid w:val="008E1235"/>
    <w:rsid w:val="008E2DAB"/>
    <w:rsid w:val="008E4A2A"/>
    <w:rsid w:val="008E778C"/>
    <w:rsid w:val="008F1DAD"/>
    <w:rsid w:val="008F4DF9"/>
    <w:rsid w:val="00900786"/>
    <w:rsid w:val="009015D9"/>
    <w:rsid w:val="00903072"/>
    <w:rsid w:val="00904CC4"/>
    <w:rsid w:val="00924918"/>
    <w:rsid w:val="0093147C"/>
    <w:rsid w:val="00934F87"/>
    <w:rsid w:val="009359D5"/>
    <w:rsid w:val="00941093"/>
    <w:rsid w:val="00941E0F"/>
    <w:rsid w:val="009476D2"/>
    <w:rsid w:val="00950C24"/>
    <w:rsid w:val="00952DAA"/>
    <w:rsid w:val="0095517A"/>
    <w:rsid w:val="00967C12"/>
    <w:rsid w:val="00970B1C"/>
    <w:rsid w:val="009720C3"/>
    <w:rsid w:val="00972A42"/>
    <w:rsid w:val="00972BD0"/>
    <w:rsid w:val="009742B9"/>
    <w:rsid w:val="009760B1"/>
    <w:rsid w:val="00977AF5"/>
    <w:rsid w:val="009831EC"/>
    <w:rsid w:val="00983684"/>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3467D"/>
    <w:rsid w:val="00A4641B"/>
    <w:rsid w:val="00A46750"/>
    <w:rsid w:val="00A479C6"/>
    <w:rsid w:val="00A55BCF"/>
    <w:rsid w:val="00A6020A"/>
    <w:rsid w:val="00A62452"/>
    <w:rsid w:val="00A6340A"/>
    <w:rsid w:val="00A63AD5"/>
    <w:rsid w:val="00A70AC8"/>
    <w:rsid w:val="00A74264"/>
    <w:rsid w:val="00A81619"/>
    <w:rsid w:val="00A834CB"/>
    <w:rsid w:val="00A83722"/>
    <w:rsid w:val="00A946D0"/>
    <w:rsid w:val="00A958FA"/>
    <w:rsid w:val="00AA2D12"/>
    <w:rsid w:val="00AA502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06AB8"/>
    <w:rsid w:val="00B11BF3"/>
    <w:rsid w:val="00B170C7"/>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87B8B"/>
    <w:rsid w:val="00B972CE"/>
    <w:rsid w:val="00BA0A8C"/>
    <w:rsid w:val="00BA1703"/>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BF2144"/>
    <w:rsid w:val="00C0190C"/>
    <w:rsid w:val="00C01DB2"/>
    <w:rsid w:val="00C04C77"/>
    <w:rsid w:val="00C067D2"/>
    <w:rsid w:val="00C06F36"/>
    <w:rsid w:val="00C07D6E"/>
    <w:rsid w:val="00C16509"/>
    <w:rsid w:val="00C179BF"/>
    <w:rsid w:val="00C205F2"/>
    <w:rsid w:val="00C2124A"/>
    <w:rsid w:val="00C220F5"/>
    <w:rsid w:val="00C2466A"/>
    <w:rsid w:val="00C27D1E"/>
    <w:rsid w:val="00C3134A"/>
    <w:rsid w:val="00C325D7"/>
    <w:rsid w:val="00C32FF7"/>
    <w:rsid w:val="00C34D0C"/>
    <w:rsid w:val="00C425FE"/>
    <w:rsid w:val="00C504B4"/>
    <w:rsid w:val="00C5152A"/>
    <w:rsid w:val="00C53119"/>
    <w:rsid w:val="00C57C65"/>
    <w:rsid w:val="00C757C3"/>
    <w:rsid w:val="00C75CBC"/>
    <w:rsid w:val="00C765D8"/>
    <w:rsid w:val="00C77337"/>
    <w:rsid w:val="00C81AC5"/>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23A74"/>
    <w:rsid w:val="00D31F26"/>
    <w:rsid w:val="00D33E87"/>
    <w:rsid w:val="00D404B9"/>
    <w:rsid w:val="00D407A6"/>
    <w:rsid w:val="00D40BB1"/>
    <w:rsid w:val="00D40BE8"/>
    <w:rsid w:val="00D455F2"/>
    <w:rsid w:val="00D46297"/>
    <w:rsid w:val="00D53338"/>
    <w:rsid w:val="00D5340E"/>
    <w:rsid w:val="00D56138"/>
    <w:rsid w:val="00D5720F"/>
    <w:rsid w:val="00D668C8"/>
    <w:rsid w:val="00D66A7D"/>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3187B"/>
    <w:rsid w:val="00E328AD"/>
    <w:rsid w:val="00E3397A"/>
    <w:rsid w:val="00E34D72"/>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602"/>
    <w:rsid w:val="00E85E47"/>
    <w:rsid w:val="00E863F2"/>
    <w:rsid w:val="00E86651"/>
    <w:rsid w:val="00E9270B"/>
    <w:rsid w:val="00E93912"/>
    <w:rsid w:val="00E93993"/>
    <w:rsid w:val="00EA3E2B"/>
    <w:rsid w:val="00EB1AED"/>
    <w:rsid w:val="00EB1BDD"/>
    <w:rsid w:val="00EB2931"/>
    <w:rsid w:val="00EB2AD8"/>
    <w:rsid w:val="00EB403B"/>
    <w:rsid w:val="00EB4214"/>
    <w:rsid w:val="00EB46B9"/>
    <w:rsid w:val="00EB588D"/>
    <w:rsid w:val="00EC1AD1"/>
    <w:rsid w:val="00EC253D"/>
    <w:rsid w:val="00EC3690"/>
    <w:rsid w:val="00EC383B"/>
    <w:rsid w:val="00EC4920"/>
    <w:rsid w:val="00ED0A33"/>
    <w:rsid w:val="00ED51A5"/>
    <w:rsid w:val="00ED72C3"/>
    <w:rsid w:val="00EE0081"/>
    <w:rsid w:val="00EE143A"/>
    <w:rsid w:val="00EE4FCA"/>
    <w:rsid w:val="00EE5102"/>
    <w:rsid w:val="00EE6781"/>
    <w:rsid w:val="00EF4888"/>
    <w:rsid w:val="00EF7C47"/>
    <w:rsid w:val="00F0437A"/>
    <w:rsid w:val="00F07DD1"/>
    <w:rsid w:val="00F14285"/>
    <w:rsid w:val="00F15750"/>
    <w:rsid w:val="00F16EF8"/>
    <w:rsid w:val="00F20508"/>
    <w:rsid w:val="00F21C03"/>
    <w:rsid w:val="00F22F13"/>
    <w:rsid w:val="00F245F7"/>
    <w:rsid w:val="00F2534D"/>
    <w:rsid w:val="00F25502"/>
    <w:rsid w:val="00F31FF1"/>
    <w:rsid w:val="00F328D8"/>
    <w:rsid w:val="00F36DCF"/>
    <w:rsid w:val="00F41595"/>
    <w:rsid w:val="00F42C73"/>
    <w:rsid w:val="00F42D38"/>
    <w:rsid w:val="00F42F1F"/>
    <w:rsid w:val="00F451C1"/>
    <w:rsid w:val="00F47145"/>
    <w:rsid w:val="00F711A0"/>
    <w:rsid w:val="00F71A4C"/>
    <w:rsid w:val="00F72C81"/>
    <w:rsid w:val="00F72F16"/>
    <w:rsid w:val="00F75A58"/>
    <w:rsid w:val="00F77009"/>
    <w:rsid w:val="00F8107A"/>
    <w:rsid w:val="00F9206C"/>
    <w:rsid w:val="00F925E5"/>
    <w:rsid w:val="00F929BB"/>
    <w:rsid w:val="00F93F7E"/>
    <w:rsid w:val="00F94BEB"/>
    <w:rsid w:val="00F95837"/>
    <w:rsid w:val="00FA1357"/>
    <w:rsid w:val="00FA2562"/>
    <w:rsid w:val="00FA432A"/>
    <w:rsid w:val="00FA5FEA"/>
    <w:rsid w:val="00FB38ED"/>
    <w:rsid w:val="00FB5EB2"/>
    <w:rsid w:val="00FB771F"/>
    <w:rsid w:val="00FC53C3"/>
    <w:rsid w:val="00FD5B14"/>
    <w:rsid w:val="00FE3EFF"/>
    <w:rsid w:val="00FE45A4"/>
    <w:rsid w:val="00FE5970"/>
    <w:rsid w:val="00FF0BBB"/>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9AE1-ABE5-46BE-9A9A-3B673664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2017-11-09T12:39:00Z</cp:lastPrinted>
  <dcterms:created xsi:type="dcterms:W3CDTF">2017-11-12T05:11:00Z</dcterms:created>
  <dcterms:modified xsi:type="dcterms:W3CDTF">2017-11-12T05:11:00Z</dcterms:modified>
</cp:coreProperties>
</file>