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EB7348" w:rsidRDefault="008960B2" w:rsidP="00F0747A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EB7348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22277" w:rsidRPr="00EB7348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EB7348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Pr="00EB7348" w:rsidRDefault="008960B2" w:rsidP="00F0747A">
      <w:pPr>
        <w:spacing w:line="312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EB7348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EB7348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 w:rsidRPr="00EB7348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3B51A9" w:rsidRPr="00EB7348">
        <w:rPr>
          <w:rFonts w:ascii="Tahoma" w:hAnsi="Tahoma" w:cs="Tahoma"/>
          <w:b/>
          <w:bCs/>
          <w:sz w:val="22"/>
          <w:szCs w:val="22"/>
          <w:lang w:val="en-ZA"/>
        </w:rPr>
        <w:t>3019</w:t>
      </w:r>
    </w:p>
    <w:p w:rsidR="008960B2" w:rsidRPr="00EB7348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EB7348" w:rsidRDefault="008E5D5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8E5D5A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EB7348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EB7348">
        <w:rPr>
          <w:rFonts w:ascii="Arial" w:hAnsi="Arial" w:cs="Arial"/>
          <w:b/>
          <w:sz w:val="22"/>
          <w:szCs w:val="22"/>
        </w:rPr>
        <w:t>:</w:t>
      </w:r>
      <w:r w:rsidR="003478BD" w:rsidRPr="00EB7348">
        <w:rPr>
          <w:rFonts w:ascii="Arial" w:hAnsi="Arial" w:cs="Arial"/>
          <w:b/>
          <w:sz w:val="22"/>
          <w:szCs w:val="22"/>
        </w:rPr>
        <w:t xml:space="preserve"> </w:t>
      </w:r>
    </w:p>
    <w:p w:rsidR="004E3B5A" w:rsidRPr="00EB7348" w:rsidRDefault="003B51A9" w:rsidP="004E3B5A">
      <w:pPr>
        <w:spacing w:before="100" w:beforeAutospacing="1" w:after="100" w:afterAutospacing="1"/>
        <w:ind w:left="27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eastAsia="en-ZA"/>
        </w:rPr>
      </w:pPr>
      <w:r w:rsidRPr="00EB7348">
        <w:rPr>
          <w:rFonts w:ascii="Arial" w:hAnsi="Arial" w:cs="Arial"/>
          <w:b/>
          <w:bCs/>
          <w:sz w:val="22"/>
          <w:szCs w:val="22"/>
          <w:lang w:val="en-GB"/>
        </w:rPr>
        <w:t>3019</w:t>
      </w:r>
      <w:r w:rsidR="00764728" w:rsidRPr="00EB7348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1A2259" w:rsidRPr="00EB734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A2259" w:rsidRPr="00EB7348">
        <w:rPr>
          <w:rFonts w:ascii="Arial" w:hAnsi="Arial" w:cs="Arial"/>
          <w:b/>
          <w:bCs/>
          <w:sz w:val="22"/>
          <w:szCs w:val="22"/>
        </w:rPr>
        <w:t>Mr</w:t>
      </w:r>
      <w:r w:rsidRPr="00EB7348">
        <w:rPr>
          <w:rFonts w:ascii="Arial" w:hAnsi="Arial" w:cs="Arial"/>
          <w:b/>
          <w:bCs/>
          <w:sz w:val="22"/>
          <w:szCs w:val="22"/>
        </w:rPr>
        <w:t xml:space="preserve"> E M Buthelezi (IFP)</w:t>
      </w:r>
      <w:r w:rsidR="001A2259" w:rsidRPr="00EB7348">
        <w:rPr>
          <w:rFonts w:ascii="Arial" w:hAnsi="Arial" w:cs="Arial"/>
          <w:b/>
          <w:bCs/>
          <w:sz w:val="22"/>
          <w:szCs w:val="22"/>
        </w:rPr>
        <w:t xml:space="preserve"> to ask the Minister of Public Enterprises</w:t>
      </w:r>
      <w:r w:rsidR="00A26EC9" w:rsidRPr="00EB7348">
        <w:rPr>
          <w:rFonts w:ascii="Arial" w:hAnsi="Arial" w:cs="Arial"/>
          <w:b/>
          <w:bCs/>
          <w:color w:val="000000"/>
          <w:sz w:val="22"/>
          <w:szCs w:val="22"/>
          <w:lang w:eastAsia="en-ZA"/>
        </w:rPr>
        <w:t>:</w:t>
      </w:r>
    </w:p>
    <w:p w:rsidR="0096313A" w:rsidRPr="00EB7348" w:rsidRDefault="003B51A9" w:rsidP="00EB7348">
      <w:pPr>
        <w:spacing w:before="100" w:beforeAutospacing="1" w:after="100" w:afterAutospacing="1"/>
        <w:ind w:left="851" w:hanging="567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EB7348">
        <w:rPr>
          <w:rFonts w:ascii="Arial" w:hAnsi="Arial" w:cs="Arial"/>
          <w:sz w:val="22"/>
          <w:szCs w:val="22"/>
          <w:lang w:val="en-GB"/>
        </w:rPr>
        <w:t>(</w:t>
      </w:r>
      <w:r w:rsidR="0096313A" w:rsidRPr="00EB7348">
        <w:rPr>
          <w:rFonts w:ascii="Arial" w:hAnsi="Arial" w:cs="Arial"/>
          <w:sz w:val="22"/>
          <w:szCs w:val="22"/>
          <w:lang w:val="en-GB"/>
        </w:rPr>
        <w:t>1</w:t>
      </w:r>
      <w:r w:rsidRPr="00EB7348">
        <w:rPr>
          <w:rFonts w:ascii="Arial" w:hAnsi="Arial" w:cs="Arial"/>
          <w:sz w:val="22"/>
          <w:szCs w:val="22"/>
          <w:lang w:val="en-GB"/>
        </w:rPr>
        <w:t>)</w:t>
      </w:r>
      <w:r w:rsidR="0096313A" w:rsidRPr="00EB7348">
        <w:rPr>
          <w:rFonts w:ascii="Arial" w:hAnsi="Arial" w:cs="Arial"/>
          <w:sz w:val="22"/>
          <w:szCs w:val="22"/>
          <w:lang w:val="en-GB"/>
        </w:rPr>
        <w:t xml:space="preserve"> </w:t>
      </w:r>
      <w:r w:rsidR="005D69A5" w:rsidRPr="00EB7348">
        <w:rPr>
          <w:rFonts w:ascii="Arial" w:hAnsi="Arial" w:cs="Arial"/>
          <w:sz w:val="22"/>
          <w:szCs w:val="22"/>
          <w:lang w:val="en-GB"/>
        </w:rPr>
        <w:t xml:space="preserve"> </w:t>
      </w:r>
      <w:r w:rsidRPr="00EB7348">
        <w:rPr>
          <w:rFonts w:ascii="Arial" w:hAnsi="Arial" w:cs="Arial"/>
          <w:sz w:val="22"/>
          <w:szCs w:val="22"/>
          <w:lang w:val="en-GB"/>
        </w:rPr>
        <w:t xml:space="preserve">  Whether any steps have been taken against corrupt officials at Alexkor following the probe by the Special Investigating Unit; if not, why not; if so, what are the relevance details; </w:t>
      </w:r>
    </w:p>
    <w:p w:rsidR="003B51A9" w:rsidRPr="00EB7348" w:rsidRDefault="003B51A9" w:rsidP="00EB7348">
      <w:pPr>
        <w:spacing w:before="100" w:beforeAutospacing="1" w:after="100" w:afterAutospacing="1"/>
        <w:ind w:left="851" w:hanging="567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EB7348">
        <w:rPr>
          <w:rFonts w:ascii="Arial" w:hAnsi="Arial" w:cs="Arial"/>
          <w:sz w:val="22"/>
          <w:szCs w:val="22"/>
          <w:lang w:val="en-GB"/>
        </w:rPr>
        <w:t>(</w:t>
      </w:r>
      <w:r w:rsidR="0096313A" w:rsidRPr="00EB7348">
        <w:rPr>
          <w:rFonts w:ascii="Arial" w:hAnsi="Arial" w:cs="Arial"/>
          <w:sz w:val="22"/>
          <w:szCs w:val="22"/>
          <w:lang w:val="en-GB"/>
        </w:rPr>
        <w:t>2</w:t>
      </w:r>
      <w:r w:rsidRPr="00EB7348">
        <w:rPr>
          <w:rFonts w:ascii="Arial" w:hAnsi="Arial" w:cs="Arial"/>
          <w:sz w:val="22"/>
          <w:szCs w:val="22"/>
          <w:lang w:val="en-GB"/>
        </w:rPr>
        <w:t>)</w:t>
      </w:r>
      <w:r w:rsidR="0096313A" w:rsidRPr="00EB7348">
        <w:rPr>
          <w:rFonts w:ascii="Arial" w:hAnsi="Arial" w:cs="Arial"/>
          <w:sz w:val="22"/>
          <w:szCs w:val="22"/>
          <w:lang w:val="en-GB"/>
        </w:rPr>
        <w:t xml:space="preserve">  </w:t>
      </w:r>
      <w:r w:rsidRPr="00EB7348">
        <w:rPr>
          <w:rFonts w:ascii="Arial" w:hAnsi="Arial" w:cs="Arial"/>
          <w:sz w:val="22"/>
          <w:szCs w:val="22"/>
          <w:lang w:val="en-GB"/>
        </w:rPr>
        <w:t xml:space="preserve"> </w:t>
      </w:r>
      <w:r w:rsidR="00EB73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EB7348">
        <w:rPr>
          <w:rFonts w:ascii="Arial" w:hAnsi="Arial" w:cs="Arial"/>
          <w:sz w:val="22"/>
          <w:szCs w:val="22"/>
          <w:lang w:val="en-GB"/>
        </w:rPr>
        <w:t>what</w:t>
      </w:r>
      <w:proofErr w:type="gramEnd"/>
      <w:r w:rsidRPr="00EB7348">
        <w:rPr>
          <w:rFonts w:ascii="Arial" w:hAnsi="Arial" w:cs="Arial"/>
          <w:sz w:val="22"/>
          <w:szCs w:val="22"/>
          <w:lang w:val="en-GB"/>
        </w:rPr>
        <w:t xml:space="preserve"> steps are being taken to counter </w:t>
      </w:r>
      <w:proofErr w:type="spellStart"/>
      <w:r w:rsidRPr="00EB7348">
        <w:rPr>
          <w:rFonts w:ascii="Arial" w:hAnsi="Arial" w:cs="Arial"/>
          <w:sz w:val="22"/>
          <w:szCs w:val="22"/>
          <w:lang w:val="en-GB"/>
        </w:rPr>
        <w:t>zama-zama</w:t>
      </w:r>
      <w:proofErr w:type="spellEnd"/>
      <w:r w:rsidRPr="00EB7348">
        <w:rPr>
          <w:rFonts w:ascii="Arial" w:hAnsi="Arial" w:cs="Arial"/>
          <w:sz w:val="22"/>
          <w:szCs w:val="22"/>
          <w:lang w:val="en-GB"/>
        </w:rPr>
        <w:t xml:space="preserve"> operations at (a) </w:t>
      </w:r>
      <w:proofErr w:type="spellStart"/>
      <w:r w:rsidRPr="00EB7348">
        <w:rPr>
          <w:rFonts w:ascii="Arial" w:hAnsi="Arial" w:cs="Arial"/>
          <w:sz w:val="22"/>
          <w:szCs w:val="22"/>
          <w:lang w:val="en-GB"/>
        </w:rPr>
        <w:t>Alexkor</w:t>
      </w:r>
      <w:proofErr w:type="spellEnd"/>
      <w:r w:rsidRPr="00EB7348">
        <w:rPr>
          <w:rFonts w:ascii="Arial" w:hAnsi="Arial" w:cs="Arial"/>
          <w:sz w:val="22"/>
          <w:szCs w:val="22"/>
          <w:lang w:val="en-GB"/>
        </w:rPr>
        <w:t xml:space="preserve"> </w:t>
      </w:r>
      <w:r w:rsidR="00A159F0" w:rsidRPr="00EB7348">
        <w:rPr>
          <w:rFonts w:ascii="Arial" w:hAnsi="Arial" w:cs="Arial"/>
          <w:sz w:val="22"/>
          <w:szCs w:val="22"/>
          <w:lang w:val="en-GB"/>
        </w:rPr>
        <w:t>mines,</w:t>
      </w:r>
      <w:r w:rsidRPr="00EB7348">
        <w:rPr>
          <w:rFonts w:ascii="Arial" w:hAnsi="Arial" w:cs="Arial"/>
          <w:sz w:val="22"/>
          <w:szCs w:val="22"/>
          <w:lang w:val="en-GB"/>
        </w:rPr>
        <w:t xml:space="preserve"> (</w:t>
      </w:r>
      <w:r w:rsidR="00EB7348" w:rsidRPr="00EB7348">
        <w:rPr>
          <w:rFonts w:ascii="Arial" w:hAnsi="Arial" w:cs="Arial"/>
          <w:sz w:val="22"/>
          <w:szCs w:val="22"/>
          <w:lang w:val="en-GB"/>
        </w:rPr>
        <w:t xml:space="preserve">b) </w:t>
      </w:r>
      <w:proofErr w:type="spellStart"/>
      <w:r w:rsidR="00EB7348" w:rsidRPr="00EB7348">
        <w:rPr>
          <w:rFonts w:ascii="Arial" w:hAnsi="Arial" w:cs="Arial"/>
          <w:sz w:val="22"/>
          <w:szCs w:val="22"/>
          <w:lang w:val="en-GB"/>
        </w:rPr>
        <w:t>PetroSA</w:t>
      </w:r>
      <w:proofErr w:type="spellEnd"/>
      <w:r w:rsidRPr="00EB7348">
        <w:rPr>
          <w:rFonts w:ascii="Arial" w:hAnsi="Arial" w:cs="Arial"/>
          <w:sz w:val="22"/>
          <w:szCs w:val="22"/>
          <w:lang w:val="en-GB"/>
        </w:rPr>
        <w:t xml:space="preserve"> and (c) Eskom;</w:t>
      </w:r>
    </w:p>
    <w:p w:rsidR="00A159F0" w:rsidRPr="00EB7348" w:rsidRDefault="003B51A9" w:rsidP="003B51A9">
      <w:pPr>
        <w:spacing w:before="100" w:beforeAutospacing="1" w:after="100" w:afterAutospacing="1" w:line="360" w:lineRule="auto"/>
        <w:ind w:left="851" w:hanging="58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EB7348">
        <w:rPr>
          <w:rFonts w:ascii="Arial" w:hAnsi="Arial" w:cs="Arial"/>
          <w:sz w:val="22"/>
          <w:szCs w:val="22"/>
          <w:lang w:val="en-GB"/>
        </w:rPr>
        <w:t xml:space="preserve">(3)     </w:t>
      </w:r>
      <w:proofErr w:type="gramStart"/>
      <w:r w:rsidRPr="00EB7348">
        <w:rPr>
          <w:rFonts w:ascii="Arial" w:hAnsi="Arial" w:cs="Arial"/>
          <w:sz w:val="22"/>
          <w:szCs w:val="22"/>
          <w:lang w:val="en-GB"/>
        </w:rPr>
        <w:t>whether</w:t>
      </w:r>
      <w:proofErr w:type="gramEnd"/>
      <w:r w:rsidRPr="00EB7348">
        <w:rPr>
          <w:rFonts w:ascii="Arial" w:hAnsi="Arial" w:cs="Arial"/>
          <w:sz w:val="22"/>
          <w:szCs w:val="22"/>
          <w:lang w:val="en-GB"/>
        </w:rPr>
        <w:t xml:space="preserve"> there are any plans to absorb </w:t>
      </w:r>
      <w:proofErr w:type="spellStart"/>
      <w:r w:rsidRPr="00EB7348">
        <w:rPr>
          <w:rFonts w:ascii="Arial" w:hAnsi="Arial" w:cs="Arial"/>
          <w:sz w:val="22"/>
          <w:szCs w:val="22"/>
          <w:lang w:val="en-GB"/>
        </w:rPr>
        <w:t>zama-zama</w:t>
      </w:r>
      <w:proofErr w:type="spellEnd"/>
      <w:r w:rsidRPr="00EB7348">
        <w:rPr>
          <w:rFonts w:ascii="Arial" w:hAnsi="Arial" w:cs="Arial"/>
          <w:sz w:val="22"/>
          <w:szCs w:val="22"/>
          <w:lang w:val="en-GB"/>
        </w:rPr>
        <w:t xml:space="preserve"> operators in an effort to regulate </w:t>
      </w:r>
      <w:r w:rsidR="00A159F0" w:rsidRPr="00EB7348">
        <w:rPr>
          <w:rFonts w:ascii="Arial" w:hAnsi="Arial" w:cs="Arial"/>
          <w:sz w:val="22"/>
          <w:szCs w:val="22"/>
          <w:lang w:val="en-GB"/>
        </w:rPr>
        <w:t xml:space="preserve">   </w:t>
      </w:r>
      <w:r w:rsidRPr="00EB7348">
        <w:rPr>
          <w:rFonts w:ascii="Arial" w:hAnsi="Arial" w:cs="Arial"/>
          <w:sz w:val="22"/>
          <w:szCs w:val="22"/>
          <w:lang w:val="en-GB"/>
        </w:rPr>
        <w:t xml:space="preserve">them; if not, why not; if so, what are the relevant details?        </w:t>
      </w:r>
      <w:r w:rsidR="00A159F0" w:rsidRPr="00EB7348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Pr="00EB7348">
        <w:rPr>
          <w:rFonts w:ascii="Arial" w:hAnsi="Arial" w:cs="Arial"/>
          <w:b/>
          <w:bCs/>
          <w:sz w:val="22"/>
          <w:szCs w:val="22"/>
          <w:lang w:val="en-GB"/>
        </w:rPr>
        <w:t>NW</w:t>
      </w:r>
      <w:r w:rsidR="00A159F0" w:rsidRPr="00EB7348">
        <w:rPr>
          <w:rFonts w:ascii="Arial" w:hAnsi="Arial" w:cs="Arial"/>
          <w:b/>
          <w:bCs/>
          <w:sz w:val="22"/>
          <w:szCs w:val="22"/>
          <w:lang w:val="en-GB"/>
        </w:rPr>
        <w:t>3656E</w:t>
      </w:r>
      <w:r w:rsidR="00F80DD2" w:rsidRPr="00EB7348">
        <w:rPr>
          <w:rFonts w:ascii="Arial" w:hAnsi="Arial" w:cs="Arial"/>
          <w:sz w:val="22"/>
          <w:szCs w:val="22"/>
          <w:lang w:val="en-GB"/>
        </w:rPr>
        <w:t xml:space="preserve">    </w:t>
      </w:r>
    </w:p>
    <w:p w:rsidR="00A5793B" w:rsidRPr="00F0747A" w:rsidRDefault="00A159F0" w:rsidP="00A159F0">
      <w:pPr>
        <w:spacing w:before="100" w:beforeAutospacing="1" w:after="100" w:afterAutospacing="1"/>
        <w:ind w:left="851" w:hanging="581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F0747A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REPLY:</w:t>
      </w:r>
      <w:r w:rsidR="00F80DD2" w:rsidRPr="00F0747A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                                      </w:t>
      </w:r>
    </w:p>
    <w:p w:rsidR="007974BA" w:rsidRPr="00F0747A" w:rsidRDefault="00A159F0" w:rsidP="00A159F0">
      <w:pPr>
        <w:pStyle w:val="ListParagraph"/>
        <w:ind w:left="284"/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  <w:lang w:eastAsia="en-PH"/>
        </w:rPr>
      </w:pPr>
      <w:r w:rsidRPr="00F0747A">
        <w:rPr>
          <w:rFonts w:ascii="Arial" w:eastAsia="Arial Unicode MS" w:hAnsi="Arial" w:cs="Arial"/>
          <w:b/>
          <w:bCs/>
          <w:sz w:val="22"/>
          <w:szCs w:val="22"/>
          <w:lang w:eastAsia="en-PH"/>
        </w:rPr>
        <w:t>According</w:t>
      </w:r>
      <w:r w:rsidR="001F2118" w:rsidRPr="00F0747A">
        <w:rPr>
          <w:rFonts w:ascii="Arial" w:eastAsia="Arial Unicode MS" w:hAnsi="Arial" w:cs="Arial"/>
          <w:b/>
          <w:bCs/>
          <w:sz w:val="22"/>
          <w:szCs w:val="22"/>
          <w:lang w:eastAsia="en-PH"/>
        </w:rPr>
        <w:t xml:space="preserve"> </w:t>
      </w:r>
      <w:r w:rsidRPr="00F0747A">
        <w:rPr>
          <w:rFonts w:ascii="Arial" w:eastAsia="Arial Unicode MS" w:hAnsi="Arial" w:cs="Arial"/>
          <w:b/>
          <w:bCs/>
          <w:sz w:val="22"/>
          <w:szCs w:val="22"/>
          <w:lang w:eastAsia="en-PH"/>
        </w:rPr>
        <w:t>to information received from</w:t>
      </w:r>
      <w:r w:rsidR="001F2118" w:rsidRPr="00F0747A">
        <w:rPr>
          <w:rFonts w:ascii="Arial" w:eastAsia="Arial Unicode MS" w:hAnsi="Arial" w:cs="Arial"/>
          <w:b/>
          <w:bCs/>
          <w:sz w:val="22"/>
          <w:szCs w:val="22"/>
          <w:lang w:eastAsia="en-PH"/>
        </w:rPr>
        <w:t xml:space="preserve"> ALEXKOR </w:t>
      </w:r>
    </w:p>
    <w:p w:rsidR="00222277" w:rsidRPr="00EB7348" w:rsidRDefault="00222277" w:rsidP="00764728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sz w:val="22"/>
          <w:szCs w:val="22"/>
          <w:lang w:eastAsia="en-PH"/>
        </w:rPr>
      </w:pPr>
    </w:p>
    <w:p w:rsidR="00E245E1" w:rsidRPr="00EB7348" w:rsidRDefault="00A159F0" w:rsidP="00A159F0">
      <w:pPr>
        <w:pStyle w:val="ListParagraph"/>
        <w:numPr>
          <w:ilvl w:val="0"/>
          <w:numId w:val="30"/>
        </w:numPr>
        <w:spacing w:line="360" w:lineRule="auto"/>
        <w:ind w:left="851" w:hanging="567"/>
        <w:jc w:val="both"/>
        <w:outlineLvl w:val="0"/>
        <w:rPr>
          <w:rFonts w:ascii="Arial" w:eastAsia="Arial Unicode MS" w:hAnsi="Arial" w:cs="Arial"/>
          <w:sz w:val="22"/>
          <w:szCs w:val="22"/>
          <w:lang w:eastAsia="en-PH"/>
        </w:rPr>
      </w:pPr>
      <w:r w:rsidRPr="00EB7348">
        <w:rPr>
          <w:rFonts w:ascii="Arial" w:eastAsia="Arial Unicode MS" w:hAnsi="Arial" w:cs="Arial"/>
          <w:sz w:val="22"/>
          <w:szCs w:val="22"/>
          <w:lang w:eastAsia="en-PH"/>
        </w:rPr>
        <w:t>The SIU is still busy with its investigation. However, an interim briefing did not implicate o</w:t>
      </w:r>
      <w:r w:rsidR="00EB7348" w:rsidRPr="00EB7348">
        <w:rPr>
          <w:rFonts w:ascii="Arial" w:eastAsia="Arial Unicode MS" w:hAnsi="Arial" w:cs="Arial"/>
          <w:sz w:val="22"/>
          <w:szCs w:val="22"/>
          <w:lang w:eastAsia="en-PH"/>
        </w:rPr>
        <w:t>fficials employed by Alexkor nor the PSJV. Should the final report implicate any official appropriate action will be taken.</w:t>
      </w:r>
    </w:p>
    <w:p w:rsidR="00EB7348" w:rsidRPr="00EB7348" w:rsidRDefault="00EB7348" w:rsidP="00A159F0">
      <w:pPr>
        <w:pStyle w:val="ListParagraph"/>
        <w:numPr>
          <w:ilvl w:val="0"/>
          <w:numId w:val="30"/>
        </w:numPr>
        <w:spacing w:line="360" w:lineRule="auto"/>
        <w:ind w:left="851" w:hanging="567"/>
        <w:jc w:val="both"/>
        <w:outlineLvl w:val="0"/>
        <w:rPr>
          <w:rFonts w:ascii="Arial" w:eastAsia="Arial Unicode MS" w:hAnsi="Arial" w:cs="Arial"/>
          <w:sz w:val="22"/>
          <w:szCs w:val="22"/>
          <w:lang w:eastAsia="en-PH"/>
        </w:rPr>
      </w:pPr>
      <w:r w:rsidRPr="00EB7348">
        <w:rPr>
          <w:rFonts w:ascii="Arial" w:eastAsia="Arial Unicode MS" w:hAnsi="Arial" w:cs="Arial"/>
          <w:sz w:val="22"/>
          <w:szCs w:val="22"/>
          <w:lang w:eastAsia="en-PH"/>
        </w:rPr>
        <w:t>Security at the mine has been increased and a special unit has been appointed to maintain safety and prevent illegal activity.</w:t>
      </w:r>
    </w:p>
    <w:p w:rsidR="00EB7348" w:rsidRPr="00EB7348" w:rsidRDefault="00EB7348" w:rsidP="00A159F0">
      <w:pPr>
        <w:pStyle w:val="ListParagraph"/>
        <w:numPr>
          <w:ilvl w:val="0"/>
          <w:numId w:val="30"/>
        </w:numPr>
        <w:spacing w:line="360" w:lineRule="auto"/>
        <w:ind w:left="851" w:hanging="567"/>
        <w:jc w:val="both"/>
        <w:outlineLvl w:val="0"/>
        <w:rPr>
          <w:rFonts w:ascii="Arial" w:eastAsia="Arial Unicode MS" w:hAnsi="Arial" w:cs="Arial"/>
          <w:sz w:val="22"/>
          <w:szCs w:val="22"/>
          <w:lang w:eastAsia="en-PH"/>
        </w:rPr>
      </w:pPr>
      <w:r w:rsidRPr="00EB7348">
        <w:rPr>
          <w:rFonts w:ascii="Arial" w:eastAsia="Arial Unicode MS" w:hAnsi="Arial" w:cs="Arial"/>
          <w:sz w:val="22"/>
          <w:szCs w:val="22"/>
          <w:lang w:eastAsia="en-PH"/>
        </w:rPr>
        <w:t>An initiative through the Departments of Mineral Resource and Energy is in progress. Three local women have been identified and areas of work identified to accommodate them</w:t>
      </w:r>
      <w:r w:rsidR="00F0747A">
        <w:rPr>
          <w:rFonts w:ascii="Arial" w:eastAsia="Arial Unicode MS" w:hAnsi="Arial" w:cs="Arial"/>
          <w:sz w:val="22"/>
          <w:szCs w:val="22"/>
          <w:lang w:eastAsia="en-PH"/>
        </w:rPr>
        <w:t>.</w:t>
      </w:r>
    </w:p>
    <w:p w:rsidR="00AC70EE" w:rsidRPr="00EB7348" w:rsidRDefault="00AC70EE" w:rsidP="00AC70EE">
      <w:pPr>
        <w:spacing w:line="360" w:lineRule="auto"/>
        <w:jc w:val="both"/>
        <w:outlineLvl w:val="0"/>
        <w:rPr>
          <w:rFonts w:ascii="Arial" w:eastAsia="Arial Unicode MS" w:hAnsi="Arial" w:cs="Arial"/>
          <w:sz w:val="22"/>
          <w:szCs w:val="22"/>
          <w:lang w:eastAsia="en-PH"/>
        </w:rPr>
      </w:pPr>
    </w:p>
    <w:p w:rsidR="009F4B23" w:rsidRPr="00EB7348" w:rsidRDefault="00E85827" w:rsidP="00F0747A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 w:rsidRPr="00EB7348">
        <w:rPr>
          <w:rFonts w:ascii="Arial" w:eastAsia="Arial Unicode MS" w:hAnsi="Arial" w:cs="Arial"/>
          <w:sz w:val="22"/>
          <w:szCs w:val="22"/>
          <w:lang w:eastAsia="en-PH"/>
        </w:rPr>
        <w:t xml:space="preserve">     </w:t>
      </w:r>
    </w:p>
    <w:sectPr w:rsidR="009F4B23" w:rsidRPr="00EB7348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AE" w:rsidRDefault="00255FAE" w:rsidP="006A43DE">
      <w:r>
        <w:separator/>
      </w:r>
    </w:p>
  </w:endnote>
  <w:endnote w:type="continuationSeparator" w:id="0">
    <w:p w:rsidR="00255FAE" w:rsidRDefault="00255FAE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AE" w:rsidRDefault="00255FAE" w:rsidP="006A43DE">
      <w:r>
        <w:separator/>
      </w:r>
    </w:p>
  </w:footnote>
  <w:footnote w:type="continuationSeparator" w:id="0">
    <w:p w:rsidR="00255FAE" w:rsidRDefault="00255FAE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A41654"/>
    <w:multiLevelType w:val="hybridMultilevel"/>
    <w:tmpl w:val="A922F296"/>
    <w:lvl w:ilvl="0" w:tplc="653E9C1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4" w:hanging="360"/>
      </w:pPr>
    </w:lvl>
    <w:lvl w:ilvl="2" w:tplc="1C09001B" w:tentative="1">
      <w:start w:val="1"/>
      <w:numFmt w:val="lowerRoman"/>
      <w:lvlText w:val="%3."/>
      <w:lvlJc w:val="right"/>
      <w:pPr>
        <w:ind w:left="2154" w:hanging="180"/>
      </w:pPr>
    </w:lvl>
    <w:lvl w:ilvl="3" w:tplc="1C09000F" w:tentative="1">
      <w:start w:val="1"/>
      <w:numFmt w:val="decimal"/>
      <w:lvlText w:val="%4."/>
      <w:lvlJc w:val="left"/>
      <w:pPr>
        <w:ind w:left="2874" w:hanging="360"/>
      </w:pPr>
    </w:lvl>
    <w:lvl w:ilvl="4" w:tplc="1C090019" w:tentative="1">
      <w:start w:val="1"/>
      <w:numFmt w:val="lowerLetter"/>
      <w:lvlText w:val="%5."/>
      <w:lvlJc w:val="left"/>
      <w:pPr>
        <w:ind w:left="3594" w:hanging="360"/>
      </w:pPr>
    </w:lvl>
    <w:lvl w:ilvl="5" w:tplc="1C09001B" w:tentative="1">
      <w:start w:val="1"/>
      <w:numFmt w:val="lowerRoman"/>
      <w:lvlText w:val="%6."/>
      <w:lvlJc w:val="right"/>
      <w:pPr>
        <w:ind w:left="4314" w:hanging="180"/>
      </w:pPr>
    </w:lvl>
    <w:lvl w:ilvl="6" w:tplc="1C09000F" w:tentative="1">
      <w:start w:val="1"/>
      <w:numFmt w:val="decimal"/>
      <w:lvlText w:val="%7."/>
      <w:lvlJc w:val="left"/>
      <w:pPr>
        <w:ind w:left="5034" w:hanging="360"/>
      </w:pPr>
    </w:lvl>
    <w:lvl w:ilvl="7" w:tplc="1C090019" w:tentative="1">
      <w:start w:val="1"/>
      <w:numFmt w:val="lowerLetter"/>
      <w:lvlText w:val="%8."/>
      <w:lvlJc w:val="left"/>
      <w:pPr>
        <w:ind w:left="5754" w:hanging="360"/>
      </w:pPr>
    </w:lvl>
    <w:lvl w:ilvl="8" w:tplc="1C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6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27A4EE4"/>
    <w:multiLevelType w:val="hybridMultilevel"/>
    <w:tmpl w:val="B25E4C24"/>
    <w:lvl w:ilvl="0" w:tplc="61AC8EE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8">
    <w:nsid w:val="5E8C64B4"/>
    <w:multiLevelType w:val="hybridMultilevel"/>
    <w:tmpl w:val="EDEE7160"/>
    <w:lvl w:ilvl="0" w:tplc="C71618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22"/>
  </w:num>
  <w:num w:numId="6">
    <w:abstractNumId w:val="1"/>
  </w:num>
  <w:num w:numId="7">
    <w:abstractNumId w:val="17"/>
  </w:num>
  <w:num w:numId="8">
    <w:abstractNumId w:val="19"/>
  </w:num>
  <w:num w:numId="9">
    <w:abstractNumId w:val="7"/>
  </w:num>
  <w:num w:numId="10">
    <w:abstractNumId w:val="10"/>
  </w:num>
  <w:num w:numId="11">
    <w:abstractNumId w:val="11"/>
  </w:num>
  <w:num w:numId="12">
    <w:abstractNumId w:val="16"/>
  </w:num>
  <w:num w:numId="13">
    <w:abstractNumId w:val="24"/>
  </w:num>
  <w:num w:numId="14">
    <w:abstractNumId w:val="18"/>
  </w:num>
  <w:num w:numId="15">
    <w:abstractNumId w:val="15"/>
  </w:num>
  <w:num w:numId="16">
    <w:abstractNumId w:val="8"/>
  </w:num>
  <w:num w:numId="17">
    <w:abstractNumId w:val="27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5"/>
  </w:num>
  <w:num w:numId="23">
    <w:abstractNumId w:val="2"/>
  </w:num>
  <w:num w:numId="24">
    <w:abstractNumId w:val="6"/>
  </w:num>
  <w:num w:numId="25">
    <w:abstractNumId w:val="3"/>
  </w:num>
  <w:num w:numId="26">
    <w:abstractNumId w:val="0"/>
  </w:num>
  <w:num w:numId="27">
    <w:abstractNumId w:val="29"/>
  </w:num>
  <w:num w:numId="28">
    <w:abstractNumId w:val="4"/>
  </w:num>
  <w:num w:numId="29">
    <w:abstractNumId w:val="28"/>
  </w:num>
  <w:num w:numId="3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82077"/>
    <w:rsid w:val="00190B29"/>
    <w:rsid w:val="001961F0"/>
    <w:rsid w:val="001A2259"/>
    <w:rsid w:val="001B13C2"/>
    <w:rsid w:val="001B2850"/>
    <w:rsid w:val="001C647A"/>
    <w:rsid w:val="001D28C7"/>
    <w:rsid w:val="001D4235"/>
    <w:rsid w:val="001E09A9"/>
    <w:rsid w:val="001E1264"/>
    <w:rsid w:val="001F2118"/>
    <w:rsid w:val="001F33B3"/>
    <w:rsid w:val="001F5857"/>
    <w:rsid w:val="00203FBE"/>
    <w:rsid w:val="00210533"/>
    <w:rsid w:val="00222277"/>
    <w:rsid w:val="00225771"/>
    <w:rsid w:val="00232FDA"/>
    <w:rsid w:val="00240401"/>
    <w:rsid w:val="00243068"/>
    <w:rsid w:val="0024356C"/>
    <w:rsid w:val="00246DF8"/>
    <w:rsid w:val="00252DE2"/>
    <w:rsid w:val="00254818"/>
    <w:rsid w:val="00255FAE"/>
    <w:rsid w:val="0026770C"/>
    <w:rsid w:val="00270D85"/>
    <w:rsid w:val="00271AFC"/>
    <w:rsid w:val="002774DC"/>
    <w:rsid w:val="00282EB8"/>
    <w:rsid w:val="002C030C"/>
    <w:rsid w:val="002C3F65"/>
    <w:rsid w:val="002D411A"/>
    <w:rsid w:val="002E2DC3"/>
    <w:rsid w:val="002F1297"/>
    <w:rsid w:val="002F5F24"/>
    <w:rsid w:val="00301D10"/>
    <w:rsid w:val="003042F7"/>
    <w:rsid w:val="00307D62"/>
    <w:rsid w:val="003241CF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B51A9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B4211"/>
    <w:rsid w:val="004C0939"/>
    <w:rsid w:val="004C3CFA"/>
    <w:rsid w:val="004C6935"/>
    <w:rsid w:val="004E3B5A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927CA"/>
    <w:rsid w:val="005B2A1A"/>
    <w:rsid w:val="005C2884"/>
    <w:rsid w:val="005C28EA"/>
    <w:rsid w:val="005C408E"/>
    <w:rsid w:val="005D1885"/>
    <w:rsid w:val="005D2694"/>
    <w:rsid w:val="005D4F0C"/>
    <w:rsid w:val="005D69A5"/>
    <w:rsid w:val="005E4480"/>
    <w:rsid w:val="00601570"/>
    <w:rsid w:val="00612054"/>
    <w:rsid w:val="00612C27"/>
    <w:rsid w:val="00614DA3"/>
    <w:rsid w:val="00626D60"/>
    <w:rsid w:val="006276A1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B25C1"/>
    <w:rsid w:val="006B38E1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4728"/>
    <w:rsid w:val="00766B05"/>
    <w:rsid w:val="00767C12"/>
    <w:rsid w:val="00772932"/>
    <w:rsid w:val="00780828"/>
    <w:rsid w:val="00782018"/>
    <w:rsid w:val="007840BD"/>
    <w:rsid w:val="00784B7D"/>
    <w:rsid w:val="007974BA"/>
    <w:rsid w:val="007A0FE4"/>
    <w:rsid w:val="007A1227"/>
    <w:rsid w:val="007A77D7"/>
    <w:rsid w:val="007B1C58"/>
    <w:rsid w:val="007B2942"/>
    <w:rsid w:val="007C2D6C"/>
    <w:rsid w:val="007C43A8"/>
    <w:rsid w:val="007C48D9"/>
    <w:rsid w:val="007F2BDB"/>
    <w:rsid w:val="00815ED8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E5D5A"/>
    <w:rsid w:val="008F1057"/>
    <w:rsid w:val="008F183C"/>
    <w:rsid w:val="008F4E02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13A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59F0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C70EE"/>
    <w:rsid w:val="00AD433D"/>
    <w:rsid w:val="00AE07A0"/>
    <w:rsid w:val="00AE7A7D"/>
    <w:rsid w:val="00B0020D"/>
    <w:rsid w:val="00B13D46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55D8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D6763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45E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73F73"/>
    <w:rsid w:val="00E82E1D"/>
    <w:rsid w:val="00E83FF9"/>
    <w:rsid w:val="00E85827"/>
    <w:rsid w:val="00EA2229"/>
    <w:rsid w:val="00EA489C"/>
    <w:rsid w:val="00EB2717"/>
    <w:rsid w:val="00EB6669"/>
    <w:rsid w:val="00EB7348"/>
    <w:rsid w:val="00EC7A1C"/>
    <w:rsid w:val="00EC7B69"/>
    <w:rsid w:val="00ED0FA4"/>
    <w:rsid w:val="00ED385C"/>
    <w:rsid w:val="00EE5757"/>
    <w:rsid w:val="00EF1709"/>
    <w:rsid w:val="00EF35EA"/>
    <w:rsid w:val="00F02045"/>
    <w:rsid w:val="00F0747A"/>
    <w:rsid w:val="00F31673"/>
    <w:rsid w:val="00F31D7B"/>
    <w:rsid w:val="00F33C79"/>
    <w:rsid w:val="00F34711"/>
    <w:rsid w:val="00F34EA5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E5D5A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E5D5A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8E5D5A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E5D5A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8E5D5A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16B1-E34A-4560-8723-6FCB570C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1363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2022-10-21T07:38:00Z</cp:lastPrinted>
  <dcterms:created xsi:type="dcterms:W3CDTF">2022-11-01T11:12:00Z</dcterms:created>
  <dcterms:modified xsi:type="dcterms:W3CDTF">2022-11-01T11:12:00Z</dcterms:modified>
</cp:coreProperties>
</file>