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181138" w:rsidRPr="00181138" w:rsidRDefault="00181138" w:rsidP="00181138">
      <w:pPr>
        <w:spacing w:before="240" w:after="240" w:line="360" w:lineRule="auto"/>
        <w:jc w:val="center"/>
        <w:rPr>
          <w:rFonts w:ascii="Arial" w:hAnsi="Arial" w:cs="Arial"/>
          <w:b/>
          <w:bCs/>
          <w:lang w:val="en-ZA"/>
        </w:rPr>
      </w:pPr>
      <w:r w:rsidRPr="00181138">
        <w:rPr>
          <w:rFonts w:ascii="Arial" w:hAnsi="Arial" w:cs="Arial"/>
          <w:b/>
          <w:bCs/>
          <w:lang w:val="en-ZA"/>
        </w:rPr>
        <w:t xml:space="preserve">NATIONAL ASSEMBLY </w:t>
      </w:r>
    </w:p>
    <w:p w:rsidR="00181138" w:rsidRPr="00181138" w:rsidRDefault="00181138" w:rsidP="00181138">
      <w:pPr>
        <w:spacing w:before="240" w:after="240" w:line="360" w:lineRule="auto"/>
        <w:jc w:val="center"/>
        <w:rPr>
          <w:rFonts w:ascii="Arial" w:hAnsi="Arial" w:cs="Arial"/>
          <w:b/>
          <w:bCs/>
          <w:lang w:val="en-ZA"/>
        </w:rPr>
      </w:pPr>
      <w:r w:rsidRPr="00181138">
        <w:rPr>
          <w:rFonts w:ascii="Arial" w:hAnsi="Arial" w:cs="Arial"/>
          <w:b/>
          <w:bCs/>
          <w:lang w:val="en-ZA"/>
        </w:rPr>
        <w:t>FOR WRITTEN REPLY</w:t>
      </w:r>
    </w:p>
    <w:p w:rsidR="00181138" w:rsidRPr="00181138" w:rsidRDefault="00181138" w:rsidP="00181138">
      <w:pPr>
        <w:spacing w:before="240" w:after="240" w:line="360" w:lineRule="auto"/>
        <w:jc w:val="center"/>
        <w:rPr>
          <w:rFonts w:ascii="Arial" w:hAnsi="Arial" w:cs="Arial"/>
          <w:b/>
          <w:bCs/>
          <w:lang w:val="en-ZA"/>
        </w:rPr>
      </w:pPr>
      <w:r w:rsidRPr="00181138">
        <w:rPr>
          <w:rFonts w:ascii="Arial" w:hAnsi="Arial" w:cs="Arial"/>
          <w:b/>
          <w:bCs/>
          <w:lang w:val="en-ZA"/>
        </w:rPr>
        <w:t>QUESTION 3002</w:t>
      </w:r>
    </w:p>
    <w:p w:rsidR="00181138" w:rsidRPr="00181138" w:rsidRDefault="00181138" w:rsidP="00181138">
      <w:pPr>
        <w:spacing w:before="240" w:after="240" w:line="360" w:lineRule="auto"/>
        <w:jc w:val="center"/>
        <w:rPr>
          <w:rFonts w:ascii="Arial" w:hAnsi="Arial" w:cs="Arial"/>
          <w:b/>
          <w:bCs/>
          <w:lang w:val="en-ZA"/>
        </w:rPr>
      </w:pPr>
      <w:r w:rsidRPr="00181138">
        <w:rPr>
          <w:rFonts w:ascii="Arial" w:hAnsi="Arial" w:cs="Arial"/>
          <w:b/>
          <w:bCs/>
          <w:lang w:val="en-ZA"/>
        </w:rPr>
        <w:t>DATE OF PUBLICATION OF INTERNAL QUESTION PAPER: 04/12/2020</w:t>
      </w:r>
    </w:p>
    <w:p w:rsidR="00181138" w:rsidRPr="00181138" w:rsidRDefault="00181138" w:rsidP="00181138">
      <w:pPr>
        <w:spacing w:before="240" w:after="240" w:line="360" w:lineRule="auto"/>
        <w:jc w:val="center"/>
        <w:rPr>
          <w:rFonts w:ascii="Arial" w:hAnsi="Arial" w:cs="Arial"/>
          <w:b/>
          <w:bCs/>
          <w:lang w:val="en-ZA"/>
        </w:rPr>
      </w:pPr>
      <w:r w:rsidRPr="00181138">
        <w:rPr>
          <w:rFonts w:ascii="Arial" w:hAnsi="Arial" w:cs="Arial"/>
          <w:b/>
          <w:bCs/>
          <w:lang w:val="en-ZA"/>
        </w:rPr>
        <w:t>INTERNAL QUESTION PAPER NO 51 OF 2020</w:t>
      </w:r>
    </w:p>
    <w:p w:rsidR="00181138" w:rsidRPr="00181138" w:rsidRDefault="00181138" w:rsidP="00181138">
      <w:pPr>
        <w:spacing w:before="240" w:after="240" w:line="360" w:lineRule="auto"/>
        <w:ind w:left="720" w:hanging="720"/>
        <w:jc w:val="both"/>
        <w:outlineLvl w:val="0"/>
        <w:rPr>
          <w:rFonts w:ascii="Arial" w:hAnsi="Arial" w:cs="Arial"/>
          <w:b/>
          <w:lang w:val="en-ZA"/>
        </w:rPr>
      </w:pPr>
      <w:r w:rsidRPr="00181138">
        <w:rPr>
          <w:rFonts w:ascii="Arial" w:hAnsi="Arial" w:cs="Arial"/>
          <w:b/>
          <w:lang w:val="en-ZA"/>
        </w:rPr>
        <w:t>Ms H S Winkler (DA) to ask the Minister of Higher Education, Science and Technology</w:t>
      </w:r>
      <w:r w:rsidR="00390B46" w:rsidRPr="00181138">
        <w:rPr>
          <w:rFonts w:ascii="Arial" w:hAnsi="Arial" w:cs="Arial"/>
          <w:b/>
          <w:lang w:val="en-ZA"/>
        </w:rPr>
        <w:fldChar w:fldCharType="begin"/>
      </w:r>
      <w:r w:rsidRPr="00181138">
        <w:rPr>
          <w:rFonts w:ascii="Arial" w:hAnsi="Arial" w:cs="Arial"/>
          <w:lang w:val="en-ZA"/>
        </w:rPr>
        <w:instrText xml:space="preserve"> XE "</w:instrText>
      </w:r>
      <w:r w:rsidRPr="00181138">
        <w:rPr>
          <w:rFonts w:ascii="Arial" w:hAnsi="Arial" w:cs="Arial"/>
          <w:b/>
          <w:lang w:val="en-ZA"/>
        </w:rPr>
        <w:instrText>Higher Education, Science and Technology</w:instrText>
      </w:r>
      <w:r w:rsidRPr="00181138">
        <w:rPr>
          <w:rFonts w:ascii="Arial" w:hAnsi="Arial" w:cs="Arial"/>
          <w:lang w:val="en-ZA"/>
        </w:rPr>
        <w:instrText xml:space="preserve">" </w:instrText>
      </w:r>
      <w:r w:rsidR="00390B46" w:rsidRPr="00181138">
        <w:rPr>
          <w:rFonts w:ascii="Arial" w:hAnsi="Arial" w:cs="Arial"/>
          <w:b/>
          <w:lang w:val="en-ZA"/>
        </w:rPr>
        <w:fldChar w:fldCharType="end"/>
      </w:r>
      <w:r w:rsidRPr="00181138">
        <w:rPr>
          <w:rFonts w:ascii="Arial" w:hAnsi="Arial" w:cs="Arial"/>
          <w:b/>
          <w:lang w:val="en-ZA"/>
        </w:rPr>
        <w:t>:</w:t>
      </w:r>
    </w:p>
    <w:p w:rsidR="00181138" w:rsidRPr="00181138" w:rsidRDefault="00181138" w:rsidP="00181138">
      <w:pPr>
        <w:numPr>
          <w:ilvl w:val="0"/>
          <w:numId w:val="18"/>
        </w:numPr>
        <w:spacing w:before="240" w:after="240" w:line="360" w:lineRule="auto"/>
        <w:contextualSpacing/>
        <w:jc w:val="both"/>
        <w:outlineLvl w:val="0"/>
        <w:rPr>
          <w:rFonts w:ascii="Arial" w:hAnsi="Arial" w:cs="Arial"/>
          <w:lang w:val="en-ZA"/>
        </w:rPr>
      </w:pPr>
      <w:r w:rsidRPr="00181138">
        <w:rPr>
          <w:rFonts w:ascii="Arial" w:hAnsi="Arial" w:cs="Arial"/>
          <w:lang w:val="en-ZA"/>
        </w:rPr>
        <w:t xml:space="preserve">With reference to the reply to question 2458 on 9 November 2020, what are the reasons that </w:t>
      </w:r>
      <w:proofErr w:type="spellStart"/>
      <w:r w:rsidRPr="00181138">
        <w:rPr>
          <w:rFonts w:ascii="Arial" w:hAnsi="Arial" w:cs="Arial"/>
          <w:lang w:val="en-ZA"/>
        </w:rPr>
        <w:t>Esayidi</w:t>
      </w:r>
      <w:proofErr w:type="spellEnd"/>
      <w:r w:rsidRPr="00181138">
        <w:rPr>
          <w:rFonts w:ascii="Arial" w:hAnsi="Arial" w:cs="Arial"/>
          <w:lang w:val="en-ZA"/>
        </w:rPr>
        <w:t xml:space="preserve"> Technical, Vocational, Education and Training (TVET) College received no funding for laptops considering that most of the attendant students hail from rural areas and impoverished circumstances and thus have limited to no access to resources to continue their academic work during the COVID-19 lockdown period;</w:t>
      </w:r>
    </w:p>
    <w:p w:rsidR="00181138" w:rsidRPr="00181138" w:rsidRDefault="00181138" w:rsidP="00181138">
      <w:pPr>
        <w:numPr>
          <w:ilvl w:val="0"/>
          <w:numId w:val="18"/>
        </w:numPr>
        <w:spacing w:before="240" w:after="240" w:line="360" w:lineRule="auto"/>
        <w:contextualSpacing/>
        <w:jc w:val="both"/>
        <w:outlineLvl w:val="0"/>
        <w:rPr>
          <w:rFonts w:ascii="Arial" w:hAnsi="Arial" w:cs="Arial"/>
          <w:lang w:val="en-ZA"/>
        </w:rPr>
      </w:pPr>
      <w:proofErr w:type="gramStart"/>
      <w:r w:rsidRPr="00181138">
        <w:rPr>
          <w:rFonts w:ascii="Arial" w:hAnsi="Arial" w:cs="Arial"/>
          <w:lang w:val="en-ZA"/>
        </w:rPr>
        <w:t>whether</w:t>
      </w:r>
      <w:proofErr w:type="gramEnd"/>
      <w:r w:rsidRPr="00181138">
        <w:rPr>
          <w:rFonts w:ascii="Arial" w:hAnsi="Arial" w:cs="Arial"/>
          <w:lang w:val="en-ZA"/>
        </w:rPr>
        <w:t xml:space="preserve"> he has been informed that </w:t>
      </w:r>
      <w:proofErr w:type="spellStart"/>
      <w:r w:rsidRPr="00181138">
        <w:rPr>
          <w:rFonts w:ascii="Arial" w:hAnsi="Arial" w:cs="Arial"/>
          <w:lang w:val="en-ZA"/>
        </w:rPr>
        <w:t>Esayidi</w:t>
      </w:r>
      <w:proofErr w:type="spellEnd"/>
      <w:r w:rsidRPr="00181138">
        <w:rPr>
          <w:rFonts w:ascii="Arial" w:hAnsi="Arial" w:cs="Arial"/>
          <w:lang w:val="en-ZA"/>
        </w:rPr>
        <w:t xml:space="preserve"> TVET students have not received laptops; if not, what is the position in this regard; if so, on what date will </w:t>
      </w:r>
      <w:proofErr w:type="spellStart"/>
      <w:r w:rsidRPr="00181138">
        <w:rPr>
          <w:rFonts w:ascii="Arial" w:hAnsi="Arial" w:cs="Arial"/>
          <w:lang w:val="en-ZA"/>
        </w:rPr>
        <w:t>Esayidi</w:t>
      </w:r>
      <w:proofErr w:type="spellEnd"/>
      <w:r w:rsidRPr="00181138">
        <w:rPr>
          <w:rFonts w:ascii="Arial" w:hAnsi="Arial" w:cs="Arial"/>
          <w:lang w:val="en-ZA"/>
        </w:rPr>
        <w:t xml:space="preserve"> TVET receive funding for (a) data and (b) laptops?</w:t>
      </w:r>
      <w:r w:rsidRPr="00181138">
        <w:rPr>
          <w:rFonts w:ascii="Arial" w:hAnsi="Arial" w:cs="Arial"/>
          <w:lang w:val="en-ZA"/>
        </w:rPr>
        <w:tab/>
      </w:r>
      <w:r w:rsidRPr="00181138">
        <w:rPr>
          <w:rFonts w:ascii="Arial" w:hAnsi="Arial" w:cs="Arial"/>
          <w:lang w:val="en-ZA"/>
        </w:rPr>
        <w:tab/>
      </w:r>
      <w:r w:rsidRPr="00181138">
        <w:rPr>
          <w:rFonts w:ascii="Arial" w:hAnsi="Arial" w:cs="Arial"/>
          <w:lang w:val="en-ZA"/>
        </w:rPr>
        <w:tab/>
      </w:r>
    </w:p>
    <w:p w:rsidR="00181138" w:rsidRPr="00181138" w:rsidRDefault="00181138" w:rsidP="00181138">
      <w:pPr>
        <w:spacing w:before="240" w:after="240" w:line="360" w:lineRule="auto"/>
        <w:ind w:left="3600" w:firstLine="720"/>
        <w:contextualSpacing/>
        <w:jc w:val="both"/>
        <w:outlineLvl w:val="0"/>
        <w:rPr>
          <w:rFonts w:ascii="Arial" w:hAnsi="Arial" w:cs="Arial"/>
          <w:lang w:val="en-ZA"/>
        </w:rPr>
      </w:pPr>
    </w:p>
    <w:p w:rsidR="00181138" w:rsidRPr="00181138" w:rsidRDefault="00181138" w:rsidP="00181138">
      <w:pPr>
        <w:spacing w:before="240" w:after="240" w:line="360" w:lineRule="auto"/>
        <w:ind w:left="7200" w:firstLine="720"/>
        <w:contextualSpacing/>
        <w:jc w:val="both"/>
        <w:outlineLvl w:val="0"/>
        <w:rPr>
          <w:rFonts w:ascii="Arial" w:hAnsi="Arial" w:cs="Arial"/>
          <w:b/>
          <w:lang w:val="en-ZA"/>
        </w:rPr>
      </w:pPr>
      <w:r w:rsidRPr="00181138">
        <w:rPr>
          <w:rFonts w:ascii="Arial" w:hAnsi="Arial" w:cs="Arial"/>
          <w:b/>
          <w:lang w:val="en-ZA"/>
        </w:rPr>
        <w:t>NW3830E</w:t>
      </w:r>
    </w:p>
    <w:p w:rsidR="00181138" w:rsidRPr="00181138" w:rsidRDefault="00181138"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EA6EB1" w:rsidRDefault="00EA6EB1" w:rsidP="00181138">
      <w:pPr>
        <w:spacing w:before="240" w:after="240" w:line="360" w:lineRule="auto"/>
        <w:jc w:val="both"/>
        <w:rPr>
          <w:rFonts w:ascii="Arial" w:hAnsi="Arial" w:cs="Arial"/>
          <w:b/>
        </w:rPr>
      </w:pPr>
    </w:p>
    <w:p w:rsidR="00181138" w:rsidRPr="00181138" w:rsidRDefault="00181138" w:rsidP="00181138">
      <w:pPr>
        <w:spacing w:before="240" w:after="240" w:line="360" w:lineRule="auto"/>
        <w:jc w:val="both"/>
        <w:rPr>
          <w:rFonts w:ascii="Arial" w:hAnsi="Arial" w:cs="Arial"/>
          <w:b/>
        </w:rPr>
      </w:pPr>
      <w:r w:rsidRPr="00181138">
        <w:rPr>
          <w:rFonts w:ascii="Arial" w:hAnsi="Arial" w:cs="Arial"/>
          <w:b/>
        </w:rPr>
        <w:lastRenderedPageBreak/>
        <w:t>REPLY:</w:t>
      </w:r>
    </w:p>
    <w:p w:rsidR="00181138" w:rsidRPr="00181138" w:rsidRDefault="00181138" w:rsidP="00181138">
      <w:pPr>
        <w:spacing w:before="240" w:after="240" w:line="360" w:lineRule="auto"/>
        <w:ind w:left="540" w:hanging="540"/>
        <w:jc w:val="both"/>
        <w:rPr>
          <w:rFonts w:ascii="Arial" w:hAnsi="Arial" w:cs="Arial"/>
          <w:lang w:val="en-ZA"/>
        </w:rPr>
      </w:pPr>
      <w:r w:rsidRPr="00181138">
        <w:rPr>
          <w:rFonts w:ascii="Arial" w:hAnsi="Arial" w:cs="Arial"/>
          <w:lang w:val="en-ZA"/>
        </w:rPr>
        <w:t>(1)    The Department has not received any funding from the National Treasury to provide laptops to Technical and Vocational Education and Training (TVET) college students. NSFAS has advised that there are savings from previous years of unutilised bursary funding that will cover the cost of laptops for NSFAS recipients in TVET colleges. The procurement of laptops by NSFAS is still underway and it is expected that these laptops will be distributed in the 2021 academic year once the process of identifying qualifying students has been completed.</w:t>
      </w:r>
    </w:p>
    <w:p w:rsidR="00181138" w:rsidRPr="00181138" w:rsidRDefault="00181138" w:rsidP="00181138">
      <w:pPr>
        <w:spacing w:before="240" w:after="240" w:line="360" w:lineRule="auto"/>
        <w:ind w:left="540" w:hanging="540"/>
        <w:jc w:val="both"/>
        <w:rPr>
          <w:rFonts w:ascii="Arial" w:hAnsi="Arial" w:cs="Arial"/>
          <w:lang w:val="en-ZA"/>
        </w:rPr>
      </w:pPr>
      <w:r w:rsidRPr="00181138">
        <w:rPr>
          <w:rFonts w:ascii="Arial" w:hAnsi="Arial" w:cs="Arial"/>
          <w:lang w:val="en-ZA"/>
        </w:rPr>
        <w:t xml:space="preserve"> (2)   Going forward a proposal has been made that there should be a baseline increase in NSFAS funding for TVET colleges to accommodate this cost. Furthermore, TVET colleges will have to incorporate some funding into their annual budgets to cater for gadgets for new students entering the system. Given the relatively shorter time that some students spend in TVET colleges, a loan system might be considered by colleges to make the availability of devices to students affordable and sustainable.  All TVET colleges will therefore be required to develop an institutional policy for the provision and/or loan of devices to students. The above response covers the distribution of laptops to NSFAS recipients in all TVET colleges and the anticipated period for distribution of these laptops.</w:t>
      </w:r>
    </w:p>
    <w:p w:rsidR="008D7E63" w:rsidRPr="008D7E63" w:rsidRDefault="008D7E63" w:rsidP="008D7E63">
      <w:pPr>
        <w:spacing w:line="360" w:lineRule="auto"/>
        <w:ind w:left="450" w:hanging="450"/>
        <w:jc w:val="both"/>
        <w:rPr>
          <w:rFonts w:ascii="Arial" w:eastAsia="Times New Roman" w:hAnsi="Arial" w:cs="Arial"/>
          <w:lang w:eastAsia="en-ZA"/>
        </w:rPr>
      </w:pP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24" w:rsidRDefault="00EC7C24" w:rsidP="00B86CFF">
      <w:pPr>
        <w:spacing w:after="0" w:line="240" w:lineRule="auto"/>
      </w:pPr>
      <w:r>
        <w:separator/>
      </w:r>
    </w:p>
  </w:endnote>
  <w:endnote w:type="continuationSeparator" w:id="0">
    <w:p w:rsidR="00EC7C24" w:rsidRDefault="00EC7C24"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24" w:rsidRDefault="00EC7C24" w:rsidP="00B86CFF">
      <w:pPr>
        <w:spacing w:after="0" w:line="240" w:lineRule="auto"/>
      </w:pPr>
      <w:r>
        <w:separator/>
      </w:r>
    </w:p>
  </w:footnote>
  <w:footnote w:type="continuationSeparator" w:id="0">
    <w:p w:rsidR="00EC7C24" w:rsidRDefault="00EC7C24"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A3BE3"/>
    <w:multiLevelType w:val="hybridMultilevel"/>
    <w:tmpl w:val="96C45000"/>
    <w:lvl w:ilvl="0" w:tplc="AA7602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6">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7"/>
  </w:num>
  <w:num w:numId="2">
    <w:abstractNumId w:val="1"/>
  </w:num>
  <w:num w:numId="3">
    <w:abstractNumId w:val="2"/>
  </w:num>
  <w:num w:numId="4">
    <w:abstractNumId w:val="8"/>
  </w:num>
  <w:num w:numId="5">
    <w:abstractNumId w:val="0"/>
  </w:num>
  <w:num w:numId="6">
    <w:abstractNumId w:val="7"/>
  </w:num>
  <w:num w:numId="7">
    <w:abstractNumId w:val="5"/>
  </w:num>
  <w:num w:numId="8">
    <w:abstractNumId w:val="14"/>
  </w:num>
  <w:num w:numId="9">
    <w:abstractNumId w:val="11"/>
  </w:num>
  <w:num w:numId="10">
    <w:abstractNumId w:val="16"/>
  </w:num>
  <w:num w:numId="11">
    <w:abstractNumId w:val="13"/>
  </w:num>
  <w:num w:numId="12">
    <w:abstractNumId w:val="4"/>
  </w:num>
  <w:num w:numId="13">
    <w:abstractNumId w:val="3"/>
  </w:num>
  <w:num w:numId="14">
    <w:abstractNumId w:val="15"/>
  </w:num>
  <w:num w:numId="15">
    <w:abstractNumId w:val="6"/>
  </w:num>
  <w:num w:numId="16">
    <w:abstractNumId w:val="12"/>
  </w:num>
  <w:num w:numId="17">
    <w:abstractNumId w:val="10"/>
  </w:num>
  <w:num w:numId="1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262FA"/>
    <w:rsid w:val="000722AE"/>
    <w:rsid w:val="000A0CCC"/>
    <w:rsid w:val="000C740B"/>
    <w:rsid w:val="000D20E1"/>
    <w:rsid w:val="000D54D4"/>
    <w:rsid w:val="000E61D4"/>
    <w:rsid w:val="000E7579"/>
    <w:rsid w:val="0011715C"/>
    <w:rsid w:val="001209C5"/>
    <w:rsid w:val="00154826"/>
    <w:rsid w:val="00170099"/>
    <w:rsid w:val="00174676"/>
    <w:rsid w:val="00181138"/>
    <w:rsid w:val="001C75E4"/>
    <w:rsid w:val="00221B45"/>
    <w:rsid w:val="00265592"/>
    <w:rsid w:val="002922B1"/>
    <w:rsid w:val="002C1D96"/>
    <w:rsid w:val="00304AAF"/>
    <w:rsid w:val="00305F40"/>
    <w:rsid w:val="00307491"/>
    <w:rsid w:val="00333979"/>
    <w:rsid w:val="00387D4D"/>
    <w:rsid w:val="00390B46"/>
    <w:rsid w:val="003A384E"/>
    <w:rsid w:val="003A3EB0"/>
    <w:rsid w:val="00405791"/>
    <w:rsid w:val="00414571"/>
    <w:rsid w:val="00427E27"/>
    <w:rsid w:val="00437DB4"/>
    <w:rsid w:val="00454CEA"/>
    <w:rsid w:val="004575D5"/>
    <w:rsid w:val="00486EDB"/>
    <w:rsid w:val="004C1F43"/>
    <w:rsid w:val="004C38D7"/>
    <w:rsid w:val="004D1863"/>
    <w:rsid w:val="005101A1"/>
    <w:rsid w:val="00565BC7"/>
    <w:rsid w:val="00567D88"/>
    <w:rsid w:val="00597DB4"/>
    <w:rsid w:val="005B172D"/>
    <w:rsid w:val="005B69E5"/>
    <w:rsid w:val="005D6325"/>
    <w:rsid w:val="005E3618"/>
    <w:rsid w:val="00607F4B"/>
    <w:rsid w:val="00613859"/>
    <w:rsid w:val="00623168"/>
    <w:rsid w:val="006C1443"/>
    <w:rsid w:val="0071099D"/>
    <w:rsid w:val="00736C94"/>
    <w:rsid w:val="00742E35"/>
    <w:rsid w:val="00751AA2"/>
    <w:rsid w:val="007816AD"/>
    <w:rsid w:val="007A7C04"/>
    <w:rsid w:val="007C103A"/>
    <w:rsid w:val="007C5798"/>
    <w:rsid w:val="007E70D8"/>
    <w:rsid w:val="007F720E"/>
    <w:rsid w:val="00843C80"/>
    <w:rsid w:val="00870E60"/>
    <w:rsid w:val="008C2DEA"/>
    <w:rsid w:val="008D7E63"/>
    <w:rsid w:val="008E0669"/>
    <w:rsid w:val="008E4A54"/>
    <w:rsid w:val="00922D19"/>
    <w:rsid w:val="00925401"/>
    <w:rsid w:val="00960F6D"/>
    <w:rsid w:val="00971486"/>
    <w:rsid w:val="009F1D2C"/>
    <w:rsid w:val="00A171A9"/>
    <w:rsid w:val="00A24228"/>
    <w:rsid w:val="00A33C4F"/>
    <w:rsid w:val="00A36469"/>
    <w:rsid w:val="00AB78EE"/>
    <w:rsid w:val="00B0227F"/>
    <w:rsid w:val="00B04738"/>
    <w:rsid w:val="00B3399B"/>
    <w:rsid w:val="00B43F47"/>
    <w:rsid w:val="00B50624"/>
    <w:rsid w:val="00B5719A"/>
    <w:rsid w:val="00B84587"/>
    <w:rsid w:val="00B86CFF"/>
    <w:rsid w:val="00BB6A2B"/>
    <w:rsid w:val="00C1004F"/>
    <w:rsid w:val="00C15C2A"/>
    <w:rsid w:val="00C81885"/>
    <w:rsid w:val="00D73705"/>
    <w:rsid w:val="00D75AD7"/>
    <w:rsid w:val="00DA2D5E"/>
    <w:rsid w:val="00DA5893"/>
    <w:rsid w:val="00DA605D"/>
    <w:rsid w:val="00DE221F"/>
    <w:rsid w:val="00DE51AD"/>
    <w:rsid w:val="00E043B5"/>
    <w:rsid w:val="00E16E1C"/>
    <w:rsid w:val="00E35CA2"/>
    <w:rsid w:val="00E92898"/>
    <w:rsid w:val="00EA2B27"/>
    <w:rsid w:val="00EA6EB1"/>
    <w:rsid w:val="00EB0016"/>
    <w:rsid w:val="00EC7C24"/>
    <w:rsid w:val="00F2381F"/>
    <w:rsid w:val="00F57F0D"/>
    <w:rsid w:val="00F74F5C"/>
    <w:rsid w:val="00FA5047"/>
    <w:rsid w:val="00FB633C"/>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2021-01-21T12:18:00Z</dcterms:created>
  <dcterms:modified xsi:type="dcterms:W3CDTF">2021-01-21T12:18:00Z</dcterms:modified>
</cp:coreProperties>
</file>