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C474C0" w:rsidRDefault="006D7B63">
      <w:pPr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C474C0" w:rsidRDefault="00A451EB">
      <w:pPr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WRITTEN</w:t>
      </w:r>
      <w:r w:rsidR="006D7B63" w:rsidRPr="00C474C0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C474C0" w:rsidRDefault="006D7B63">
      <w:pPr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QUESTION</w:t>
      </w:r>
      <w:r w:rsidR="00587E64" w:rsidRPr="00C474C0">
        <w:rPr>
          <w:rFonts w:ascii="Arial" w:hAnsi="Arial" w:cs="Arial"/>
          <w:b/>
          <w:sz w:val="24"/>
          <w:szCs w:val="24"/>
        </w:rPr>
        <w:t xml:space="preserve"> </w:t>
      </w:r>
      <w:r w:rsidR="00F76A05" w:rsidRPr="00C474C0">
        <w:rPr>
          <w:rFonts w:ascii="Arial" w:hAnsi="Arial" w:cs="Arial"/>
          <w:b/>
          <w:sz w:val="24"/>
          <w:szCs w:val="24"/>
        </w:rPr>
        <w:t>3001</w:t>
      </w:r>
    </w:p>
    <w:p w:rsidR="006D7B63" w:rsidRPr="00C474C0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C474C0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587E64" w:rsidRPr="00C474C0">
        <w:rPr>
          <w:rFonts w:ascii="Arial" w:hAnsi="Arial" w:cs="Arial"/>
          <w:b/>
          <w:sz w:val="24"/>
          <w:szCs w:val="24"/>
          <w:u w:val="single"/>
        </w:rPr>
        <w:t xml:space="preserve">F INTERNAL QUESTION PAPER: </w:t>
      </w:r>
      <w:r w:rsidR="00EE0478" w:rsidRPr="00C474C0">
        <w:rPr>
          <w:rFonts w:ascii="Arial" w:hAnsi="Arial" w:cs="Arial"/>
          <w:b/>
          <w:sz w:val="24"/>
          <w:szCs w:val="24"/>
          <w:u w:val="single"/>
        </w:rPr>
        <w:t>18/10/2018</w:t>
      </w:r>
    </w:p>
    <w:p w:rsidR="00587E64" w:rsidRPr="00C474C0" w:rsidRDefault="00EE0478">
      <w:pPr>
        <w:rPr>
          <w:rFonts w:ascii="Arial" w:hAnsi="Arial" w:cs="Arial"/>
          <w:b/>
          <w:sz w:val="24"/>
          <w:szCs w:val="24"/>
          <w:u w:val="single"/>
        </w:rPr>
      </w:pPr>
      <w:r w:rsidRPr="00C474C0">
        <w:rPr>
          <w:rFonts w:ascii="Arial" w:hAnsi="Arial" w:cs="Arial"/>
          <w:b/>
          <w:sz w:val="24"/>
          <w:szCs w:val="24"/>
          <w:u w:val="single"/>
        </w:rPr>
        <w:t>INTERNAL QUESTION PAPER: 33</w:t>
      </w:r>
      <w:r w:rsidR="001034EB" w:rsidRPr="00C474C0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F76A05" w:rsidRPr="00C474C0" w:rsidRDefault="00F76A05" w:rsidP="00F76A0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3001.</w:t>
      </w:r>
      <w:r w:rsidRPr="00C474C0">
        <w:rPr>
          <w:rFonts w:ascii="Arial" w:hAnsi="Arial" w:cs="Arial"/>
          <w:b/>
          <w:sz w:val="24"/>
          <w:szCs w:val="24"/>
        </w:rPr>
        <w:tab/>
        <w:t>Ms H S Boshoff (DA) to ask the Minister of Basic Education:</w:t>
      </w:r>
    </w:p>
    <w:p w:rsidR="00F76A05" w:rsidRPr="00C474C0" w:rsidRDefault="00F76A05" w:rsidP="00C474C0">
      <w:pPr>
        <w:spacing w:before="100" w:beforeAutospacing="1" w:after="100" w:afterAutospacing="1" w:line="240" w:lineRule="auto"/>
        <w:ind w:left="709" w:hanging="851"/>
        <w:jc w:val="both"/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(1)</w:t>
      </w:r>
      <w:r w:rsidRPr="00C474C0">
        <w:rPr>
          <w:rFonts w:ascii="Arial" w:hAnsi="Arial" w:cs="Arial"/>
          <w:b/>
          <w:sz w:val="24"/>
          <w:szCs w:val="24"/>
        </w:rPr>
        <w:tab/>
        <w:t xml:space="preserve">With reference to her department’s presentation on the progress of the implementation of the Curriculum Assessment Policy Statement (CAPS) for SA Sign Language (SASL), Grades R-12, presented to the </w:t>
      </w:r>
      <w:r w:rsidRPr="00C474C0">
        <w:rPr>
          <w:rFonts w:ascii="Arial" w:hAnsi="Arial" w:cs="Arial"/>
          <w:b/>
          <w:color w:val="000000"/>
          <w:sz w:val="24"/>
          <w:szCs w:val="24"/>
        </w:rPr>
        <w:t>Portfolio</w:t>
      </w:r>
      <w:r w:rsidRPr="00C474C0">
        <w:rPr>
          <w:rFonts w:ascii="Arial" w:hAnsi="Arial" w:cs="Arial"/>
          <w:b/>
          <w:sz w:val="24"/>
          <w:szCs w:val="24"/>
        </w:rPr>
        <w:t xml:space="preserve"> Committee on Basic Education on 12 September 2018, and with reference to slide 10 of the presentation, (a) is there a full-time dedicated Chief Education Specialist with experience of the education of deaf learners in the employment of her department and (b) what are the qualification of the specified specialist;</w:t>
      </w:r>
    </w:p>
    <w:p w:rsidR="00F76A05" w:rsidRPr="00C474C0" w:rsidRDefault="00F76A05" w:rsidP="00C474C0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(2)</w:t>
      </w:r>
      <w:r w:rsidRPr="00C474C0">
        <w:rPr>
          <w:rFonts w:ascii="Arial" w:hAnsi="Arial" w:cs="Arial"/>
          <w:b/>
          <w:sz w:val="24"/>
          <w:szCs w:val="24"/>
        </w:rPr>
        <w:tab/>
      </w:r>
      <w:proofErr w:type="gramStart"/>
      <w:r w:rsidRPr="00C474C0">
        <w:rPr>
          <w:rFonts w:ascii="Arial" w:hAnsi="Arial" w:cs="Arial"/>
          <w:b/>
          <w:sz w:val="24"/>
          <w:szCs w:val="24"/>
        </w:rPr>
        <w:t>how</w:t>
      </w:r>
      <w:proofErr w:type="gramEnd"/>
      <w:r w:rsidRPr="00C474C0">
        <w:rPr>
          <w:rFonts w:ascii="Arial" w:hAnsi="Arial" w:cs="Arial"/>
          <w:b/>
          <w:sz w:val="24"/>
          <w:szCs w:val="24"/>
        </w:rPr>
        <w:t xml:space="preserve"> many provincial education departments (a) have dedicated Chief Education Specialists with previous experience of the education of deaf learners and (b) where are they based;</w:t>
      </w:r>
    </w:p>
    <w:p w:rsidR="00F76A05" w:rsidRPr="00C474C0" w:rsidRDefault="00F76A05" w:rsidP="00C474C0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(3)</w:t>
      </w:r>
      <w:r w:rsidRPr="00C474C0">
        <w:rPr>
          <w:rFonts w:ascii="Arial" w:hAnsi="Arial" w:cs="Arial"/>
          <w:b/>
          <w:sz w:val="24"/>
          <w:szCs w:val="24"/>
        </w:rPr>
        <w:tab/>
      </w:r>
      <w:proofErr w:type="gramStart"/>
      <w:r w:rsidRPr="00C474C0">
        <w:rPr>
          <w:rFonts w:ascii="Arial" w:hAnsi="Arial" w:cs="Arial"/>
          <w:b/>
          <w:sz w:val="24"/>
          <w:szCs w:val="24"/>
        </w:rPr>
        <w:t>with</w:t>
      </w:r>
      <w:proofErr w:type="gramEnd"/>
      <w:r w:rsidRPr="00C474C0">
        <w:rPr>
          <w:rFonts w:ascii="Arial" w:hAnsi="Arial" w:cs="Arial"/>
          <w:b/>
          <w:sz w:val="24"/>
          <w:szCs w:val="24"/>
        </w:rPr>
        <w:t xml:space="preserve"> reference to slide 10 of the presentation, has she found that the duration of the training of teachers is sufficient to prepare them for the implementation of CAPS for SASL; if not, what is the position in this regard; if so, what are the relevant details?</w:t>
      </w:r>
      <w:r w:rsidRPr="00C474C0">
        <w:rPr>
          <w:rFonts w:ascii="Arial" w:hAnsi="Arial" w:cs="Arial"/>
          <w:b/>
          <w:sz w:val="24"/>
          <w:szCs w:val="24"/>
        </w:rPr>
        <w:tab/>
      </w:r>
      <w:r w:rsidRPr="00C474C0">
        <w:rPr>
          <w:rFonts w:ascii="Arial" w:hAnsi="Arial" w:cs="Arial"/>
          <w:b/>
          <w:sz w:val="24"/>
          <w:szCs w:val="24"/>
        </w:rPr>
        <w:tab/>
      </w:r>
      <w:r w:rsidRPr="00C474C0">
        <w:rPr>
          <w:rFonts w:ascii="Arial" w:hAnsi="Arial" w:cs="Arial"/>
          <w:b/>
          <w:sz w:val="24"/>
          <w:szCs w:val="24"/>
        </w:rPr>
        <w:tab/>
      </w:r>
      <w:r w:rsidRPr="00C474C0">
        <w:rPr>
          <w:rFonts w:ascii="Arial" w:hAnsi="Arial" w:cs="Arial"/>
          <w:b/>
          <w:sz w:val="24"/>
          <w:szCs w:val="24"/>
        </w:rPr>
        <w:tab/>
      </w:r>
      <w:r w:rsidRPr="00C474C0">
        <w:rPr>
          <w:rFonts w:ascii="Arial" w:hAnsi="Arial" w:cs="Arial"/>
          <w:b/>
          <w:sz w:val="24"/>
          <w:szCs w:val="24"/>
        </w:rPr>
        <w:tab/>
      </w:r>
      <w:r w:rsidRPr="00C474C0">
        <w:rPr>
          <w:rFonts w:ascii="Arial" w:hAnsi="Arial" w:cs="Arial"/>
          <w:b/>
          <w:sz w:val="24"/>
          <w:szCs w:val="24"/>
        </w:rPr>
        <w:tab/>
      </w:r>
      <w:r w:rsidRPr="00C474C0">
        <w:rPr>
          <w:rFonts w:ascii="Arial" w:hAnsi="Arial" w:cs="Arial"/>
          <w:b/>
          <w:sz w:val="24"/>
          <w:szCs w:val="24"/>
        </w:rPr>
        <w:tab/>
      </w:r>
      <w:r w:rsidRPr="00C474C0">
        <w:rPr>
          <w:rFonts w:ascii="Arial" w:hAnsi="Arial" w:cs="Arial"/>
          <w:b/>
          <w:noProof/>
          <w:sz w:val="24"/>
          <w:szCs w:val="24"/>
        </w:rPr>
        <w:t>NW3315E</w:t>
      </w:r>
    </w:p>
    <w:p w:rsidR="00D90A0A" w:rsidRPr="00C474C0" w:rsidRDefault="00D90A0A" w:rsidP="00D90A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474C0">
        <w:rPr>
          <w:rFonts w:ascii="Arial" w:hAnsi="Arial" w:cs="Arial"/>
          <w:b/>
          <w:sz w:val="24"/>
          <w:szCs w:val="24"/>
        </w:rPr>
        <w:t>Response</w:t>
      </w:r>
    </w:p>
    <w:p w:rsidR="007F0DB1" w:rsidRPr="00C474C0" w:rsidRDefault="00C474C0" w:rsidP="00744EA1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92469A" w:rsidRPr="00C474C0">
        <w:rPr>
          <w:rFonts w:ascii="Arial" w:hAnsi="Arial" w:cs="Arial"/>
          <w:sz w:val="24"/>
          <w:szCs w:val="24"/>
        </w:rPr>
        <w:t xml:space="preserve"> </w:t>
      </w:r>
      <w:r w:rsidR="00744EA1">
        <w:rPr>
          <w:rFonts w:ascii="Arial" w:hAnsi="Arial" w:cs="Arial"/>
          <w:sz w:val="24"/>
          <w:szCs w:val="24"/>
        </w:rPr>
        <w:t>(</w:t>
      </w:r>
      <w:proofErr w:type="gramStart"/>
      <w:r w:rsidR="00744EA1">
        <w:rPr>
          <w:rFonts w:ascii="Arial" w:hAnsi="Arial" w:cs="Arial"/>
          <w:sz w:val="24"/>
          <w:szCs w:val="24"/>
        </w:rPr>
        <w:t>a</w:t>
      </w:r>
      <w:proofErr w:type="gramEnd"/>
      <w:r w:rsidR="00744EA1">
        <w:rPr>
          <w:rFonts w:ascii="Arial" w:hAnsi="Arial" w:cs="Arial"/>
          <w:sz w:val="24"/>
          <w:szCs w:val="24"/>
        </w:rPr>
        <w:t xml:space="preserve">) </w:t>
      </w:r>
      <w:r w:rsidR="007F0DB1" w:rsidRPr="00C474C0">
        <w:rPr>
          <w:rFonts w:ascii="Arial" w:hAnsi="Arial" w:cs="Arial"/>
          <w:sz w:val="24"/>
          <w:szCs w:val="24"/>
        </w:rPr>
        <w:t xml:space="preserve">There is </w:t>
      </w:r>
      <w:r w:rsidR="00EC1974">
        <w:rPr>
          <w:rFonts w:ascii="Arial" w:hAnsi="Arial" w:cs="Arial"/>
          <w:sz w:val="24"/>
          <w:szCs w:val="24"/>
        </w:rPr>
        <w:t xml:space="preserve">currently </w:t>
      </w:r>
      <w:r w:rsidR="007F0DB1" w:rsidRPr="00C474C0">
        <w:rPr>
          <w:rFonts w:ascii="Arial" w:hAnsi="Arial" w:cs="Arial"/>
          <w:sz w:val="24"/>
          <w:szCs w:val="24"/>
        </w:rPr>
        <w:t xml:space="preserve">no full-time </w:t>
      </w:r>
      <w:r w:rsidR="00F01626" w:rsidRPr="00F01626">
        <w:rPr>
          <w:rFonts w:ascii="Arial" w:hAnsi="Arial" w:cs="Arial"/>
          <w:sz w:val="24"/>
          <w:szCs w:val="24"/>
        </w:rPr>
        <w:t>Chief Education Specialist</w:t>
      </w:r>
      <w:r w:rsidR="007F0DB1" w:rsidRPr="00C474C0">
        <w:rPr>
          <w:rFonts w:ascii="Arial" w:hAnsi="Arial" w:cs="Arial"/>
          <w:sz w:val="24"/>
          <w:szCs w:val="24"/>
        </w:rPr>
        <w:t xml:space="preserve"> at the </w:t>
      </w:r>
      <w:r w:rsidR="00042050">
        <w:rPr>
          <w:rFonts w:ascii="Arial" w:hAnsi="Arial" w:cs="Arial"/>
          <w:sz w:val="24"/>
          <w:szCs w:val="24"/>
        </w:rPr>
        <w:t>Department of Basic Education (</w:t>
      </w:r>
      <w:r w:rsidR="007F0DB1" w:rsidRPr="00C474C0">
        <w:rPr>
          <w:rFonts w:ascii="Arial" w:hAnsi="Arial" w:cs="Arial"/>
          <w:sz w:val="24"/>
          <w:szCs w:val="24"/>
        </w:rPr>
        <w:t>DBE</w:t>
      </w:r>
      <w:r w:rsidR="00042050">
        <w:rPr>
          <w:rFonts w:ascii="Arial" w:hAnsi="Arial" w:cs="Arial"/>
          <w:sz w:val="24"/>
          <w:szCs w:val="24"/>
        </w:rPr>
        <w:t>)</w:t>
      </w:r>
      <w:r w:rsidR="00F01626">
        <w:rPr>
          <w:rFonts w:ascii="Arial" w:hAnsi="Arial" w:cs="Arial"/>
          <w:sz w:val="24"/>
          <w:szCs w:val="24"/>
        </w:rPr>
        <w:t xml:space="preserve"> responsible for schools for the Deaf</w:t>
      </w:r>
      <w:r w:rsidR="007F0DB1" w:rsidRPr="00C474C0">
        <w:rPr>
          <w:rFonts w:ascii="Arial" w:hAnsi="Arial" w:cs="Arial"/>
          <w:sz w:val="24"/>
          <w:szCs w:val="24"/>
        </w:rPr>
        <w:t xml:space="preserve">. The Project Manager for </w:t>
      </w:r>
      <w:r w:rsidR="00F01626">
        <w:rPr>
          <w:rFonts w:ascii="Arial" w:hAnsi="Arial" w:cs="Arial"/>
          <w:sz w:val="24"/>
          <w:szCs w:val="24"/>
        </w:rPr>
        <w:t xml:space="preserve">the implementation of </w:t>
      </w:r>
      <w:r w:rsidR="00457E24" w:rsidRPr="00457E24">
        <w:rPr>
          <w:rFonts w:ascii="Arial" w:hAnsi="Arial" w:cs="Arial"/>
          <w:i/>
          <w:sz w:val="24"/>
          <w:szCs w:val="24"/>
        </w:rPr>
        <w:t>SA Sign Language</w:t>
      </w:r>
      <w:r w:rsidR="00457E24" w:rsidRPr="00C474C0">
        <w:rPr>
          <w:rFonts w:ascii="Arial" w:hAnsi="Arial" w:cs="Arial"/>
          <w:b/>
          <w:sz w:val="24"/>
          <w:szCs w:val="24"/>
        </w:rPr>
        <w:t xml:space="preserve"> </w:t>
      </w:r>
      <w:r w:rsidR="00457E24" w:rsidRPr="00457E24">
        <w:rPr>
          <w:rFonts w:ascii="Arial" w:hAnsi="Arial" w:cs="Arial"/>
          <w:sz w:val="24"/>
          <w:szCs w:val="24"/>
        </w:rPr>
        <w:t>(</w:t>
      </w:r>
      <w:r w:rsidR="007F0DB1" w:rsidRPr="00C474C0">
        <w:rPr>
          <w:rFonts w:ascii="Arial" w:hAnsi="Arial" w:cs="Arial"/>
          <w:sz w:val="24"/>
          <w:szCs w:val="24"/>
        </w:rPr>
        <w:t>SASL</w:t>
      </w:r>
      <w:r w:rsidR="00457E24">
        <w:rPr>
          <w:rFonts w:ascii="Arial" w:hAnsi="Arial" w:cs="Arial"/>
          <w:sz w:val="24"/>
          <w:szCs w:val="24"/>
        </w:rPr>
        <w:t>)</w:t>
      </w:r>
      <w:r w:rsidR="007F0DB1" w:rsidRPr="00C474C0">
        <w:rPr>
          <w:rFonts w:ascii="Arial" w:hAnsi="Arial" w:cs="Arial"/>
          <w:sz w:val="24"/>
          <w:szCs w:val="24"/>
        </w:rPr>
        <w:t xml:space="preserve"> is fulfilling this role</w:t>
      </w:r>
      <w:r w:rsidR="00EC1974">
        <w:rPr>
          <w:rFonts w:ascii="Arial" w:hAnsi="Arial" w:cs="Arial"/>
          <w:sz w:val="24"/>
          <w:szCs w:val="24"/>
        </w:rPr>
        <w:t xml:space="preserve"> and supporting schools for the </w:t>
      </w:r>
      <w:r w:rsidR="00042050">
        <w:rPr>
          <w:rFonts w:ascii="Arial" w:hAnsi="Arial" w:cs="Arial"/>
          <w:sz w:val="24"/>
          <w:szCs w:val="24"/>
        </w:rPr>
        <w:t>D</w:t>
      </w:r>
      <w:r w:rsidR="00EC1974">
        <w:rPr>
          <w:rFonts w:ascii="Arial" w:hAnsi="Arial" w:cs="Arial"/>
          <w:sz w:val="24"/>
          <w:szCs w:val="24"/>
        </w:rPr>
        <w:t>eaf</w:t>
      </w:r>
      <w:r w:rsidR="007F0DB1" w:rsidRPr="00C474C0">
        <w:rPr>
          <w:rFonts w:ascii="Arial" w:hAnsi="Arial" w:cs="Arial"/>
          <w:sz w:val="24"/>
          <w:szCs w:val="24"/>
        </w:rPr>
        <w:t xml:space="preserve">. She has 11 years </w:t>
      </w:r>
      <w:r w:rsidR="00F01626">
        <w:rPr>
          <w:rFonts w:ascii="Arial" w:hAnsi="Arial" w:cs="Arial"/>
          <w:sz w:val="24"/>
          <w:szCs w:val="24"/>
        </w:rPr>
        <w:t>experience of the education of D</w:t>
      </w:r>
      <w:r w:rsidR="007F0DB1" w:rsidRPr="00C474C0">
        <w:rPr>
          <w:rFonts w:ascii="Arial" w:hAnsi="Arial" w:cs="Arial"/>
          <w:sz w:val="24"/>
          <w:szCs w:val="24"/>
        </w:rPr>
        <w:t xml:space="preserve">eaf learners as well as 8 years experience in managing curriculum </w:t>
      </w:r>
      <w:r w:rsidR="00883515" w:rsidRPr="00C474C0">
        <w:rPr>
          <w:rFonts w:ascii="Arial" w:hAnsi="Arial" w:cs="Arial"/>
          <w:sz w:val="24"/>
          <w:szCs w:val="24"/>
        </w:rPr>
        <w:t xml:space="preserve">adaptations </w:t>
      </w:r>
      <w:r w:rsidR="007F0DB1" w:rsidRPr="00C474C0">
        <w:rPr>
          <w:rFonts w:ascii="Arial" w:hAnsi="Arial" w:cs="Arial"/>
          <w:sz w:val="24"/>
          <w:szCs w:val="24"/>
        </w:rPr>
        <w:t>in schools for the Deaf.</w:t>
      </w:r>
    </w:p>
    <w:p w:rsidR="00F01626" w:rsidRDefault="00744EA1" w:rsidP="00744EA1">
      <w:pPr>
        <w:ind w:left="28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F01626">
        <w:rPr>
          <w:rFonts w:ascii="Arial" w:hAnsi="Arial" w:cs="Arial"/>
          <w:sz w:val="24"/>
          <w:szCs w:val="24"/>
        </w:rPr>
        <w:t xml:space="preserve"> The project manager has the following qualifications:</w:t>
      </w:r>
    </w:p>
    <w:p w:rsidR="00744EA1" w:rsidRPr="00F01626" w:rsidRDefault="00F01626" w:rsidP="00F016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1626">
        <w:rPr>
          <w:rFonts w:ascii="Arial" w:hAnsi="Arial" w:cs="Arial"/>
          <w:sz w:val="24"/>
          <w:szCs w:val="24"/>
        </w:rPr>
        <w:t>B.Ed.</w:t>
      </w:r>
      <w:r w:rsidR="007F0DB1" w:rsidRPr="00F01626">
        <w:rPr>
          <w:rFonts w:ascii="Arial" w:hAnsi="Arial" w:cs="Arial"/>
          <w:sz w:val="24"/>
          <w:szCs w:val="24"/>
        </w:rPr>
        <w:t xml:space="preserve"> Hon</w:t>
      </w:r>
      <w:r w:rsidR="00C474C0" w:rsidRPr="00F01626">
        <w:rPr>
          <w:rFonts w:ascii="Arial" w:hAnsi="Arial" w:cs="Arial"/>
          <w:sz w:val="24"/>
          <w:szCs w:val="24"/>
        </w:rPr>
        <w:t xml:space="preserve">: </w:t>
      </w:r>
      <w:r w:rsidR="007F0DB1" w:rsidRPr="00F01626">
        <w:rPr>
          <w:rFonts w:ascii="Arial" w:hAnsi="Arial" w:cs="Arial"/>
          <w:sz w:val="24"/>
          <w:szCs w:val="24"/>
        </w:rPr>
        <w:t xml:space="preserve">Support </w:t>
      </w:r>
      <w:r w:rsidRPr="00F01626">
        <w:rPr>
          <w:rFonts w:ascii="Arial" w:hAnsi="Arial" w:cs="Arial"/>
          <w:sz w:val="24"/>
          <w:szCs w:val="24"/>
        </w:rPr>
        <w:t>teaching;</w:t>
      </w:r>
      <w:r w:rsidR="00744EA1" w:rsidRPr="00F01626">
        <w:rPr>
          <w:rFonts w:ascii="Arial" w:hAnsi="Arial" w:cs="Arial"/>
          <w:sz w:val="24"/>
          <w:szCs w:val="24"/>
        </w:rPr>
        <w:t xml:space="preserve"> and </w:t>
      </w:r>
    </w:p>
    <w:p w:rsidR="007F0DB1" w:rsidRPr="00C474C0" w:rsidRDefault="007F0DB1" w:rsidP="00F016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74C0">
        <w:rPr>
          <w:rFonts w:ascii="Arial" w:hAnsi="Arial" w:cs="Arial"/>
          <w:sz w:val="24"/>
          <w:szCs w:val="24"/>
        </w:rPr>
        <w:t>M</w:t>
      </w:r>
      <w:r w:rsidR="00883515" w:rsidRPr="00C474C0">
        <w:rPr>
          <w:rFonts w:ascii="Arial" w:hAnsi="Arial" w:cs="Arial"/>
          <w:sz w:val="24"/>
          <w:szCs w:val="24"/>
        </w:rPr>
        <w:t>E</w:t>
      </w:r>
      <w:r w:rsidRPr="00C474C0">
        <w:rPr>
          <w:rFonts w:ascii="Arial" w:hAnsi="Arial" w:cs="Arial"/>
          <w:sz w:val="24"/>
          <w:szCs w:val="24"/>
        </w:rPr>
        <w:t>d</w:t>
      </w:r>
      <w:r w:rsidR="00883515" w:rsidRPr="00C474C0">
        <w:rPr>
          <w:rFonts w:ascii="Arial" w:hAnsi="Arial" w:cs="Arial"/>
          <w:sz w:val="24"/>
          <w:szCs w:val="24"/>
        </w:rPr>
        <w:t xml:space="preserve">: </w:t>
      </w:r>
      <w:r w:rsidRPr="00C474C0">
        <w:rPr>
          <w:rFonts w:ascii="Arial" w:hAnsi="Arial" w:cs="Arial"/>
          <w:sz w:val="24"/>
          <w:szCs w:val="24"/>
        </w:rPr>
        <w:t>Psychology of Education – Alternative and adaptive methods of assessment for learners with barriers.</w:t>
      </w:r>
    </w:p>
    <w:p w:rsidR="005A43B2" w:rsidRPr="00C474C0" w:rsidRDefault="005A43B2" w:rsidP="005A43B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92469A" w:rsidRPr="00C474C0" w:rsidRDefault="0092469A" w:rsidP="00C474C0">
      <w:pPr>
        <w:ind w:left="426" w:hanging="426"/>
        <w:rPr>
          <w:rFonts w:ascii="Arial" w:hAnsi="Arial" w:cs="Arial"/>
          <w:sz w:val="24"/>
          <w:szCs w:val="24"/>
        </w:rPr>
      </w:pPr>
      <w:r w:rsidRPr="00C474C0">
        <w:rPr>
          <w:rFonts w:ascii="Arial" w:hAnsi="Arial" w:cs="Arial"/>
          <w:sz w:val="24"/>
          <w:szCs w:val="24"/>
        </w:rPr>
        <w:t xml:space="preserve">(2)  </w:t>
      </w:r>
      <w:r w:rsidR="00883515" w:rsidRPr="00C474C0">
        <w:rPr>
          <w:rFonts w:ascii="Arial" w:hAnsi="Arial" w:cs="Arial"/>
          <w:sz w:val="24"/>
          <w:szCs w:val="24"/>
        </w:rPr>
        <w:t xml:space="preserve">(a) </w:t>
      </w:r>
      <w:r w:rsidR="00F01626">
        <w:rPr>
          <w:rFonts w:ascii="Arial" w:hAnsi="Arial" w:cs="Arial"/>
          <w:sz w:val="24"/>
          <w:szCs w:val="24"/>
        </w:rPr>
        <w:t xml:space="preserve">and </w:t>
      </w:r>
      <w:r w:rsidR="00883515" w:rsidRPr="00C474C0">
        <w:rPr>
          <w:rFonts w:ascii="Arial" w:hAnsi="Arial" w:cs="Arial"/>
          <w:sz w:val="24"/>
          <w:szCs w:val="24"/>
        </w:rPr>
        <w:t>(b) None</w:t>
      </w:r>
    </w:p>
    <w:p w:rsidR="00D90A0A" w:rsidRPr="00C474C0" w:rsidRDefault="0092469A" w:rsidP="00D50BFF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C474C0">
        <w:rPr>
          <w:rFonts w:ascii="Arial" w:hAnsi="Arial" w:cs="Arial"/>
          <w:sz w:val="24"/>
          <w:szCs w:val="24"/>
        </w:rPr>
        <w:lastRenderedPageBreak/>
        <w:t>(3) The duration of the training of teachers is sufficient to prepare them for the implementation of CAPS for SASL</w:t>
      </w:r>
      <w:r w:rsidR="00042050">
        <w:rPr>
          <w:rFonts w:ascii="Arial" w:hAnsi="Arial" w:cs="Arial"/>
          <w:sz w:val="24"/>
          <w:szCs w:val="24"/>
        </w:rPr>
        <w:t>.</w:t>
      </w:r>
      <w:r w:rsidRPr="00C474C0">
        <w:rPr>
          <w:rFonts w:ascii="Arial" w:hAnsi="Arial" w:cs="Arial"/>
          <w:sz w:val="24"/>
          <w:szCs w:val="24"/>
        </w:rPr>
        <w:t xml:space="preserve"> </w:t>
      </w:r>
    </w:p>
    <w:p w:rsidR="00FE6434" w:rsidRPr="00C474C0" w:rsidRDefault="00D50BFF" w:rsidP="00BB4105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474C0">
        <w:rPr>
          <w:rFonts w:ascii="Arial" w:hAnsi="Arial" w:cs="Arial"/>
          <w:sz w:val="24"/>
          <w:szCs w:val="24"/>
        </w:rPr>
        <w:t>The training conducted by DBE focused on the SASL CAPS as well as the basic skills that teachers and D</w:t>
      </w:r>
      <w:r w:rsidR="00F01626">
        <w:rPr>
          <w:rFonts w:ascii="Arial" w:hAnsi="Arial" w:cs="Arial"/>
          <w:sz w:val="24"/>
          <w:szCs w:val="24"/>
        </w:rPr>
        <w:t xml:space="preserve">eaf </w:t>
      </w:r>
      <w:r w:rsidRPr="00C474C0">
        <w:rPr>
          <w:rFonts w:ascii="Arial" w:hAnsi="Arial" w:cs="Arial"/>
          <w:sz w:val="24"/>
          <w:szCs w:val="24"/>
        </w:rPr>
        <w:t>T</w:t>
      </w:r>
      <w:r w:rsidR="00F01626">
        <w:rPr>
          <w:rFonts w:ascii="Arial" w:hAnsi="Arial" w:cs="Arial"/>
          <w:sz w:val="24"/>
          <w:szCs w:val="24"/>
        </w:rPr>
        <w:t xml:space="preserve">eacher </w:t>
      </w:r>
      <w:r w:rsidR="00F01626" w:rsidRPr="00C474C0">
        <w:rPr>
          <w:rFonts w:ascii="Arial" w:hAnsi="Arial" w:cs="Arial"/>
          <w:sz w:val="24"/>
          <w:szCs w:val="24"/>
        </w:rPr>
        <w:t>A</w:t>
      </w:r>
      <w:r w:rsidR="00F01626">
        <w:rPr>
          <w:rFonts w:ascii="Arial" w:hAnsi="Arial" w:cs="Arial"/>
          <w:sz w:val="24"/>
          <w:szCs w:val="24"/>
        </w:rPr>
        <w:t>ssistants</w:t>
      </w:r>
      <w:r w:rsidRPr="00C474C0">
        <w:rPr>
          <w:rFonts w:ascii="Arial" w:hAnsi="Arial" w:cs="Arial"/>
          <w:sz w:val="24"/>
          <w:szCs w:val="24"/>
        </w:rPr>
        <w:t xml:space="preserve"> need to</w:t>
      </w:r>
      <w:r w:rsidR="00F01626">
        <w:rPr>
          <w:rFonts w:ascii="Arial" w:hAnsi="Arial" w:cs="Arial"/>
          <w:sz w:val="24"/>
          <w:szCs w:val="24"/>
        </w:rPr>
        <w:t xml:space="preserve"> teach in the implementing G</w:t>
      </w:r>
      <w:r w:rsidRPr="00C474C0">
        <w:rPr>
          <w:rFonts w:ascii="Arial" w:hAnsi="Arial" w:cs="Arial"/>
          <w:sz w:val="24"/>
          <w:szCs w:val="24"/>
        </w:rPr>
        <w:t xml:space="preserve">rades. </w:t>
      </w:r>
      <w:r w:rsidR="00FE6434" w:rsidRPr="00C474C0">
        <w:rPr>
          <w:rFonts w:ascii="Arial" w:hAnsi="Arial" w:cs="Arial"/>
          <w:sz w:val="24"/>
          <w:szCs w:val="24"/>
        </w:rPr>
        <w:t>The training conducted to the first group of Foundation Phase teachers was more elementary</w:t>
      </w:r>
      <w:r w:rsidR="00457E24">
        <w:rPr>
          <w:rFonts w:ascii="Arial" w:hAnsi="Arial" w:cs="Arial"/>
          <w:sz w:val="24"/>
          <w:szCs w:val="24"/>
        </w:rPr>
        <w:t xml:space="preserve"> to align with the curriculum in that phase</w:t>
      </w:r>
      <w:r w:rsidR="00C11B7D">
        <w:rPr>
          <w:rFonts w:ascii="Arial" w:hAnsi="Arial" w:cs="Arial"/>
          <w:sz w:val="24"/>
          <w:szCs w:val="24"/>
        </w:rPr>
        <w:t>, while t</w:t>
      </w:r>
      <w:r w:rsidR="00457E24">
        <w:rPr>
          <w:rFonts w:ascii="Arial" w:hAnsi="Arial" w:cs="Arial"/>
          <w:sz w:val="24"/>
          <w:szCs w:val="24"/>
        </w:rPr>
        <w:t xml:space="preserve">he training offered to </w:t>
      </w:r>
      <w:r w:rsidR="00457E24" w:rsidRPr="00C474C0">
        <w:rPr>
          <w:rFonts w:ascii="Arial" w:hAnsi="Arial" w:cs="Arial"/>
          <w:sz w:val="24"/>
          <w:szCs w:val="24"/>
        </w:rPr>
        <w:t>the</w:t>
      </w:r>
      <w:r w:rsidR="00FE6434" w:rsidRPr="00C474C0">
        <w:rPr>
          <w:rFonts w:ascii="Arial" w:hAnsi="Arial" w:cs="Arial"/>
          <w:sz w:val="24"/>
          <w:szCs w:val="24"/>
        </w:rPr>
        <w:t xml:space="preserve"> higher grades, increased </w:t>
      </w:r>
      <w:r w:rsidR="00457E24">
        <w:rPr>
          <w:rFonts w:ascii="Arial" w:hAnsi="Arial" w:cs="Arial"/>
          <w:sz w:val="24"/>
          <w:szCs w:val="24"/>
        </w:rPr>
        <w:t>in terms of depth and scope. The teaching and assessment of the four key skills were emphasised</w:t>
      </w:r>
      <w:r w:rsidR="00042050">
        <w:rPr>
          <w:rFonts w:ascii="Arial" w:hAnsi="Arial" w:cs="Arial"/>
          <w:sz w:val="24"/>
          <w:szCs w:val="24"/>
        </w:rPr>
        <w:t>,</w:t>
      </w:r>
      <w:r w:rsidR="00457E24">
        <w:rPr>
          <w:rFonts w:ascii="Arial" w:hAnsi="Arial" w:cs="Arial"/>
          <w:sz w:val="24"/>
          <w:szCs w:val="24"/>
        </w:rPr>
        <w:t xml:space="preserve"> namely</w:t>
      </w:r>
      <w:r w:rsidR="00042050">
        <w:rPr>
          <w:rFonts w:ascii="Arial" w:hAnsi="Arial" w:cs="Arial"/>
          <w:sz w:val="24"/>
          <w:szCs w:val="24"/>
        </w:rPr>
        <w:t>,</w:t>
      </w:r>
      <w:r w:rsidR="00FE6434" w:rsidRPr="00C474C0">
        <w:rPr>
          <w:rFonts w:ascii="Arial" w:hAnsi="Arial" w:cs="Arial"/>
          <w:sz w:val="24"/>
          <w:szCs w:val="24"/>
        </w:rPr>
        <w:t xml:space="preserve"> Observing and Signing, Visual Reading and Viewing (literature), Recording and Language Structure and Use.</w:t>
      </w:r>
    </w:p>
    <w:p w:rsidR="00FE6434" w:rsidRPr="00C474C0" w:rsidRDefault="00FE6434" w:rsidP="00FE6434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2469A" w:rsidRDefault="0092469A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74C0" w:rsidRDefault="00C474C0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44EA1" w:rsidRDefault="00744EA1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44EA1" w:rsidRDefault="00744EA1" w:rsidP="0092469A">
      <w:p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4EA1" w:rsidSect="00A1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B9E"/>
    <w:multiLevelType w:val="hybridMultilevel"/>
    <w:tmpl w:val="B64C01D2"/>
    <w:lvl w:ilvl="0" w:tplc="DBF60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452"/>
    <w:multiLevelType w:val="hybridMultilevel"/>
    <w:tmpl w:val="33C69074"/>
    <w:lvl w:ilvl="0" w:tplc="1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2050"/>
    <w:rsid w:val="0005396A"/>
    <w:rsid w:val="000A2AAC"/>
    <w:rsid w:val="000C6DB7"/>
    <w:rsid w:val="000D4D43"/>
    <w:rsid w:val="001034EB"/>
    <w:rsid w:val="00113F32"/>
    <w:rsid w:val="00130617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55837"/>
    <w:rsid w:val="00264924"/>
    <w:rsid w:val="0027063B"/>
    <w:rsid w:val="002A6821"/>
    <w:rsid w:val="002C32A6"/>
    <w:rsid w:val="002D1513"/>
    <w:rsid w:val="002D1EB7"/>
    <w:rsid w:val="00310F5F"/>
    <w:rsid w:val="003345E6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57E24"/>
    <w:rsid w:val="004A2F02"/>
    <w:rsid w:val="004B34AC"/>
    <w:rsid w:val="004C6458"/>
    <w:rsid w:val="004E39FB"/>
    <w:rsid w:val="005676F7"/>
    <w:rsid w:val="00570560"/>
    <w:rsid w:val="005827AF"/>
    <w:rsid w:val="00587E64"/>
    <w:rsid w:val="0059663A"/>
    <w:rsid w:val="005A43B2"/>
    <w:rsid w:val="005A47C8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44EA1"/>
    <w:rsid w:val="00761701"/>
    <w:rsid w:val="007A4190"/>
    <w:rsid w:val="007F0DB1"/>
    <w:rsid w:val="007F25CB"/>
    <w:rsid w:val="008015CE"/>
    <w:rsid w:val="00807797"/>
    <w:rsid w:val="00830D56"/>
    <w:rsid w:val="00830FC7"/>
    <w:rsid w:val="00857A1D"/>
    <w:rsid w:val="00883515"/>
    <w:rsid w:val="008E742B"/>
    <w:rsid w:val="009132A2"/>
    <w:rsid w:val="0092469A"/>
    <w:rsid w:val="009434F5"/>
    <w:rsid w:val="00975403"/>
    <w:rsid w:val="00996F09"/>
    <w:rsid w:val="009B6115"/>
    <w:rsid w:val="009C2773"/>
    <w:rsid w:val="009D302C"/>
    <w:rsid w:val="00A11F9D"/>
    <w:rsid w:val="00A20079"/>
    <w:rsid w:val="00A451EB"/>
    <w:rsid w:val="00A603D7"/>
    <w:rsid w:val="00A62005"/>
    <w:rsid w:val="00A666AB"/>
    <w:rsid w:val="00AD68C9"/>
    <w:rsid w:val="00AE1828"/>
    <w:rsid w:val="00B6783D"/>
    <w:rsid w:val="00B81D4D"/>
    <w:rsid w:val="00BA70AC"/>
    <w:rsid w:val="00BB4105"/>
    <w:rsid w:val="00C00DC4"/>
    <w:rsid w:val="00C11B7D"/>
    <w:rsid w:val="00C30B24"/>
    <w:rsid w:val="00C474C0"/>
    <w:rsid w:val="00C6010B"/>
    <w:rsid w:val="00C90C8F"/>
    <w:rsid w:val="00D13D42"/>
    <w:rsid w:val="00D34C31"/>
    <w:rsid w:val="00D50BFF"/>
    <w:rsid w:val="00D6328E"/>
    <w:rsid w:val="00D713FC"/>
    <w:rsid w:val="00D90A0A"/>
    <w:rsid w:val="00D9276C"/>
    <w:rsid w:val="00D94B1F"/>
    <w:rsid w:val="00D97E99"/>
    <w:rsid w:val="00DF7D25"/>
    <w:rsid w:val="00E30BAE"/>
    <w:rsid w:val="00E34908"/>
    <w:rsid w:val="00E67F6F"/>
    <w:rsid w:val="00E82994"/>
    <w:rsid w:val="00EA485B"/>
    <w:rsid w:val="00EC1974"/>
    <w:rsid w:val="00EC7F74"/>
    <w:rsid w:val="00EE0478"/>
    <w:rsid w:val="00EF5B30"/>
    <w:rsid w:val="00F01626"/>
    <w:rsid w:val="00F11816"/>
    <w:rsid w:val="00F5012D"/>
    <w:rsid w:val="00F574BB"/>
    <w:rsid w:val="00F76A05"/>
    <w:rsid w:val="00FA6EFF"/>
    <w:rsid w:val="00FB5E12"/>
    <w:rsid w:val="00FB6195"/>
    <w:rsid w:val="00FC20D9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B8665-560E-44AA-9583-EE937E83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able of contents numbered,Bullet List,Recommendation,List Paragraph1,List Paragraph 1,References,Heading1,Indent Paragraph"/>
    <w:basedOn w:val="Normal"/>
    <w:link w:val="ListParagraphChar"/>
    <w:uiPriority w:val="34"/>
    <w:qFormat/>
    <w:rsid w:val="00DF7D25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,Indent Paragraph Char"/>
    <w:link w:val="ListParagraph"/>
    <w:uiPriority w:val="34"/>
    <w:rsid w:val="00D5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CEC0-E637-47BF-B051-4C6FA2E0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2018-10-23T09:02:00Z</cp:lastPrinted>
  <dcterms:created xsi:type="dcterms:W3CDTF">2018-10-23T11:01:00Z</dcterms:created>
  <dcterms:modified xsi:type="dcterms:W3CDTF">2018-11-05T05:42:00Z</dcterms:modified>
</cp:coreProperties>
</file>