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EDE" w:rsidRDefault="00D64EDE">
      <w:pPr>
        <w:pStyle w:val="Heading1"/>
        <w:jc w:val="center"/>
        <w:rPr>
          <w:sz w:val="24"/>
          <w:u w:val="single"/>
        </w:rPr>
      </w:pPr>
      <w:bookmarkStart w:id="0" w:name="_GoBack"/>
      <w:bookmarkEnd w:id="0"/>
    </w:p>
    <w:p w:rsidR="00E238C2" w:rsidRPr="0034705D" w:rsidRDefault="00BE5AF9">
      <w:pPr>
        <w:pStyle w:val="Heading1"/>
        <w:jc w:val="center"/>
        <w:rPr>
          <w:sz w:val="24"/>
          <w:u w:val="single"/>
        </w:rPr>
      </w:pPr>
      <w:r w:rsidRPr="0034705D">
        <w:rPr>
          <w:sz w:val="24"/>
          <w:u w:val="single"/>
        </w:rPr>
        <w:t>N</w:t>
      </w:r>
      <w:r w:rsidR="005C27A9">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56595D">
        <w:rPr>
          <w:b/>
          <w:bCs/>
          <w:sz w:val="24"/>
          <w:u w:val="single"/>
        </w:rPr>
        <w:t xml:space="preserve">WRITTEN </w:t>
      </w:r>
      <w:r w:rsidRPr="0034705D">
        <w:rPr>
          <w:b/>
          <w:bCs/>
          <w:sz w:val="24"/>
          <w:u w:val="single"/>
        </w:rPr>
        <w:t>REPLY</w:t>
      </w:r>
    </w:p>
    <w:p w:rsidR="00E238C2" w:rsidRPr="0034705D" w:rsidRDefault="00E238C2">
      <w:pPr>
        <w:pStyle w:val="BodyText"/>
        <w:rPr>
          <w:b/>
          <w:bCs/>
          <w:sz w:val="24"/>
          <w:u w:val="single"/>
        </w:rPr>
      </w:pPr>
    </w:p>
    <w:p w:rsidR="00585274" w:rsidRDefault="005E1FBC">
      <w:pPr>
        <w:pStyle w:val="BodyText"/>
        <w:rPr>
          <w:b/>
          <w:bCs/>
          <w:sz w:val="24"/>
          <w:u w:val="single"/>
        </w:rPr>
      </w:pPr>
      <w:r w:rsidRPr="0034705D">
        <w:rPr>
          <w:b/>
          <w:bCs/>
          <w:sz w:val="24"/>
          <w:u w:val="single"/>
        </w:rPr>
        <w:t xml:space="preserve">QUESTION NO. </w:t>
      </w:r>
      <w:r w:rsidR="009448C9">
        <w:rPr>
          <w:b/>
          <w:bCs/>
          <w:sz w:val="24"/>
          <w:u w:val="single"/>
        </w:rPr>
        <w:t>2</w:t>
      </w:r>
      <w:r w:rsidR="00B321D5">
        <w:rPr>
          <w:b/>
          <w:bCs/>
          <w:sz w:val="24"/>
          <w:u w:val="single"/>
        </w:rPr>
        <w:t>9</w:t>
      </w:r>
      <w:r w:rsidR="000D23B5">
        <w:rPr>
          <w:b/>
          <w:bCs/>
          <w:sz w:val="24"/>
          <w:u w:val="single"/>
        </w:rPr>
        <w:t>98</w:t>
      </w:r>
    </w:p>
    <w:p w:rsidR="00E442A4" w:rsidRDefault="00E442A4">
      <w:pPr>
        <w:pStyle w:val="BodyText"/>
        <w:rPr>
          <w:b/>
          <w:bCs/>
          <w:sz w:val="24"/>
          <w:u w:val="single"/>
        </w:rPr>
      </w:pPr>
    </w:p>
    <w:p w:rsidR="00E238C2" w:rsidRPr="00923623" w:rsidRDefault="00E238C2">
      <w:pPr>
        <w:pStyle w:val="BodyText"/>
        <w:rPr>
          <w:b/>
          <w:bCs/>
          <w:sz w:val="24"/>
          <w:u w:val="single"/>
        </w:rPr>
      </w:pPr>
      <w:r w:rsidRPr="0034705D">
        <w:rPr>
          <w:b/>
          <w:bCs/>
          <w:sz w:val="24"/>
          <w:u w:val="single"/>
        </w:rPr>
        <w:t>DATE OF PUBLICATION I</w:t>
      </w:r>
      <w:r w:rsidRPr="00923623">
        <w:rPr>
          <w:b/>
          <w:bCs/>
          <w:sz w:val="24"/>
          <w:u w:val="single"/>
        </w:rPr>
        <w:t xml:space="preserve">N INTERNAL QUESTION PAPER: </w:t>
      </w:r>
      <w:r w:rsidR="00E90128">
        <w:rPr>
          <w:b/>
          <w:bCs/>
          <w:sz w:val="24"/>
          <w:u w:val="single"/>
        </w:rPr>
        <w:t>04 DECEM</w:t>
      </w:r>
      <w:r w:rsidR="00455941">
        <w:rPr>
          <w:b/>
          <w:bCs/>
          <w:sz w:val="24"/>
          <w:u w:val="single"/>
        </w:rPr>
        <w:t>BE</w:t>
      </w:r>
      <w:r w:rsidR="00493E34">
        <w:rPr>
          <w:b/>
          <w:bCs/>
          <w:sz w:val="24"/>
          <w:u w:val="single"/>
        </w:rPr>
        <w:t xml:space="preserve">R </w:t>
      </w:r>
      <w:r w:rsidRPr="00923623">
        <w:rPr>
          <w:b/>
          <w:bCs/>
          <w:sz w:val="24"/>
          <w:u w:val="single"/>
        </w:rPr>
        <w:t>20</w:t>
      </w:r>
      <w:r w:rsidR="009C0CEE">
        <w:rPr>
          <w:b/>
          <w:bCs/>
          <w:sz w:val="24"/>
          <w:u w:val="single"/>
        </w:rPr>
        <w:t>20</w:t>
      </w:r>
      <w:r w:rsidRPr="00923623">
        <w:rPr>
          <w:b/>
          <w:bCs/>
          <w:sz w:val="24"/>
          <w:u w:val="single"/>
        </w:rPr>
        <w:t xml:space="preserve">   </w:t>
      </w:r>
    </w:p>
    <w:p w:rsidR="00E238C2" w:rsidRPr="0058358E" w:rsidRDefault="00E238C2" w:rsidP="006664AE">
      <w:pPr>
        <w:spacing w:after="240"/>
        <w:rPr>
          <w:b/>
          <w:bCs/>
          <w:sz w:val="24"/>
          <w:u w:val="single"/>
        </w:rPr>
      </w:pPr>
      <w:r w:rsidRPr="00923623">
        <w:rPr>
          <w:b/>
          <w:bCs/>
          <w:sz w:val="24"/>
          <w:u w:val="single"/>
        </w:rPr>
        <w:t>(INTERNAL QUE</w:t>
      </w:r>
      <w:r w:rsidRPr="00510229">
        <w:rPr>
          <w:b/>
          <w:bCs/>
          <w:sz w:val="24"/>
          <w:u w:val="single"/>
        </w:rPr>
        <w:t>ST</w:t>
      </w:r>
      <w:r w:rsidRPr="00067DAB">
        <w:rPr>
          <w:b/>
          <w:bCs/>
          <w:sz w:val="24"/>
          <w:u w:val="single"/>
        </w:rPr>
        <w:t xml:space="preserve">ION PAPER NO. </w:t>
      </w:r>
      <w:r w:rsidR="00B321D5">
        <w:rPr>
          <w:b/>
          <w:bCs/>
          <w:sz w:val="24"/>
          <w:u w:val="single"/>
        </w:rPr>
        <w:t>5</w:t>
      </w:r>
      <w:r w:rsidR="00E90128">
        <w:rPr>
          <w:b/>
          <w:bCs/>
          <w:sz w:val="24"/>
          <w:u w:val="single"/>
        </w:rPr>
        <w:t>1</w:t>
      </w:r>
      <w:r w:rsidRPr="00067DAB">
        <w:rPr>
          <w:b/>
          <w:bCs/>
          <w:sz w:val="24"/>
          <w:u w:val="single"/>
        </w:rPr>
        <w:t>)</w:t>
      </w:r>
    </w:p>
    <w:p w:rsidR="000D23B5" w:rsidRPr="000D23B5" w:rsidRDefault="000D23B5" w:rsidP="000D23B5">
      <w:pPr>
        <w:spacing w:before="100" w:beforeAutospacing="1" w:after="100" w:afterAutospacing="1"/>
        <w:ind w:left="720" w:hanging="720"/>
        <w:jc w:val="both"/>
        <w:outlineLvl w:val="0"/>
        <w:rPr>
          <w:b/>
          <w:sz w:val="24"/>
          <w:u w:val="single"/>
        </w:rPr>
      </w:pPr>
      <w:r w:rsidRPr="000D23B5">
        <w:rPr>
          <w:b/>
          <w:sz w:val="24"/>
          <w:u w:val="single"/>
        </w:rPr>
        <w:t>Mrs E R Wilson (DA) to ask the Minister of Health</w:t>
      </w:r>
      <w:r w:rsidR="00F261C8" w:rsidRPr="000D23B5">
        <w:rPr>
          <w:b/>
          <w:sz w:val="24"/>
          <w:u w:val="single"/>
        </w:rPr>
        <w:fldChar w:fldCharType="begin"/>
      </w:r>
      <w:r w:rsidRPr="000D23B5">
        <w:rPr>
          <w:sz w:val="24"/>
          <w:u w:val="single"/>
        </w:rPr>
        <w:instrText xml:space="preserve"> XE "</w:instrText>
      </w:r>
      <w:r w:rsidRPr="000D23B5">
        <w:rPr>
          <w:b/>
          <w:sz w:val="24"/>
          <w:u w:val="single"/>
        </w:rPr>
        <w:instrText>Health</w:instrText>
      </w:r>
      <w:r w:rsidRPr="000D23B5">
        <w:rPr>
          <w:sz w:val="24"/>
          <w:u w:val="single"/>
        </w:rPr>
        <w:instrText xml:space="preserve">" </w:instrText>
      </w:r>
      <w:r w:rsidR="00F261C8" w:rsidRPr="000D23B5">
        <w:rPr>
          <w:b/>
          <w:sz w:val="24"/>
          <w:u w:val="single"/>
        </w:rPr>
        <w:fldChar w:fldCharType="end"/>
      </w:r>
      <w:r w:rsidRPr="000D23B5">
        <w:rPr>
          <w:b/>
          <w:sz w:val="24"/>
          <w:u w:val="single"/>
        </w:rPr>
        <w:t>:</w:t>
      </w:r>
    </w:p>
    <w:p w:rsidR="000D23B5" w:rsidRPr="000D23B5" w:rsidRDefault="000D23B5" w:rsidP="000D23B5">
      <w:pPr>
        <w:spacing w:before="100" w:beforeAutospacing="1" w:after="100" w:afterAutospacing="1"/>
        <w:ind w:left="709" w:hanging="720"/>
        <w:jc w:val="both"/>
        <w:outlineLvl w:val="0"/>
        <w:rPr>
          <w:sz w:val="24"/>
          <w:lang w:eastAsia="en-ZA"/>
        </w:rPr>
      </w:pPr>
      <w:r w:rsidRPr="000D23B5">
        <w:rPr>
          <w:sz w:val="24"/>
        </w:rPr>
        <w:t>(1)</w:t>
      </w:r>
      <w:r w:rsidRPr="000D23B5">
        <w:rPr>
          <w:sz w:val="24"/>
        </w:rPr>
        <w:tab/>
        <w:t>Whether, with reference to the 2019-20 Annual Report (details furnished) of his department wherein it is stated that R5 000 of registered irregular expenditure was for repairs to his DStv, he will provide the relevant information as to why his department is paying for the repairs to his DStv; if not, why not; if so, what are the relevant details;</w:t>
      </w:r>
    </w:p>
    <w:p w:rsidR="000D23B5" w:rsidRPr="000D23B5" w:rsidRDefault="000D23B5" w:rsidP="000D23B5">
      <w:pPr>
        <w:spacing w:before="100" w:beforeAutospacing="1" w:after="100" w:afterAutospacing="1"/>
        <w:ind w:left="709" w:hanging="720"/>
        <w:jc w:val="both"/>
        <w:outlineLvl w:val="0"/>
        <w:rPr>
          <w:sz w:val="24"/>
        </w:rPr>
      </w:pPr>
      <w:r w:rsidRPr="000D23B5">
        <w:rPr>
          <w:sz w:val="24"/>
        </w:rPr>
        <w:t>(2)</w:t>
      </w:r>
      <w:r w:rsidRPr="000D23B5">
        <w:rPr>
          <w:sz w:val="24"/>
        </w:rPr>
        <w:tab/>
      </w:r>
      <w:proofErr w:type="gramStart"/>
      <w:r w:rsidRPr="000D23B5">
        <w:rPr>
          <w:sz w:val="24"/>
        </w:rPr>
        <w:t>who</w:t>
      </w:r>
      <w:proofErr w:type="gramEnd"/>
      <w:r w:rsidRPr="000D23B5">
        <w:rPr>
          <w:sz w:val="24"/>
        </w:rPr>
        <w:t xml:space="preserve"> is the person and/or persons who authorised the payment of the repairs;</w:t>
      </w:r>
    </w:p>
    <w:p w:rsidR="0056595D" w:rsidRPr="002C2248" w:rsidRDefault="000D23B5" w:rsidP="000D23B5">
      <w:pPr>
        <w:spacing w:before="100" w:beforeAutospacing="1" w:after="100" w:afterAutospacing="1"/>
        <w:ind w:hanging="11"/>
        <w:jc w:val="both"/>
        <w:outlineLvl w:val="0"/>
        <w:rPr>
          <w:sz w:val="24"/>
        </w:rPr>
      </w:pPr>
      <w:r w:rsidRPr="000D23B5">
        <w:rPr>
          <w:sz w:val="24"/>
        </w:rPr>
        <w:t>(3)</w:t>
      </w:r>
      <w:r w:rsidRPr="000D23B5">
        <w:rPr>
          <w:sz w:val="24"/>
        </w:rPr>
        <w:tab/>
      </w:r>
      <w:proofErr w:type="gramStart"/>
      <w:r w:rsidRPr="000D23B5">
        <w:rPr>
          <w:sz w:val="24"/>
        </w:rPr>
        <w:t>whether</w:t>
      </w:r>
      <w:proofErr w:type="gramEnd"/>
      <w:r w:rsidRPr="000D23B5">
        <w:rPr>
          <w:sz w:val="24"/>
        </w:rPr>
        <w:t xml:space="preserve"> he is prepared to pay back the R5 000 paid to repair his DStv, and provide proof </w:t>
      </w:r>
      <w:r>
        <w:rPr>
          <w:sz w:val="24"/>
        </w:rPr>
        <w:tab/>
      </w:r>
      <w:r w:rsidRPr="000D23B5">
        <w:rPr>
          <w:sz w:val="24"/>
        </w:rPr>
        <w:t>thereof; if not, why not; if so, what are the relevant details?</w:t>
      </w:r>
    </w:p>
    <w:p w:rsidR="00E238C2" w:rsidRDefault="00856686" w:rsidP="00366E06">
      <w:pPr>
        <w:pStyle w:val="Heading6"/>
        <w:tabs>
          <w:tab w:val="clear" w:pos="660"/>
          <w:tab w:val="clear" w:pos="864"/>
          <w:tab w:val="clear" w:pos="1440"/>
        </w:tabs>
        <w:ind w:left="0" w:firstLine="0"/>
        <w:rPr>
          <w:u w:val="single"/>
        </w:rPr>
      </w:pPr>
      <w:r w:rsidRPr="00856686">
        <w:rPr>
          <w:color w:val="000000"/>
          <w:lang w:val="en-ZA"/>
        </w:rPr>
        <w:t>NW</w:t>
      </w:r>
      <w:r w:rsidR="002B5ACB">
        <w:rPr>
          <w:color w:val="000000"/>
          <w:lang w:val="en-ZA"/>
        </w:rPr>
        <w:t>3</w:t>
      </w:r>
      <w:r w:rsidR="00322778">
        <w:rPr>
          <w:color w:val="000000"/>
          <w:lang w:val="en-ZA"/>
        </w:rPr>
        <w:t>8</w:t>
      </w:r>
      <w:r w:rsidR="000D23B5">
        <w:rPr>
          <w:color w:val="000000"/>
          <w:lang w:val="en-ZA"/>
        </w:rPr>
        <w:t>26</w:t>
      </w:r>
      <w:r w:rsidRPr="00856686">
        <w:rPr>
          <w:color w:val="000000"/>
          <w:lang w:val="en-ZA"/>
        </w:rPr>
        <w:t>E</w:t>
      </w:r>
      <w:r w:rsidR="00E238C2">
        <w:rPr>
          <w:color w:val="000000"/>
          <w:szCs w:val="20"/>
        </w:rPr>
        <w:t xml:space="preserve"> </w:t>
      </w:r>
    </w:p>
    <w:p w:rsidR="0098235C" w:rsidRPr="00E63733" w:rsidRDefault="00E238C2" w:rsidP="00E63733">
      <w:pPr>
        <w:rPr>
          <w:b/>
          <w:bCs/>
          <w:sz w:val="24"/>
          <w:u w:val="single"/>
          <w:lang w:val="en-US"/>
        </w:rPr>
      </w:pPr>
      <w:r w:rsidRPr="0034705D">
        <w:rPr>
          <w:b/>
          <w:bCs/>
          <w:sz w:val="24"/>
          <w:u w:val="single"/>
          <w:lang w:val="en-US"/>
        </w:rPr>
        <w:t>REPLY:</w:t>
      </w:r>
      <w:r w:rsidR="002B6E08" w:rsidRPr="002B6E08">
        <w:rPr>
          <w:sz w:val="24"/>
          <w:lang w:val="en-ZA"/>
        </w:rPr>
        <w:t xml:space="preserve"> </w:t>
      </w:r>
    </w:p>
    <w:p w:rsidR="0057121C" w:rsidRPr="00D64EDE" w:rsidRDefault="0057121C" w:rsidP="00BB6DED">
      <w:pPr>
        <w:pStyle w:val="BodyText"/>
        <w:rPr>
          <w:sz w:val="24"/>
          <w:lang w:val="en-GB"/>
        </w:rPr>
      </w:pPr>
    </w:p>
    <w:p w:rsidR="00D64EDE" w:rsidRPr="00D64EDE" w:rsidRDefault="00D64EDE" w:rsidP="00D64EDE">
      <w:pPr>
        <w:numPr>
          <w:ilvl w:val="0"/>
          <w:numId w:val="4"/>
        </w:numPr>
        <w:spacing w:after="200" w:line="276" w:lineRule="auto"/>
        <w:ind w:left="709" w:hanging="709"/>
        <w:jc w:val="both"/>
        <w:rPr>
          <w:bCs/>
          <w:sz w:val="24"/>
          <w:lang w:val="en-US"/>
        </w:rPr>
      </w:pPr>
      <w:r w:rsidRPr="00D64EDE">
        <w:rPr>
          <w:bCs/>
          <w:sz w:val="24"/>
        </w:rPr>
        <w:t>Yes, the costs in question were incurred by Department, however it serves to be mentioned that the total cost of R 5000.00 was incurred by the Department as a result of Chapter 8 paragraphs 2.9 and 7 of the Guide for Members of the Executive that came into effect on the 20</w:t>
      </w:r>
      <w:r w:rsidRPr="00D64EDE">
        <w:rPr>
          <w:bCs/>
          <w:sz w:val="24"/>
          <w:vertAlign w:val="superscript"/>
        </w:rPr>
        <w:t>th</w:t>
      </w:r>
      <w:r w:rsidRPr="00D64EDE">
        <w:rPr>
          <w:bCs/>
          <w:sz w:val="24"/>
        </w:rPr>
        <w:t xml:space="preserve"> of  November 2019 which states that:</w:t>
      </w:r>
    </w:p>
    <w:p w:rsidR="00D64EDE" w:rsidRPr="00D64EDE" w:rsidRDefault="00D64EDE" w:rsidP="00D64EDE">
      <w:pPr>
        <w:ind w:left="1080"/>
        <w:jc w:val="both"/>
        <w:rPr>
          <w:bCs/>
          <w:sz w:val="24"/>
          <w:lang w:val="en-US"/>
        </w:rPr>
      </w:pPr>
      <w:r w:rsidRPr="00D64EDE">
        <w:rPr>
          <w:bCs/>
          <w:i/>
          <w:sz w:val="24"/>
          <w:lang w:val="en-US"/>
        </w:rPr>
        <w:t xml:space="preserve">2.9 “Where a Member moves from a State-owned Residence to a Private Residence to be used for official purposes in the same seat of office, personal effects may be packed and transported at the expense of the relevant Department. This is a non-recurring concession and cannot be </w:t>
      </w:r>
      <w:proofErr w:type="spellStart"/>
      <w:r w:rsidRPr="00D64EDE">
        <w:rPr>
          <w:bCs/>
          <w:i/>
          <w:sz w:val="24"/>
          <w:lang w:val="en-US"/>
        </w:rPr>
        <w:t>utilised</w:t>
      </w:r>
      <w:proofErr w:type="spellEnd"/>
      <w:r w:rsidRPr="00D64EDE">
        <w:rPr>
          <w:bCs/>
          <w:i/>
          <w:sz w:val="24"/>
          <w:lang w:val="en-US"/>
        </w:rPr>
        <w:t xml:space="preserve"> more than once during the Member’s term of office”</w:t>
      </w:r>
      <w:r w:rsidRPr="00D64EDE">
        <w:rPr>
          <w:bCs/>
          <w:sz w:val="24"/>
          <w:lang w:val="en-US"/>
        </w:rPr>
        <w:t>.</w:t>
      </w:r>
    </w:p>
    <w:p w:rsidR="00D64EDE" w:rsidRPr="00D64EDE" w:rsidRDefault="00D64EDE" w:rsidP="00D64EDE">
      <w:pPr>
        <w:ind w:left="1080"/>
        <w:jc w:val="both"/>
        <w:rPr>
          <w:bCs/>
          <w:sz w:val="24"/>
          <w:lang w:val="en-US"/>
        </w:rPr>
      </w:pPr>
      <w:r w:rsidRPr="00D64EDE">
        <w:rPr>
          <w:bCs/>
          <w:sz w:val="24"/>
        </w:rPr>
        <w:t xml:space="preserve">7. </w:t>
      </w:r>
      <w:r w:rsidRPr="00D64EDE">
        <w:rPr>
          <w:bCs/>
          <w:i/>
          <w:sz w:val="24"/>
        </w:rPr>
        <w:t>“</w:t>
      </w:r>
      <w:r w:rsidRPr="00D64EDE">
        <w:rPr>
          <w:bCs/>
          <w:i/>
          <w:sz w:val="24"/>
          <w:lang w:val="en-US"/>
        </w:rPr>
        <w:t>The relevant department shall be responsible for the costs of installation and maintenance of fax, internet/</w:t>
      </w:r>
      <w:proofErr w:type="spellStart"/>
      <w:r w:rsidRPr="00D64EDE">
        <w:rPr>
          <w:bCs/>
          <w:i/>
          <w:sz w:val="24"/>
          <w:lang w:val="en-US"/>
        </w:rPr>
        <w:t>wifi</w:t>
      </w:r>
      <w:proofErr w:type="spellEnd"/>
      <w:r w:rsidRPr="00D64EDE">
        <w:rPr>
          <w:bCs/>
          <w:i/>
          <w:sz w:val="24"/>
          <w:lang w:val="en-US"/>
        </w:rPr>
        <w:t xml:space="preserve"> facilities, computer equipment and relevant television subscription services for official use by the Member at the Official Residence</w:t>
      </w:r>
      <w:r w:rsidRPr="00D64EDE">
        <w:rPr>
          <w:bCs/>
          <w:sz w:val="24"/>
          <w:lang w:val="en-US"/>
        </w:rPr>
        <w:t>”</w:t>
      </w:r>
    </w:p>
    <w:p w:rsidR="00D64EDE" w:rsidRPr="00D64EDE" w:rsidRDefault="00D64EDE" w:rsidP="00D64EDE">
      <w:pPr>
        <w:ind w:left="1080"/>
        <w:jc w:val="both"/>
        <w:rPr>
          <w:bCs/>
          <w:sz w:val="24"/>
          <w:lang w:val="en-US"/>
        </w:rPr>
      </w:pPr>
    </w:p>
    <w:p w:rsidR="00D64EDE" w:rsidRDefault="00D64EDE" w:rsidP="00D64EDE">
      <w:pPr>
        <w:numPr>
          <w:ilvl w:val="0"/>
          <w:numId w:val="4"/>
        </w:numPr>
        <w:spacing w:after="200" w:line="276" w:lineRule="auto"/>
        <w:ind w:left="709" w:hanging="709"/>
        <w:jc w:val="both"/>
        <w:rPr>
          <w:bCs/>
          <w:sz w:val="24"/>
        </w:rPr>
      </w:pPr>
      <w:r w:rsidRPr="00D64EDE">
        <w:rPr>
          <w:bCs/>
          <w:sz w:val="24"/>
        </w:rPr>
        <w:t xml:space="preserve">The service in question was initiated and sanctioned by the support staff in the Office of the Minister and it took place based on the call out fees and diagnostic services. Once the service provider has submitted the invoice, proper procedures will have to be undertaken through Supply Chain for the purpose of processing the payment.  It also serves to be mention that services of this nature are not </w:t>
      </w:r>
      <w:proofErr w:type="gramStart"/>
      <w:r w:rsidRPr="00D64EDE">
        <w:rPr>
          <w:bCs/>
          <w:sz w:val="24"/>
        </w:rPr>
        <w:t>easy  for</w:t>
      </w:r>
      <w:proofErr w:type="gramEnd"/>
      <w:r w:rsidRPr="00D64EDE">
        <w:rPr>
          <w:bCs/>
          <w:sz w:val="24"/>
        </w:rPr>
        <w:t xml:space="preserve"> three (3) quotations to be sourced due to the fact that a diagnosis to determine the nature of work to be done must be concluded prior to rendering a service. Sourcing three (3) quotations will require that three providers must go on site of which they will all charge a call </w:t>
      </w:r>
      <w:proofErr w:type="gramStart"/>
      <w:r w:rsidRPr="00D64EDE">
        <w:rPr>
          <w:bCs/>
          <w:sz w:val="24"/>
        </w:rPr>
        <w:t>out  and</w:t>
      </w:r>
      <w:proofErr w:type="gramEnd"/>
      <w:r w:rsidRPr="00D64EDE">
        <w:rPr>
          <w:bCs/>
          <w:sz w:val="24"/>
        </w:rPr>
        <w:t xml:space="preserve"> diagnostic fees which may result to fruitless and wasteful expenditure, hence one (1) quotation was sourced. </w:t>
      </w:r>
    </w:p>
    <w:p w:rsidR="00D64EDE" w:rsidRDefault="00D64EDE" w:rsidP="00D64EDE">
      <w:pPr>
        <w:spacing w:after="200" w:line="276" w:lineRule="auto"/>
        <w:ind w:left="709"/>
        <w:jc w:val="both"/>
        <w:rPr>
          <w:bCs/>
          <w:sz w:val="24"/>
        </w:rPr>
      </w:pPr>
    </w:p>
    <w:p w:rsidR="00D64EDE" w:rsidRDefault="00D64EDE" w:rsidP="00D64EDE">
      <w:pPr>
        <w:spacing w:after="200" w:line="276" w:lineRule="auto"/>
        <w:ind w:left="709"/>
        <w:jc w:val="both"/>
        <w:rPr>
          <w:bCs/>
          <w:sz w:val="24"/>
        </w:rPr>
      </w:pPr>
    </w:p>
    <w:p w:rsidR="00D64EDE" w:rsidRDefault="00D64EDE" w:rsidP="00D64EDE">
      <w:pPr>
        <w:spacing w:after="200" w:line="276" w:lineRule="auto"/>
        <w:ind w:left="709"/>
        <w:jc w:val="both"/>
        <w:rPr>
          <w:bCs/>
          <w:sz w:val="24"/>
        </w:rPr>
      </w:pPr>
    </w:p>
    <w:p w:rsidR="00D64EDE" w:rsidRDefault="00D64EDE" w:rsidP="00D64EDE">
      <w:pPr>
        <w:spacing w:after="200" w:line="276" w:lineRule="auto"/>
        <w:ind w:left="709"/>
        <w:jc w:val="both"/>
        <w:rPr>
          <w:bCs/>
          <w:sz w:val="24"/>
        </w:rPr>
      </w:pPr>
    </w:p>
    <w:p w:rsidR="00D64EDE" w:rsidRPr="00D64EDE" w:rsidRDefault="00D64EDE" w:rsidP="00D64EDE">
      <w:pPr>
        <w:spacing w:after="200" w:line="276" w:lineRule="auto"/>
        <w:ind w:left="709"/>
        <w:jc w:val="both"/>
        <w:rPr>
          <w:bCs/>
          <w:sz w:val="24"/>
        </w:rPr>
      </w:pPr>
    </w:p>
    <w:p w:rsidR="00D64EDE" w:rsidRPr="00D64EDE" w:rsidRDefault="00D64EDE" w:rsidP="00D64EDE">
      <w:pPr>
        <w:numPr>
          <w:ilvl w:val="0"/>
          <w:numId w:val="4"/>
        </w:numPr>
        <w:spacing w:after="200" w:line="276" w:lineRule="auto"/>
        <w:ind w:left="709" w:hanging="709"/>
        <w:jc w:val="both"/>
        <w:rPr>
          <w:bCs/>
          <w:sz w:val="24"/>
        </w:rPr>
      </w:pPr>
      <w:r w:rsidRPr="00D64EDE">
        <w:rPr>
          <w:bCs/>
          <w:sz w:val="24"/>
        </w:rPr>
        <w:t xml:space="preserve">Based on Chapter 8 paragraphs 2.9 and 7 of the Guide for Members of the Executive, the Minister is not liable for the cost but it for the account of the Department.  </w:t>
      </w:r>
    </w:p>
    <w:p w:rsidR="004A0FAE" w:rsidRPr="00D64EDE" w:rsidRDefault="00D64EDE" w:rsidP="00D64EDE">
      <w:pPr>
        <w:ind w:left="709"/>
        <w:jc w:val="both"/>
        <w:rPr>
          <w:bCs/>
          <w:sz w:val="24"/>
        </w:rPr>
      </w:pPr>
      <w:r w:rsidRPr="00D64EDE">
        <w:rPr>
          <w:bCs/>
          <w:sz w:val="24"/>
        </w:rPr>
        <w:t xml:space="preserve">Lastly, this transaction has to be subjected to a determination process which includes an investigation to determine the cause, the impact of the transgression and who must be held accountable in terms of Irregular Expenditure Framework </w:t>
      </w:r>
      <w:r>
        <w:rPr>
          <w:bCs/>
          <w:sz w:val="24"/>
        </w:rPr>
        <w:t>issued by National Treasury.</w:t>
      </w:r>
    </w:p>
    <w:p w:rsidR="004A0FAE" w:rsidRPr="00D64EDE" w:rsidRDefault="004A0FAE" w:rsidP="00BB6DED">
      <w:pPr>
        <w:pStyle w:val="BodyText"/>
        <w:rPr>
          <w:sz w:val="24"/>
          <w:lang w:val="en-GB"/>
        </w:rPr>
      </w:pPr>
    </w:p>
    <w:p w:rsidR="00941FF4" w:rsidRPr="00D64EDE" w:rsidRDefault="00941FF4" w:rsidP="00BB6DED">
      <w:pPr>
        <w:pStyle w:val="BodyText"/>
        <w:rPr>
          <w:sz w:val="24"/>
          <w:lang w:val="en-GB"/>
        </w:rPr>
      </w:pPr>
    </w:p>
    <w:p w:rsidR="00445448" w:rsidRPr="00445448" w:rsidRDefault="00E238C2" w:rsidP="00BB6DED">
      <w:pPr>
        <w:pStyle w:val="BodyText"/>
        <w:rPr>
          <w:sz w:val="24"/>
          <w:lang w:val="en-GB"/>
        </w:rPr>
      </w:pPr>
      <w:r w:rsidRPr="00D64EDE">
        <w:rPr>
          <w:sz w:val="24"/>
          <w:lang w:val="en-GB"/>
        </w:rPr>
        <w:t>END.</w:t>
      </w:r>
    </w:p>
    <w:sectPr w:rsidR="00445448" w:rsidRPr="00445448" w:rsidSect="004A0FAE">
      <w:footerReference w:type="even" r:id="rId7"/>
      <w:footerReference w:type="default" r:id="rId8"/>
      <w:pgSz w:w="11906" w:h="16838"/>
      <w:pgMar w:top="567" w:right="851"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0F0" w:rsidRDefault="004520F0">
      <w:r>
        <w:separator/>
      </w:r>
    </w:p>
  </w:endnote>
  <w:endnote w:type="continuationSeparator" w:id="0">
    <w:p w:rsidR="004520F0" w:rsidRDefault="004520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F261C8">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F261C8">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FE6F60">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0F0" w:rsidRDefault="004520F0">
      <w:r>
        <w:separator/>
      </w:r>
    </w:p>
  </w:footnote>
  <w:footnote w:type="continuationSeparator" w:id="0">
    <w:p w:rsidR="004520F0" w:rsidRDefault="004520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65FBA"/>
    <w:multiLevelType w:val="hybridMultilevel"/>
    <w:tmpl w:val="1DD6E65C"/>
    <w:lvl w:ilvl="0" w:tplc="10B8CA74">
      <w:start w:val="2"/>
      <w:numFmt w:val="lowerRoman"/>
      <w:lvlText w:val="(%1)"/>
      <w:lvlJc w:val="left"/>
      <w:pPr>
        <w:ind w:left="1440" w:hanging="72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31793E0F"/>
    <w:multiLevelType w:val="hybridMultilevel"/>
    <w:tmpl w:val="28106A84"/>
    <w:lvl w:ilvl="0" w:tplc="7ADE36FE">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4500564"/>
    <w:multiLevelType w:val="hybridMultilevel"/>
    <w:tmpl w:val="B8E84910"/>
    <w:lvl w:ilvl="0" w:tplc="E61A11C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74B75D07"/>
    <w:multiLevelType w:val="hybridMultilevel"/>
    <w:tmpl w:val="90884ADC"/>
    <w:lvl w:ilvl="0" w:tplc="CC14A5DC">
      <w:start w:val="1"/>
      <w:numFmt w:val="lowerLetter"/>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275E"/>
    <w:rsid w:val="0000585F"/>
    <w:rsid w:val="00007447"/>
    <w:rsid w:val="00012AE9"/>
    <w:rsid w:val="0002288F"/>
    <w:rsid w:val="00025DC9"/>
    <w:rsid w:val="0004183B"/>
    <w:rsid w:val="00052C3B"/>
    <w:rsid w:val="00056AD2"/>
    <w:rsid w:val="0006524E"/>
    <w:rsid w:val="00067DAB"/>
    <w:rsid w:val="00072404"/>
    <w:rsid w:val="0007341B"/>
    <w:rsid w:val="00074929"/>
    <w:rsid w:val="00081C7A"/>
    <w:rsid w:val="0008767D"/>
    <w:rsid w:val="00095E04"/>
    <w:rsid w:val="000960D7"/>
    <w:rsid w:val="000A20B0"/>
    <w:rsid w:val="000A443E"/>
    <w:rsid w:val="000B4AB8"/>
    <w:rsid w:val="000C0CD1"/>
    <w:rsid w:val="000C6D46"/>
    <w:rsid w:val="000D23B5"/>
    <w:rsid w:val="000D4C33"/>
    <w:rsid w:val="000F059B"/>
    <w:rsid w:val="000F3BF5"/>
    <w:rsid w:val="000F50B5"/>
    <w:rsid w:val="000F64EE"/>
    <w:rsid w:val="0010050F"/>
    <w:rsid w:val="001011A6"/>
    <w:rsid w:val="00103056"/>
    <w:rsid w:val="00103544"/>
    <w:rsid w:val="00105E3C"/>
    <w:rsid w:val="00107743"/>
    <w:rsid w:val="0011153B"/>
    <w:rsid w:val="001126D2"/>
    <w:rsid w:val="00134634"/>
    <w:rsid w:val="00150F90"/>
    <w:rsid w:val="00160BDE"/>
    <w:rsid w:val="001646AE"/>
    <w:rsid w:val="001651E2"/>
    <w:rsid w:val="00172010"/>
    <w:rsid w:val="001738BD"/>
    <w:rsid w:val="00180C92"/>
    <w:rsid w:val="00182D05"/>
    <w:rsid w:val="00185768"/>
    <w:rsid w:val="00186E43"/>
    <w:rsid w:val="001913DE"/>
    <w:rsid w:val="001A0653"/>
    <w:rsid w:val="001A44B3"/>
    <w:rsid w:val="001A47AC"/>
    <w:rsid w:val="001A492B"/>
    <w:rsid w:val="001A5759"/>
    <w:rsid w:val="001B62F5"/>
    <w:rsid w:val="001B67CA"/>
    <w:rsid w:val="001C0252"/>
    <w:rsid w:val="001C2FB1"/>
    <w:rsid w:val="001C433A"/>
    <w:rsid w:val="001C4B60"/>
    <w:rsid w:val="001C7638"/>
    <w:rsid w:val="001C79BF"/>
    <w:rsid w:val="001D2E01"/>
    <w:rsid w:val="001D309F"/>
    <w:rsid w:val="001D45DB"/>
    <w:rsid w:val="001E3BF8"/>
    <w:rsid w:val="001E53FE"/>
    <w:rsid w:val="001E6713"/>
    <w:rsid w:val="001E7247"/>
    <w:rsid w:val="001F4EEA"/>
    <w:rsid w:val="002024FD"/>
    <w:rsid w:val="00202CF5"/>
    <w:rsid w:val="00215E53"/>
    <w:rsid w:val="002242A9"/>
    <w:rsid w:val="002323A5"/>
    <w:rsid w:val="00233C3B"/>
    <w:rsid w:val="0024216E"/>
    <w:rsid w:val="002440B3"/>
    <w:rsid w:val="00245311"/>
    <w:rsid w:val="00245E9C"/>
    <w:rsid w:val="00252CCB"/>
    <w:rsid w:val="00253510"/>
    <w:rsid w:val="00266835"/>
    <w:rsid w:val="00267FDF"/>
    <w:rsid w:val="00271665"/>
    <w:rsid w:val="002A0E7D"/>
    <w:rsid w:val="002A5288"/>
    <w:rsid w:val="002B20CB"/>
    <w:rsid w:val="002B32D0"/>
    <w:rsid w:val="002B5ACB"/>
    <w:rsid w:val="002B6E08"/>
    <w:rsid w:val="002C1A8C"/>
    <w:rsid w:val="002C2248"/>
    <w:rsid w:val="002D4F89"/>
    <w:rsid w:val="002D571D"/>
    <w:rsid w:val="002D7013"/>
    <w:rsid w:val="002E23F0"/>
    <w:rsid w:val="002E3FA9"/>
    <w:rsid w:val="002F747D"/>
    <w:rsid w:val="00300051"/>
    <w:rsid w:val="00311920"/>
    <w:rsid w:val="0031798D"/>
    <w:rsid w:val="00322778"/>
    <w:rsid w:val="00324E36"/>
    <w:rsid w:val="00330A1B"/>
    <w:rsid w:val="00337FE4"/>
    <w:rsid w:val="00342774"/>
    <w:rsid w:val="00346CE1"/>
    <w:rsid w:val="0034705D"/>
    <w:rsid w:val="00355BB7"/>
    <w:rsid w:val="00357A10"/>
    <w:rsid w:val="00366B08"/>
    <w:rsid w:val="00366E06"/>
    <w:rsid w:val="0038043F"/>
    <w:rsid w:val="003811E5"/>
    <w:rsid w:val="0038266C"/>
    <w:rsid w:val="00391636"/>
    <w:rsid w:val="0039184B"/>
    <w:rsid w:val="003A1B0E"/>
    <w:rsid w:val="003B0C88"/>
    <w:rsid w:val="003C5027"/>
    <w:rsid w:val="003D6B80"/>
    <w:rsid w:val="003E0AC8"/>
    <w:rsid w:val="003E39F4"/>
    <w:rsid w:val="003E5508"/>
    <w:rsid w:val="003F2EB4"/>
    <w:rsid w:val="003F3650"/>
    <w:rsid w:val="003F3EB8"/>
    <w:rsid w:val="003F693D"/>
    <w:rsid w:val="003F6F06"/>
    <w:rsid w:val="00404097"/>
    <w:rsid w:val="0040781B"/>
    <w:rsid w:val="00420FA1"/>
    <w:rsid w:val="00430D20"/>
    <w:rsid w:val="0043313B"/>
    <w:rsid w:val="00434530"/>
    <w:rsid w:val="0043501B"/>
    <w:rsid w:val="004359D4"/>
    <w:rsid w:val="00435FC4"/>
    <w:rsid w:val="00445448"/>
    <w:rsid w:val="004456A9"/>
    <w:rsid w:val="004520F0"/>
    <w:rsid w:val="0045368D"/>
    <w:rsid w:val="00455941"/>
    <w:rsid w:val="0047178D"/>
    <w:rsid w:val="00473216"/>
    <w:rsid w:val="00474494"/>
    <w:rsid w:val="0047454A"/>
    <w:rsid w:val="0048302D"/>
    <w:rsid w:val="00483FEE"/>
    <w:rsid w:val="00485A8B"/>
    <w:rsid w:val="00487E16"/>
    <w:rsid w:val="0049379D"/>
    <w:rsid w:val="00493E34"/>
    <w:rsid w:val="004A0FAE"/>
    <w:rsid w:val="004A25DE"/>
    <w:rsid w:val="004A398A"/>
    <w:rsid w:val="004B1268"/>
    <w:rsid w:val="004B3491"/>
    <w:rsid w:val="004B4554"/>
    <w:rsid w:val="004C5286"/>
    <w:rsid w:val="004C740F"/>
    <w:rsid w:val="004D43CB"/>
    <w:rsid w:val="004D4DBF"/>
    <w:rsid w:val="004D72A8"/>
    <w:rsid w:val="004E4DD8"/>
    <w:rsid w:val="004F42DD"/>
    <w:rsid w:val="004F7C1A"/>
    <w:rsid w:val="0050347C"/>
    <w:rsid w:val="00510229"/>
    <w:rsid w:val="0051126E"/>
    <w:rsid w:val="005117E9"/>
    <w:rsid w:val="00525127"/>
    <w:rsid w:val="00540171"/>
    <w:rsid w:val="0054370C"/>
    <w:rsid w:val="005444C6"/>
    <w:rsid w:val="00547112"/>
    <w:rsid w:val="005500AE"/>
    <w:rsid w:val="00550CF9"/>
    <w:rsid w:val="0055331A"/>
    <w:rsid w:val="00557BC9"/>
    <w:rsid w:val="00557CEE"/>
    <w:rsid w:val="0056205A"/>
    <w:rsid w:val="0056595D"/>
    <w:rsid w:val="00570065"/>
    <w:rsid w:val="0057121C"/>
    <w:rsid w:val="00572671"/>
    <w:rsid w:val="00576020"/>
    <w:rsid w:val="0058358E"/>
    <w:rsid w:val="00585274"/>
    <w:rsid w:val="0059152B"/>
    <w:rsid w:val="005937C8"/>
    <w:rsid w:val="005C171D"/>
    <w:rsid w:val="005C27A9"/>
    <w:rsid w:val="005C4284"/>
    <w:rsid w:val="005C491B"/>
    <w:rsid w:val="005D55C6"/>
    <w:rsid w:val="005D7A2A"/>
    <w:rsid w:val="005E1FBC"/>
    <w:rsid w:val="005E2BF9"/>
    <w:rsid w:val="005E7140"/>
    <w:rsid w:val="005E7BF6"/>
    <w:rsid w:val="005F1D11"/>
    <w:rsid w:val="005F42A0"/>
    <w:rsid w:val="005F76D8"/>
    <w:rsid w:val="00600F82"/>
    <w:rsid w:val="00610BC7"/>
    <w:rsid w:val="00615DD6"/>
    <w:rsid w:val="006175C7"/>
    <w:rsid w:val="00623A49"/>
    <w:rsid w:val="00623E12"/>
    <w:rsid w:val="00633ADE"/>
    <w:rsid w:val="00635745"/>
    <w:rsid w:val="00635890"/>
    <w:rsid w:val="00637291"/>
    <w:rsid w:val="0063794C"/>
    <w:rsid w:val="006467A4"/>
    <w:rsid w:val="00646F50"/>
    <w:rsid w:val="00646F7F"/>
    <w:rsid w:val="006664AE"/>
    <w:rsid w:val="00672C5D"/>
    <w:rsid w:val="00674FC6"/>
    <w:rsid w:val="006779D4"/>
    <w:rsid w:val="00680DFB"/>
    <w:rsid w:val="006814ED"/>
    <w:rsid w:val="00683343"/>
    <w:rsid w:val="00683E46"/>
    <w:rsid w:val="00691A09"/>
    <w:rsid w:val="006A34EA"/>
    <w:rsid w:val="006B2324"/>
    <w:rsid w:val="006C67FA"/>
    <w:rsid w:val="006E6A77"/>
    <w:rsid w:val="006E6C41"/>
    <w:rsid w:val="006E7310"/>
    <w:rsid w:val="006E77B3"/>
    <w:rsid w:val="006E7C45"/>
    <w:rsid w:val="006F221E"/>
    <w:rsid w:val="006F3DB9"/>
    <w:rsid w:val="006F4912"/>
    <w:rsid w:val="006F501B"/>
    <w:rsid w:val="006F7E16"/>
    <w:rsid w:val="00700B0D"/>
    <w:rsid w:val="00721839"/>
    <w:rsid w:val="00725063"/>
    <w:rsid w:val="00730651"/>
    <w:rsid w:val="00735915"/>
    <w:rsid w:val="00757359"/>
    <w:rsid w:val="00762416"/>
    <w:rsid w:val="00770C17"/>
    <w:rsid w:val="00771EB2"/>
    <w:rsid w:val="00773A22"/>
    <w:rsid w:val="00783312"/>
    <w:rsid w:val="007939D1"/>
    <w:rsid w:val="007A0D02"/>
    <w:rsid w:val="007A3E1B"/>
    <w:rsid w:val="007A6FF8"/>
    <w:rsid w:val="007B50D8"/>
    <w:rsid w:val="007C1F51"/>
    <w:rsid w:val="007C217A"/>
    <w:rsid w:val="007C64DB"/>
    <w:rsid w:val="007E014D"/>
    <w:rsid w:val="007E1E23"/>
    <w:rsid w:val="007E60FE"/>
    <w:rsid w:val="007E6493"/>
    <w:rsid w:val="007E6896"/>
    <w:rsid w:val="007F376E"/>
    <w:rsid w:val="007F547F"/>
    <w:rsid w:val="007F6D34"/>
    <w:rsid w:val="00802311"/>
    <w:rsid w:val="008027EE"/>
    <w:rsid w:val="008067F9"/>
    <w:rsid w:val="0081272C"/>
    <w:rsid w:val="00815BE6"/>
    <w:rsid w:val="008214DB"/>
    <w:rsid w:val="00827A03"/>
    <w:rsid w:val="0084076E"/>
    <w:rsid w:val="00840A8F"/>
    <w:rsid w:val="00845845"/>
    <w:rsid w:val="008465D7"/>
    <w:rsid w:val="00846CD4"/>
    <w:rsid w:val="00856686"/>
    <w:rsid w:val="008603CC"/>
    <w:rsid w:val="0086637B"/>
    <w:rsid w:val="00872A46"/>
    <w:rsid w:val="00891B7A"/>
    <w:rsid w:val="008A2BAB"/>
    <w:rsid w:val="008A3433"/>
    <w:rsid w:val="008A34C5"/>
    <w:rsid w:val="008B7C94"/>
    <w:rsid w:val="008C0456"/>
    <w:rsid w:val="008C3326"/>
    <w:rsid w:val="008C3EB8"/>
    <w:rsid w:val="008D2430"/>
    <w:rsid w:val="008D437A"/>
    <w:rsid w:val="008D749E"/>
    <w:rsid w:val="008F081F"/>
    <w:rsid w:val="008F1C96"/>
    <w:rsid w:val="0090105B"/>
    <w:rsid w:val="00901F0B"/>
    <w:rsid w:val="009112C9"/>
    <w:rsid w:val="00911C54"/>
    <w:rsid w:val="0091259B"/>
    <w:rsid w:val="00921664"/>
    <w:rsid w:val="00923623"/>
    <w:rsid w:val="0092641E"/>
    <w:rsid w:val="00931B18"/>
    <w:rsid w:val="00931F06"/>
    <w:rsid w:val="00932B09"/>
    <w:rsid w:val="009342E8"/>
    <w:rsid w:val="00934533"/>
    <w:rsid w:val="00934D52"/>
    <w:rsid w:val="00941FF4"/>
    <w:rsid w:val="009448C9"/>
    <w:rsid w:val="00952EC0"/>
    <w:rsid w:val="00954B58"/>
    <w:rsid w:val="00960541"/>
    <w:rsid w:val="00967924"/>
    <w:rsid w:val="009756B6"/>
    <w:rsid w:val="009763CC"/>
    <w:rsid w:val="00976AC7"/>
    <w:rsid w:val="00980B87"/>
    <w:rsid w:val="0098235C"/>
    <w:rsid w:val="009855D2"/>
    <w:rsid w:val="009873B3"/>
    <w:rsid w:val="009875E5"/>
    <w:rsid w:val="009922DD"/>
    <w:rsid w:val="00993155"/>
    <w:rsid w:val="009934AA"/>
    <w:rsid w:val="00993EB4"/>
    <w:rsid w:val="00994DA3"/>
    <w:rsid w:val="00997EC4"/>
    <w:rsid w:val="009A2424"/>
    <w:rsid w:val="009A3F64"/>
    <w:rsid w:val="009A3FC4"/>
    <w:rsid w:val="009C00C3"/>
    <w:rsid w:val="009C0CEE"/>
    <w:rsid w:val="009C5850"/>
    <w:rsid w:val="009D2E42"/>
    <w:rsid w:val="009D3DA5"/>
    <w:rsid w:val="009D62A1"/>
    <w:rsid w:val="009E05A5"/>
    <w:rsid w:val="009E3757"/>
    <w:rsid w:val="009E5960"/>
    <w:rsid w:val="009E6D1C"/>
    <w:rsid w:val="009F075E"/>
    <w:rsid w:val="009F0BA7"/>
    <w:rsid w:val="009F655C"/>
    <w:rsid w:val="00A041C1"/>
    <w:rsid w:val="00A0613D"/>
    <w:rsid w:val="00A078D4"/>
    <w:rsid w:val="00A13AC5"/>
    <w:rsid w:val="00A13D92"/>
    <w:rsid w:val="00A143B4"/>
    <w:rsid w:val="00A17235"/>
    <w:rsid w:val="00A17A8A"/>
    <w:rsid w:val="00A24207"/>
    <w:rsid w:val="00A24CAA"/>
    <w:rsid w:val="00A34BBB"/>
    <w:rsid w:val="00A34E87"/>
    <w:rsid w:val="00A41FC8"/>
    <w:rsid w:val="00A42F9C"/>
    <w:rsid w:val="00A431D7"/>
    <w:rsid w:val="00A51CEC"/>
    <w:rsid w:val="00A6048F"/>
    <w:rsid w:val="00A7509E"/>
    <w:rsid w:val="00A75E41"/>
    <w:rsid w:val="00A80F10"/>
    <w:rsid w:val="00A87CFA"/>
    <w:rsid w:val="00A90266"/>
    <w:rsid w:val="00AB02DE"/>
    <w:rsid w:val="00AB0EAC"/>
    <w:rsid w:val="00AB2A36"/>
    <w:rsid w:val="00AB3C74"/>
    <w:rsid w:val="00AC6AC3"/>
    <w:rsid w:val="00AD5F10"/>
    <w:rsid w:val="00AF11C7"/>
    <w:rsid w:val="00B02990"/>
    <w:rsid w:val="00B0762E"/>
    <w:rsid w:val="00B15831"/>
    <w:rsid w:val="00B221F7"/>
    <w:rsid w:val="00B23C6B"/>
    <w:rsid w:val="00B2423A"/>
    <w:rsid w:val="00B30D8D"/>
    <w:rsid w:val="00B321D5"/>
    <w:rsid w:val="00B32D4D"/>
    <w:rsid w:val="00B33E9A"/>
    <w:rsid w:val="00B353AB"/>
    <w:rsid w:val="00B37F60"/>
    <w:rsid w:val="00B41548"/>
    <w:rsid w:val="00B445D0"/>
    <w:rsid w:val="00B519E0"/>
    <w:rsid w:val="00B561F9"/>
    <w:rsid w:val="00B6102B"/>
    <w:rsid w:val="00B612C9"/>
    <w:rsid w:val="00B63926"/>
    <w:rsid w:val="00B80F84"/>
    <w:rsid w:val="00B85B77"/>
    <w:rsid w:val="00B87D92"/>
    <w:rsid w:val="00B9163D"/>
    <w:rsid w:val="00BA134A"/>
    <w:rsid w:val="00BA5DAA"/>
    <w:rsid w:val="00BB6259"/>
    <w:rsid w:val="00BB6DED"/>
    <w:rsid w:val="00BC4F60"/>
    <w:rsid w:val="00BC587A"/>
    <w:rsid w:val="00BC6E9C"/>
    <w:rsid w:val="00BC7E1F"/>
    <w:rsid w:val="00BD4034"/>
    <w:rsid w:val="00BD5901"/>
    <w:rsid w:val="00BE5AF9"/>
    <w:rsid w:val="00BF35AB"/>
    <w:rsid w:val="00BF5E3F"/>
    <w:rsid w:val="00C0227C"/>
    <w:rsid w:val="00C063AA"/>
    <w:rsid w:val="00C26148"/>
    <w:rsid w:val="00C41194"/>
    <w:rsid w:val="00C424DF"/>
    <w:rsid w:val="00C425A9"/>
    <w:rsid w:val="00C461AD"/>
    <w:rsid w:val="00C50944"/>
    <w:rsid w:val="00C52573"/>
    <w:rsid w:val="00C61949"/>
    <w:rsid w:val="00C61E35"/>
    <w:rsid w:val="00C62FC4"/>
    <w:rsid w:val="00C64DD4"/>
    <w:rsid w:val="00C71939"/>
    <w:rsid w:val="00C723FE"/>
    <w:rsid w:val="00C82762"/>
    <w:rsid w:val="00C91D4D"/>
    <w:rsid w:val="00C97997"/>
    <w:rsid w:val="00CA0E36"/>
    <w:rsid w:val="00CB41D7"/>
    <w:rsid w:val="00CB7839"/>
    <w:rsid w:val="00CB7B23"/>
    <w:rsid w:val="00CC61F7"/>
    <w:rsid w:val="00CD1A81"/>
    <w:rsid w:val="00CF60D1"/>
    <w:rsid w:val="00CF7476"/>
    <w:rsid w:val="00D034F1"/>
    <w:rsid w:val="00D04106"/>
    <w:rsid w:val="00D05EA8"/>
    <w:rsid w:val="00D05FA5"/>
    <w:rsid w:val="00D06D6D"/>
    <w:rsid w:val="00D07FF1"/>
    <w:rsid w:val="00D13649"/>
    <w:rsid w:val="00D21320"/>
    <w:rsid w:val="00D21DC3"/>
    <w:rsid w:val="00D223AF"/>
    <w:rsid w:val="00D23E84"/>
    <w:rsid w:val="00D25443"/>
    <w:rsid w:val="00D31C9F"/>
    <w:rsid w:val="00D3794A"/>
    <w:rsid w:val="00D45BA5"/>
    <w:rsid w:val="00D50BCC"/>
    <w:rsid w:val="00D5344B"/>
    <w:rsid w:val="00D5360E"/>
    <w:rsid w:val="00D64EDE"/>
    <w:rsid w:val="00D6513F"/>
    <w:rsid w:val="00D67753"/>
    <w:rsid w:val="00D7008E"/>
    <w:rsid w:val="00D73A46"/>
    <w:rsid w:val="00D75166"/>
    <w:rsid w:val="00D81183"/>
    <w:rsid w:val="00D821B8"/>
    <w:rsid w:val="00D84ADA"/>
    <w:rsid w:val="00D84AEC"/>
    <w:rsid w:val="00D8624D"/>
    <w:rsid w:val="00D94626"/>
    <w:rsid w:val="00D97161"/>
    <w:rsid w:val="00DA3E25"/>
    <w:rsid w:val="00DA6F68"/>
    <w:rsid w:val="00DC1DD2"/>
    <w:rsid w:val="00DC2D05"/>
    <w:rsid w:val="00DC594A"/>
    <w:rsid w:val="00DC7AE6"/>
    <w:rsid w:val="00DE233C"/>
    <w:rsid w:val="00DE4636"/>
    <w:rsid w:val="00DE787B"/>
    <w:rsid w:val="00DF6212"/>
    <w:rsid w:val="00DF6F0D"/>
    <w:rsid w:val="00E040FD"/>
    <w:rsid w:val="00E067DD"/>
    <w:rsid w:val="00E11BD3"/>
    <w:rsid w:val="00E1432D"/>
    <w:rsid w:val="00E161FB"/>
    <w:rsid w:val="00E203DD"/>
    <w:rsid w:val="00E238C2"/>
    <w:rsid w:val="00E27656"/>
    <w:rsid w:val="00E343BE"/>
    <w:rsid w:val="00E363A3"/>
    <w:rsid w:val="00E42417"/>
    <w:rsid w:val="00E43571"/>
    <w:rsid w:val="00E442A4"/>
    <w:rsid w:val="00E471EC"/>
    <w:rsid w:val="00E61438"/>
    <w:rsid w:val="00E61656"/>
    <w:rsid w:val="00E63733"/>
    <w:rsid w:val="00E6419C"/>
    <w:rsid w:val="00E70BD1"/>
    <w:rsid w:val="00E75A81"/>
    <w:rsid w:val="00E76C96"/>
    <w:rsid w:val="00E77291"/>
    <w:rsid w:val="00E82EED"/>
    <w:rsid w:val="00E85240"/>
    <w:rsid w:val="00E90128"/>
    <w:rsid w:val="00E943DE"/>
    <w:rsid w:val="00EA2E04"/>
    <w:rsid w:val="00EA464E"/>
    <w:rsid w:val="00EB064F"/>
    <w:rsid w:val="00EB5DC4"/>
    <w:rsid w:val="00EC759B"/>
    <w:rsid w:val="00ED527A"/>
    <w:rsid w:val="00EE56A6"/>
    <w:rsid w:val="00EF7FEE"/>
    <w:rsid w:val="00F006CF"/>
    <w:rsid w:val="00F013CD"/>
    <w:rsid w:val="00F0248A"/>
    <w:rsid w:val="00F0467C"/>
    <w:rsid w:val="00F04DC6"/>
    <w:rsid w:val="00F052FE"/>
    <w:rsid w:val="00F1203C"/>
    <w:rsid w:val="00F14236"/>
    <w:rsid w:val="00F22118"/>
    <w:rsid w:val="00F2300D"/>
    <w:rsid w:val="00F24479"/>
    <w:rsid w:val="00F246E4"/>
    <w:rsid w:val="00F261C8"/>
    <w:rsid w:val="00F27780"/>
    <w:rsid w:val="00F301C0"/>
    <w:rsid w:val="00F3238C"/>
    <w:rsid w:val="00F467DC"/>
    <w:rsid w:val="00F46E85"/>
    <w:rsid w:val="00F50C55"/>
    <w:rsid w:val="00F50E33"/>
    <w:rsid w:val="00F54CEC"/>
    <w:rsid w:val="00F6642C"/>
    <w:rsid w:val="00F70EBE"/>
    <w:rsid w:val="00F7399B"/>
    <w:rsid w:val="00F75B9B"/>
    <w:rsid w:val="00F84286"/>
    <w:rsid w:val="00F86457"/>
    <w:rsid w:val="00F966C3"/>
    <w:rsid w:val="00FA20AC"/>
    <w:rsid w:val="00FA6D26"/>
    <w:rsid w:val="00FB5A74"/>
    <w:rsid w:val="00FC3262"/>
    <w:rsid w:val="00FD42B3"/>
    <w:rsid w:val="00FE00A3"/>
    <w:rsid w:val="00FE2183"/>
    <w:rsid w:val="00FE233F"/>
    <w:rsid w:val="00FE6F60"/>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paragraph" w:customStyle="1" w:styleId="normal-p">
    <w:name w:val="normal-p"/>
    <w:basedOn w:val="Normal"/>
    <w:rsid w:val="003F2EB4"/>
    <w:pPr>
      <w:spacing w:before="100" w:beforeAutospacing="1" w:after="100" w:afterAutospacing="1"/>
    </w:pPr>
    <w:rPr>
      <w:rFonts w:ascii="Arial Unicode MS" w:eastAsia="Arial Unicode MS" w:hAnsi="Arial Unicode MS" w:cs="Arial Unicode MS"/>
      <w:sz w:val="24"/>
      <w:lang w:val="en-US"/>
    </w:rPr>
  </w:style>
  <w:style w:type="character" w:customStyle="1" w:styleId="HeaderChar">
    <w:name w:val="Header Char"/>
    <w:link w:val="Header"/>
    <w:uiPriority w:val="99"/>
    <w:rsid w:val="00BB6259"/>
    <w:rPr>
      <w:rFonts w:ascii="Arial" w:hAnsi="Arial" w:cs="Arial"/>
      <w:sz w:val="22"/>
      <w:szCs w:val="24"/>
      <w:lang w:val="en-GB"/>
    </w:rPr>
  </w:style>
  <w:style w:type="paragraph" w:customStyle="1" w:styleId="Address">
    <w:name w:val="Address"/>
    <w:basedOn w:val="Normal"/>
    <w:qFormat/>
    <w:rsid w:val="00445448"/>
    <w:pPr>
      <w:spacing w:line="300" w:lineRule="auto"/>
    </w:pPr>
    <w:rPr>
      <w:rFonts w:eastAsia="Cambria" w:cs="Times New Roman"/>
      <w:lang w:val="en-US"/>
    </w:rPr>
  </w:style>
  <w:style w:type="paragraph" w:styleId="NoSpacing">
    <w:name w:val="No Spacing"/>
    <w:uiPriority w:val="1"/>
    <w:qFormat/>
    <w:rsid w:val="002B5ACB"/>
    <w:rPr>
      <w:rFonts w:eastAsia="MS Mincho"/>
      <w:sz w:val="24"/>
      <w:szCs w:val="24"/>
      <w:lang w:eastAsia="ja-JP"/>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5941"/>
    <w:rPr>
      <w:rFonts w:ascii="Arial" w:eastAsia="Calibri" w:hAnsi="Arial" w:cs="Arial"/>
      <w:sz w:val="22"/>
      <w:szCs w:val="24"/>
      <w:lang w:val="en-GB"/>
    </w:rPr>
  </w:style>
</w:styles>
</file>

<file path=word/webSettings.xml><?xml version="1.0" encoding="utf-8"?>
<w:webSettings xmlns:r="http://schemas.openxmlformats.org/officeDocument/2006/relationships" xmlns:w="http://schemas.openxmlformats.org/wordprocessingml/2006/main">
  <w:divs>
    <w:div w:id="12139100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612713612">
      <w:bodyDiv w:val="1"/>
      <w:marLeft w:val="0"/>
      <w:marRight w:val="0"/>
      <w:marTop w:val="0"/>
      <w:marBottom w:val="0"/>
      <w:divBdr>
        <w:top w:val="none" w:sz="0" w:space="0" w:color="auto"/>
        <w:left w:val="none" w:sz="0" w:space="0" w:color="auto"/>
        <w:bottom w:val="none" w:sz="0" w:space="0" w:color="auto"/>
        <w:right w:val="none" w:sz="0" w:space="0" w:color="auto"/>
      </w:divBdr>
    </w:div>
    <w:div w:id="749930303">
      <w:bodyDiv w:val="1"/>
      <w:marLeft w:val="0"/>
      <w:marRight w:val="0"/>
      <w:marTop w:val="0"/>
      <w:marBottom w:val="0"/>
      <w:divBdr>
        <w:top w:val="none" w:sz="0" w:space="0" w:color="auto"/>
        <w:left w:val="none" w:sz="0" w:space="0" w:color="auto"/>
        <w:bottom w:val="none" w:sz="0" w:space="0" w:color="auto"/>
        <w:right w:val="none" w:sz="0" w:space="0" w:color="auto"/>
      </w:divBdr>
    </w:div>
    <w:div w:id="10842596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20110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2020-03-05T16:15:00Z</cp:lastPrinted>
  <dcterms:created xsi:type="dcterms:W3CDTF">2021-01-24T16:01:00Z</dcterms:created>
  <dcterms:modified xsi:type="dcterms:W3CDTF">2021-01-24T16:01:00Z</dcterms:modified>
</cp:coreProperties>
</file>