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12" w:rsidRPr="00FD0812" w:rsidRDefault="00FD0812" w:rsidP="00FD08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D0812">
        <w:rPr>
          <w:rFonts w:ascii="Arial" w:hAnsi="Arial" w:cs="Arial"/>
          <w:b/>
          <w:bCs/>
          <w:sz w:val="20"/>
          <w:szCs w:val="20"/>
        </w:rPr>
        <w:t>MINISTRY: PUBLIC SERVICE AND ADMINISTRATION</w:t>
      </w:r>
    </w:p>
    <w:p w:rsidR="00FD0812" w:rsidRPr="00FD0812" w:rsidRDefault="00FD0812" w:rsidP="00FD08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D0812">
        <w:rPr>
          <w:rFonts w:ascii="Arial" w:hAnsi="Arial" w:cs="Arial"/>
          <w:b/>
          <w:bCs/>
          <w:sz w:val="20"/>
          <w:szCs w:val="20"/>
        </w:rPr>
        <w:t>REPUBLIC OF SOUTH AFRICA</w:t>
      </w:r>
    </w:p>
    <w:p w:rsidR="00FD0812" w:rsidRDefault="00FD0812" w:rsidP="00FD0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D0812" w:rsidRDefault="00FD0812" w:rsidP="00FD0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D0812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FD0812" w:rsidRPr="00FD0812" w:rsidRDefault="00FD0812" w:rsidP="00FD0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D0812" w:rsidRPr="00FD0812" w:rsidRDefault="00FD0812" w:rsidP="00FD0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D0812">
        <w:rPr>
          <w:rFonts w:ascii="Arial" w:hAnsi="Arial" w:cs="Arial"/>
          <w:b/>
          <w:bCs/>
          <w:sz w:val="20"/>
          <w:szCs w:val="20"/>
        </w:rPr>
        <w:t>QUESTION FOR WRITTEN REPLY</w:t>
      </w:r>
    </w:p>
    <w:p w:rsidR="00FD0812" w:rsidRDefault="00FD0812" w:rsidP="00FD0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D0812" w:rsidRDefault="00FD0812" w:rsidP="00FD0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D0812">
        <w:rPr>
          <w:rFonts w:ascii="Arial" w:hAnsi="Arial" w:cs="Arial"/>
          <w:b/>
          <w:bCs/>
          <w:sz w:val="20"/>
          <w:szCs w:val="20"/>
        </w:rPr>
        <w:t>QUESTION NO.: 2998</w:t>
      </w:r>
    </w:p>
    <w:p w:rsidR="00FD0812" w:rsidRPr="00FD0812" w:rsidRDefault="00FD0812" w:rsidP="00FD0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D0812" w:rsidRPr="00FD0812" w:rsidRDefault="00FD0812" w:rsidP="00FD0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D0812">
        <w:rPr>
          <w:rFonts w:ascii="Arial" w:hAnsi="Arial" w:cs="Arial"/>
          <w:b/>
          <w:bCs/>
          <w:sz w:val="20"/>
          <w:szCs w:val="20"/>
        </w:rPr>
        <w:t xml:space="preserve">Mr A P van </w:t>
      </w:r>
      <w:proofErr w:type="spellStart"/>
      <w:r w:rsidRPr="00FD0812">
        <w:rPr>
          <w:rFonts w:ascii="Arial" w:hAnsi="Arial" w:cs="Arial"/>
          <w:b/>
          <w:bCs/>
          <w:sz w:val="20"/>
          <w:szCs w:val="20"/>
        </w:rPr>
        <w:t>der</w:t>
      </w:r>
      <w:proofErr w:type="spellEnd"/>
      <w:r w:rsidRPr="00FD081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D0812">
        <w:rPr>
          <w:rFonts w:ascii="Arial" w:hAnsi="Arial" w:cs="Arial"/>
          <w:b/>
          <w:bCs/>
          <w:sz w:val="20"/>
          <w:szCs w:val="20"/>
        </w:rPr>
        <w:t>Westhuizen</w:t>
      </w:r>
      <w:proofErr w:type="spellEnd"/>
      <w:r w:rsidRPr="00FD0812">
        <w:rPr>
          <w:rFonts w:ascii="Arial" w:hAnsi="Arial" w:cs="Arial"/>
          <w:b/>
          <w:bCs/>
          <w:sz w:val="20"/>
          <w:szCs w:val="20"/>
        </w:rPr>
        <w:t xml:space="preserve"> (DA) to ask the Minister of Public Service and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D0812">
        <w:rPr>
          <w:rFonts w:ascii="Arial" w:hAnsi="Arial" w:cs="Arial"/>
          <w:b/>
          <w:bCs/>
          <w:sz w:val="20"/>
          <w:szCs w:val="20"/>
        </w:rPr>
        <w:t>Administration</w:t>
      </w:r>
      <w:proofErr w:type="gramStart"/>
      <w:r w:rsidRPr="00FD0812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FD0812">
        <w:rPr>
          <w:rFonts w:ascii="Arial" w:hAnsi="Arial" w:cs="Arial"/>
          <w:sz w:val="20"/>
          <w:szCs w:val="20"/>
        </w:rPr>
        <w:t>Whether, with regard to the implementation of the Use of Official Language Policy Act, Act</w:t>
      </w:r>
      <w:r>
        <w:rPr>
          <w:rFonts w:ascii="Arial" w:hAnsi="Arial" w:cs="Arial"/>
          <w:sz w:val="20"/>
          <w:szCs w:val="20"/>
        </w:rPr>
        <w:t xml:space="preserve"> </w:t>
      </w:r>
      <w:r w:rsidRPr="00FD0812">
        <w:rPr>
          <w:rFonts w:ascii="Arial" w:hAnsi="Arial" w:cs="Arial"/>
          <w:sz w:val="20"/>
          <w:szCs w:val="20"/>
        </w:rPr>
        <w:t>12 of 2012 and since the reply of the Minister of Arts and Culture to question 990 on 6 June</w:t>
      </w:r>
      <w:r>
        <w:rPr>
          <w:rFonts w:ascii="Arial" w:hAnsi="Arial" w:cs="Arial"/>
          <w:sz w:val="20"/>
          <w:szCs w:val="20"/>
        </w:rPr>
        <w:t xml:space="preserve"> </w:t>
      </w:r>
      <w:r w:rsidRPr="00FD0812">
        <w:rPr>
          <w:rFonts w:ascii="Arial" w:hAnsi="Arial" w:cs="Arial"/>
          <w:sz w:val="20"/>
          <w:szCs w:val="20"/>
        </w:rPr>
        <w:t>2013, his department implemented the Act; if not, when will the Act be implemented; if so, which languages have been adopted as official languages of his department?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D0812">
        <w:rPr>
          <w:rFonts w:ascii="Arial" w:hAnsi="Arial" w:cs="Arial"/>
          <w:sz w:val="20"/>
          <w:szCs w:val="20"/>
        </w:rPr>
        <w:t>NW3642E</w:t>
      </w:r>
    </w:p>
    <w:p w:rsidR="009176C4" w:rsidRPr="00FD0812" w:rsidRDefault="00FD0812" w:rsidP="00FD081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FD0812">
        <w:rPr>
          <w:rFonts w:ascii="Arial" w:hAnsi="Arial" w:cs="Arial"/>
          <w:b/>
          <w:bCs/>
          <w:sz w:val="20"/>
          <w:szCs w:val="20"/>
        </w:rPr>
        <w:t>REPLY</w:t>
      </w:r>
      <w:proofErr w:type="gramStart"/>
      <w:r w:rsidRPr="00FD0812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FD0812">
        <w:rPr>
          <w:rFonts w:ascii="Arial" w:hAnsi="Arial" w:cs="Arial"/>
          <w:sz w:val="20"/>
          <w:szCs w:val="20"/>
        </w:rPr>
        <w:t>The Department is in the process of putting together a policy framework to enable effective</w:t>
      </w:r>
      <w:r>
        <w:rPr>
          <w:rFonts w:ascii="Arial" w:hAnsi="Arial" w:cs="Arial"/>
          <w:sz w:val="20"/>
          <w:szCs w:val="20"/>
        </w:rPr>
        <w:t xml:space="preserve"> </w:t>
      </w:r>
      <w:r w:rsidRPr="00FD0812">
        <w:rPr>
          <w:rFonts w:ascii="Arial" w:hAnsi="Arial" w:cs="Arial"/>
          <w:sz w:val="20"/>
          <w:szCs w:val="20"/>
        </w:rPr>
        <w:t>implementation of the Use of Official Language Policy Act within the Department. It is</w:t>
      </w:r>
      <w:r>
        <w:rPr>
          <w:rFonts w:ascii="Arial" w:hAnsi="Arial" w:cs="Arial"/>
          <w:sz w:val="20"/>
          <w:szCs w:val="20"/>
        </w:rPr>
        <w:t xml:space="preserve"> </w:t>
      </w:r>
      <w:r w:rsidRPr="00FD0812">
        <w:rPr>
          <w:rFonts w:ascii="Arial" w:hAnsi="Arial" w:cs="Arial"/>
          <w:sz w:val="20"/>
          <w:szCs w:val="20"/>
        </w:rPr>
        <w:t>envisaged that the policy will be adopted and implemented at the beginning of 2015</w:t>
      </w:r>
    </w:p>
    <w:sectPr w:rsidR="009176C4" w:rsidRPr="00FD0812" w:rsidSect="00917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FD0812"/>
    <w:rsid w:val="009176C4"/>
    <w:rsid w:val="00FD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>Proline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PMG-32</dc:creator>
  <cp:lastModifiedBy>PMG-32</cp:lastModifiedBy>
  <cp:revision>1</cp:revision>
  <dcterms:created xsi:type="dcterms:W3CDTF">2015-01-28T08:52:00Z</dcterms:created>
  <dcterms:modified xsi:type="dcterms:W3CDTF">2015-01-28T08:54:00Z</dcterms:modified>
</cp:coreProperties>
</file>