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93" w:rsidRDefault="00077693" w:rsidP="00E46A9C">
      <w:pPr>
        <w:spacing w:before="100" w:beforeAutospacing="1" w:after="100" w:afterAutospacing="1"/>
        <w:ind w:left="851" w:hanging="851"/>
        <w:jc w:val="both"/>
        <w:outlineLvl w:val="0"/>
        <w:rPr>
          <w:rFonts w:ascii="Calibri" w:hAnsi="Calibri"/>
        </w:rPr>
      </w:pPr>
      <w:bookmarkStart w:id="0" w:name="_GoBack"/>
      <w:bookmarkEnd w:id="0"/>
    </w:p>
    <w:p w:rsidR="00077693" w:rsidRDefault="00077693" w:rsidP="00E46A9C">
      <w:pPr>
        <w:spacing w:before="100" w:beforeAutospacing="1" w:after="100" w:afterAutospacing="1"/>
        <w:ind w:left="851" w:hanging="851"/>
        <w:jc w:val="both"/>
        <w:outlineLvl w:val="0"/>
        <w:rPr>
          <w:rFonts w:ascii="Calibri" w:hAnsi="Calibri"/>
        </w:rPr>
      </w:pPr>
    </w:p>
    <w:p w:rsidR="00077693" w:rsidRPr="00E46A9C" w:rsidRDefault="00077693" w:rsidP="00E46A9C">
      <w:pPr>
        <w:jc w:val="center"/>
      </w:pPr>
      <w:r w:rsidRPr="00E46A9C">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5pt" o:ole="" fillcolor="window">
            <v:imagedata r:id="rId5" o:title=""/>
          </v:shape>
          <o:OLEObject Type="Embed" ProgID="CorelPhotoPaint.Image.8" ShapeID="_x0000_i1025" DrawAspect="Content" ObjectID="_1505633504" r:id="rId6"/>
        </w:object>
      </w:r>
      <w:r w:rsidRPr="00E46A9C">
        <w:tab/>
      </w:r>
    </w:p>
    <w:p w:rsidR="00077693" w:rsidRPr="00E46A9C" w:rsidRDefault="00077693" w:rsidP="00E46A9C">
      <w:pPr>
        <w:jc w:val="center"/>
      </w:pPr>
    </w:p>
    <w:p w:rsidR="00077693" w:rsidRPr="00E46A9C" w:rsidRDefault="00077693" w:rsidP="00E46A9C">
      <w:pPr>
        <w:spacing w:line="276" w:lineRule="auto"/>
        <w:jc w:val="center"/>
        <w:rPr>
          <w:rFonts w:ascii="Arial" w:hAnsi="Arial" w:cs="Arial"/>
          <w:b/>
          <w:color w:val="00B050"/>
        </w:rPr>
      </w:pPr>
      <w:r w:rsidRPr="00E46A9C">
        <w:rPr>
          <w:rFonts w:ascii="Arial" w:hAnsi="Arial" w:cs="Arial"/>
          <w:b/>
          <w:color w:val="00B050"/>
        </w:rPr>
        <w:t>MINISTER IN THE PRESIDENCY: REPUBLIC OF SOUTH AFRICA</w:t>
      </w:r>
    </w:p>
    <w:p w:rsidR="00077693" w:rsidRPr="00E46A9C" w:rsidRDefault="00077693" w:rsidP="00E46A9C">
      <w:pPr>
        <w:spacing w:line="276" w:lineRule="auto"/>
        <w:jc w:val="center"/>
        <w:rPr>
          <w:rFonts w:ascii="Arial" w:hAnsi="Arial" w:cs="Arial"/>
        </w:rPr>
      </w:pPr>
      <w:r w:rsidRPr="00E46A9C">
        <w:rPr>
          <w:rFonts w:ascii="Arial" w:hAnsi="Arial" w:cs="Arial"/>
          <w:color w:val="181512"/>
        </w:rPr>
        <w:t xml:space="preserve">Private Bag X1000, Pretoria, 0001, </w:t>
      </w:r>
      <w:r w:rsidRPr="00E46A9C">
        <w:rPr>
          <w:rFonts w:ascii="Arial" w:hAnsi="Arial" w:cs="Arial"/>
        </w:rPr>
        <w:t>Union Buildings, Government Avenue, PRETORIA</w:t>
      </w:r>
    </w:p>
    <w:p w:rsidR="00077693" w:rsidRPr="00E46A9C" w:rsidRDefault="00077693" w:rsidP="00E46A9C">
      <w:pPr>
        <w:pBdr>
          <w:bottom w:val="single" w:sz="6" w:space="1" w:color="auto"/>
        </w:pBdr>
        <w:tabs>
          <w:tab w:val="left" w:pos="1418"/>
        </w:tabs>
        <w:spacing w:line="276" w:lineRule="auto"/>
        <w:ind w:left="284"/>
        <w:jc w:val="center"/>
      </w:pPr>
      <w:r w:rsidRPr="00E46A9C">
        <w:rPr>
          <w:rFonts w:ascii="Arial" w:hAnsi="Arial"/>
          <w:kern w:val="30"/>
        </w:rPr>
        <w:t xml:space="preserve">Tel: </w:t>
      </w:r>
      <w:r w:rsidRPr="00E46A9C">
        <w:rPr>
          <w:rFonts w:ascii="Arial" w:hAnsi="Arial" w:cs="Arial"/>
        </w:rPr>
        <w:t xml:space="preserve">(012) 300 5200, </w:t>
      </w:r>
      <w:r w:rsidRPr="00E46A9C">
        <w:rPr>
          <w:rFonts w:ascii="Arial" w:hAnsi="Arial"/>
          <w:kern w:val="30"/>
        </w:rPr>
        <w:t>Website:</w:t>
      </w:r>
      <w:r w:rsidRPr="00E46A9C">
        <w:rPr>
          <w:rFonts w:ascii="Arial" w:hAnsi="Arial" w:cs="Arial"/>
          <w:color w:val="0000FF"/>
        </w:rPr>
        <w:t xml:space="preserve"> </w:t>
      </w:r>
      <w:hyperlink r:id="rId7" w:history="1">
        <w:r w:rsidRPr="00E46A9C">
          <w:rPr>
            <w:rStyle w:val="Hyperlink"/>
            <w:rFonts w:ascii="Arial" w:hAnsi="Arial" w:cs="Arial"/>
          </w:rPr>
          <w:t>www.thepresidency.gov.za</w:t>
        </w:r>
      </w:hyperlink>
    </w:p>
    <w:p w:rsidR="00077693" w:rsidRPr="00E46A9C" w:rsidRDefault="00077693" w:rsidP="00E46A9C">
      <w:pPr>
        <w:spacing w:line="276" w:lineRule="auto"/>
        <w:jc w:val="both"/>
        <w:rPr>
          <w:rFonts w:ascii="Arial" w:hAnsi="Arial" w:cs="Arial"/>
        </w:rPr>
      </w:pPr>
    </w:p>
    <w:p w:rsidR="00077693" w:rsidRPr="00E46A9C" w:rsidRDefault="00077693" w:rsidP="00E46A9C">
      <w:pPr>
        <w:ind w:right="454"/>
        <w:rPr>
          <w:rFonts w:ascii="Arial" w:hAnsi="Arial" w:cs="Arial"/>
          <w:b/>
        </w:rPr>
      </w:pPr>
      <w:r w:rsidRPr="00E46A9C">
        <w:rPr>
          <w:rFonts w:ascii="Arial" w:hAnsi="Arial" w:cs="Arial"/>
          <w:b/>
        </w:rPr>
        <w:t>NATIONAL ASSEMBLY</w:t>
      </w:r>
    </w:p>
    <w:p w:rsidR="00077693" w:rsidRPr="00E46A9C" w:rsidRDefault="00077693" w:rsidP="00E46A9C">
      <w:pPr>
        <w:ind w:right="454"/>
        <w:rPr>
          <w:rFonts w:ascii="Arial" w:hAnsi="Arial" w:cs="Arial"/>
          <w:b/>
        </w:rPr>
      </w:pPr>
    </w:p>
    <w:p w:rsidR="00077693" w:rsidRPr="00E46A9C" w:rsidRDefault="00077693" w:rsidP="00E46A9C">
      <w:pPr>
        <w:ind w:right="454"/>
        <w:rPr>
          <w:rFonts w:ascii="Arial" w:hAnsi="Arial" w:cs="Arial"/>
          <w:b/>
        </w:rPr>
      </w:pPr>
      <w:r w:rsidRPr="00E46A9C">
        <w:rPr>
          <w:rFonts w:ascii="Arial" w:hAnsi="Arial" w:cs="Arial"/>
          <w:b/>
        </w:rPr>
        <w:t>QUESTION FOR WRITTEN REPLY</w:t>
      </w:r>
    </w:p>
    <w:p w:rsidR="00077693" w:rsidRPr="00E46A9C" w:rsidRDefault="00077693" w:rsidP="00E46A9C">
      <w:pPr>
        <w:ind w:right="454"/>
        <w:rPr>
          <w:rFonts w:ascii="Arial" w:hAnsi="Arial" w:cs="Arial"/>
          <w:b/>
        </w:rPr>
      </w:pPr>
    </w:p>
    <w:p w:rsidR="00077693" w:rsidRPr="00E46A9C" w:rsidRDefault="00077693" w:rsidP="00E46A9C">
      <w:pPr>
        <w:ind w:right="454"/>
        <w:rPr>
          <w:rFonts w:ascii="Arial" w:hAnsi="Arial" w:cs="Arial"/>
          <w:b/>
        </w:rPr>
      </w:pPr>
      <w:r w:rsidRPr="00E46A9C">
        <w:rPr>
          <w:rFonts w:ascii="Arial" w:hAnsi="Arial" w:cs="Arial"/>
          <w:b/>
        </w:rPr>
        <w:t>QUESTION NUMBER: 2995</w:t>
      </w:r>
    </w:p>
    <w:p w:rsidR="00077693" w:rsidRPr="00E46A9C" w:rsidRDefault="00077693" w:rsidP="00E46A9C">
      <w:pPr>
        <w:spacing w:before="100" w:beforeAutospacing="1" w:after="100" w:afterAutospacing="1"/>
        <w:ind w:left="851" w:hanging="851"/>
        <w:jc w:val="both"/>
        <w:outlineLvl w:val="0"/>
        <w:rPr>
          <w:rFonts w:ascii="Calibri" w:hAnsi="Calibri"/>
          <w:b/>
        </w:rPr>
      </w:pPr>
      <w:r w:rsidRPr="00E46A9C">
        <w:rPr>
          <w:rFonts w:ascii="Calibri" w:hAnsi="Calibri"/>
          <w:b/>
        </w:rPr>
        <w:t>2995. Mr S C</w:t>
      </w:r>
      <w:r w:rsidRPr="00E46A9C">
        <w:rPr>
          <w:rFonts w:ascii="Calibri" w:hAnsi="Calibri"/>
          <w:b/>
          <w:lang w:val="en-ZA"/>
        </w:rPr>
        <w:t xml:space="preserve"> </w:t>
      </w:r>
      <w:proofErr w:type="spellStart"/>
      <w:r w:rsidRPr="00E46A9C">
        <w:rPr>
          <w:rFonts w:ascii="Calibri" w:hAnsi="Calibri"/>
          <w:b/>
        </w:rPr>
        <w:t>Motau</w:t>
      </w:r>
      <w:proofErr w:type="spellEnd"/>
      <w:r w:rsidRPr="00E46A9C">
        <w:rPr>
          <w:rFonts w:ascii="Calibri" w:hAnsi="Calibri"/>
          <w:b/>
        </w:rPr>
        <w:t xml:space="preserve"> (DA) to ask the Minister in </w:t>
      </w:r>
      <w:proofErr w:type="gramStart"/>
      <w:r w:rsidRPr="00E46A9C">
        <w:rPr>
          <w:rFonts w:ascii="Calibri" w:hAnsi="Calibri"/>
          <w:b/>
        </w:rPr>
        <w:t>The</w:t>
      </w:r>
      <w:proofErr w:type="gramEnd"/>
      <w:r w:rsidRPr="00E46A9C">
        <w:rPr>
          <w:rFonts w:ascii="Calibri" w:hAnsi="Calibri"/>
          <w:b/>
        </w:rPr>
        <w:t xml:space="preserve"> Presidency:</w:t>
      </w:r>
    </w:p>
    <w:p w:rsidR="00077693" w:rsidRPr="00E46A9C" w:rsidRDefault="00077693" w:rsidP="00E46A9C">
      <w:pPr>
        <w:spacing w:before="100" w:beforeAutospacing="1" w:after="100" w:afterAutospacing="1"/>
        <w:ind w:left="851"/>
        <w:jc w:val="both"/>
        <w:rPr>
          <w:rFonts w:ascii="Calibri" w:hAnsi="Calibri"/>
        </w:rPr>
      </w:pPr>
      <w:r w:rsidRPr="00E46A9C">
        <w:rPr>
          <w:rFonts w:ascii="Calibri" w:hAnsi="Calibri"/>
        </w:rPr>
        <w:t>How many (a) government departments have established measures to combat corruption in order to comply with Management Performance Assessment Tool (MPAT) Standard Prevention of Fraud and Corruption and (b) of the specified departments comply with the specified standard at Level 3 or higher?</w:t>
      </w:r>
      <w:r w:rsidRPr="00E46A9C">
        <w:rPr>
          <w:rFonts w:ascii="Calibri" w:hAnsi="Calibri"/>
          <w:b/>
          <w:i/>
        </w:rPr>
        <w:t xml:space="preserve"> NO3507E</w:t>
      </w:r>
    </w:p>
    <w:p w:rsidR="00077693" w:rsidRPr="00E46A9C" w:rsidRDefault="00077693" w:rsidP="00E46A9C">
      <w:pPr>
        <w:spacing w:before="100" w:beforeAutospacing="1" w:after="100" w:afterAutospacing="1"/>
        <w:ind w:left="851"/>
        <w:jc w:val="both"/>
        <w:rPr>
          <w:rFonts w:ascii="Calibri" w:hAnsi="Calibri"/>
          <w:b/>
        </w:rPr>
      </w:pPr>
      <w:r w:rsidRPr="00E46A9C">
        <w:rPr>
          <w:rFonts w:ascii="Calibri" w:hAnsi="Calibri"/>
          <w:b/>
        </w:rPr>
        <w:t xml:space="preserve">REPLY: </w:t>
      </w:r>
    </w:p>
    <w:p w:rsidR="00077693" w:rsidRPr="00E46A9C" w:rsidRDefault="00077693" w:rsidP="00E46A9C">
      <w:pPr>
        <w:spacing w:before="100" w:beforeAutospacing="1" w:after="100" w:afterAutospacing="1"/>
        <w:ind w:left="851"/>
        <w:jc w:val="both"/>
        <w:rPr>
          <w:rFonts w:ascii="Calibri" w:hAnsi="Calibri"/>
        </w:rPr>
      </w:pPr>
      <w:r w:rsidRPr="00E46A9C">
        <w:rPr>
          <w:rFonts w:ascii="Calibri" w:hAnsi="Calibri"/>
        </w:rPr>
        <w:t>The Management Performance Assessment Tool (MPAT) standard on prevention of Fraud and Corruption assesses whether department have measures and requisite capacity in place to prevent and combat corruption. Elements that are assessed in the standard are on:</w:t>
      </w:r>
    </w:p>
    <w:p w:rsidR="00077693" w:rsidRPr="00E46A9C" w:rsidRDefault="00077693" w:rsidP="00E46A9C">
      <w:pPr>
        <w:pStyle w:val="ListParagraph"/>
        <w:numPr>
          <w:ilvl w:val="0"/>
          <w:numId w:val="1"/>
        </w:numPr>
        <w:spacing w:before="100" w:beforeAutospacing="1" w:after="100" w:afterAutospacing="1"/>
        <w:jc w:val="both"/>
        <w:rPr>
          <w:rFonts w:ascii="Calibri" w:hAnsi="Calibri"/>
        </w:rPr>
      </w:pPr>
      <w:r w:rsidRPr="00E46A9C">
        <w:rPr>
          <w:rFonts w:ascii="Calibri" w:hAnsi="Calibri"/>
        </w:rPr>
        <w:t>whether departments have fraud prevention plans and whistle blowing policies minimum anti-corruption capacity to prevent fraud and corruption;</w:t>
      </w:r>
    </w:p>
    <w:p w:rsidR="00077693" w:rsidRPr="00E46A9C" w:rsidRDefault="00077693" w:rsidP="00E46A9C">
      <w:pPr>
        <w:pStyle w:val="ListParagraph"/>
        <w:numPr>
          <w:ilvl w:val="0"/>
          <w:numId w:val="1"/>
        </w:numPr>
        <w:spacing w:before="100" w:beforeAutospacing="1" w:after="100" w:afterAutospacing="1"/>
        <w:jc w:val="both"/>
        <w:rPr>
          <w:rFonts w:ascii="Calibri" w:hAnsi="Calibri"/>
        </w:rPr>
      </w:pPr>
      <w:r w:rsidRPr="00E46A9C">
        <w:rPr>
          <w:rFonts w:ascii="Calibri" w:hAnsi="Calibri"/>
        </w:rPr>
        <w:t xml:space="preserve"> whether departments are providing feedback on anti-corruption hotline cases to the Office of the Public Service Commission (OPSC); and </w:t>
      </w:r>
    </w:p>
    <w:p w:rsidR="00077693" w:rsidRPr="00E46A9C" w:rsidRDefault="00077693" w:rsidP="00E46A9C">
      <w:pPr>
        <w:pStyle w:val="ListParagraph"/>
        <w:numPr>
          <w:ilvl w:val="0"/>
          <w:numId w:val="1"/>
        </w:numPr>
        <w:spacing w:before="100" w:beforeAutospacing="1" w:after="100" w:afterAutospacing="1"/>
        <w:jc w:val="both"/>
        <w:rPr>
          <w:rFonts w:ascii="Calibri" w:hAnsi="Calibri"/>
        </w:rPr>
      </w:pPr>
      <w:proofErr w:type="gramStart"/>
      <w:r w:rsidRPr="00E46A9C">
        <w:rPr>
          <w:rFonts w:ascii="Calibri" w:hAnsi="Calibri"/>
        </w:rPr>
        <w:t>whether</w:t>
      </w:r>
      <w:proofErr w:type="gramEnd"/>
      <w:r w:rsidRPr="00E46A9C">
        <w:rPr>
          <w:rFonts w:ascii="Calibri" w:hAnsi="Calibri"/>
        </w:rPr>
        <w:t xml:space="preserve"> disciplinary and criminal procedures are being instituted where fraud and corruption occurs.</w:t>
      </w:r>
    </w:p>
    <w:p w:rsidR="00077693" w:rsidRPr="00E46A9C" w:rsidRDefault="00077693" w:rsidP="00E46A9C">
      <w:pPr>
        <w:pStyle w:val="ListParagraph"/>
        <w:numPr>
          <w:ilvl w:val="0"/>
          <w:numId w:val="2"/>
        </w:numPr>
        <w:spacing w:before="100" w:beforeAutospacing="1" w:after="100" w:afterAutospacing="1"/>
        <w:jc w:val="both"/>
        <w:rPr>
          <w:rFonts w:ascii="Calibri" w:hAnsi="Calibri"/>
        </w:rPr>
      </w:pPr>
      <w:r w:rsidRPr="00E46A9C">
        <w:rPr>
          <w:rFonts w:ascii="Calibri" w:hAnsi="Calibri"/>
        </w:rPr>
        <w:t xml:space="preserve">Whereas the 2014 MPAT assessments results are in the process of being finalised, the 2013 results showed a total number of 55 departments (25 national and 30 provincial) are compliant with this standard. </w:t>
      </w:r>
    </w:p>
    <w:p w:rsidR="00077693" w:rsidRPr="00E46A9C" w:rsidRDefault="00077693" w:rsidP="00E46A9C">
      <w:pPr>
        <w:pStyle w:val="ListParagraph"/>
        <w:numPr>
          <w:ilvl w:val="0"/>
          <w:numId w:val="2"/>
        </w:numPr>
        <w:spacing w:before="100" w:beforeAutospacing="1" w:after="100" w:afterAutospacing="1"/>
        <w:jc w:val="both"/>
        <w:rPr>
          <w:rFonts w:ascii="Calibri" w:hAnsi="Calibri"/>
        </w:rPr>
      </w:pPr>
      <w:r w:rsidRPr="00E46A9C">
        <w:rPr>
          <w:rFonts w:ascii="Calibri" w:hAnsi="Calibri"/>
        </w:rPr>
        <w:lastRenderedPageBreak/>
        <w:t xml:space="preserve">The 2013 results also shows that twenty five (25) departments (11 national and 14 provincial) met the level 3 compliance requirements, whilst 30 exceeded the requirements (14 national and 16 provincial). </w:t>
      </w:r>
    </w:p>
    <w:p w:rsidR="00077693" w:rsidRPr="00E46A9C" w:rsidRDefault="00077693"/>
    <w:sectPr w:rsidR="00077693" w:rsidRPr="00E46A9C" w:rsidSect="004771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9F5"/>
    <w:multiLevelType w:val="hybridMultilevel"/>
    <w:tmpl w:val="5A6EA9CE"/>
    <w:lvl w:ilvl="0" w:tplc="1C090001">
      <w:start w:val="1"/>
      <w:numFmt w:val="bullet"/>
      <w:lvlText w:val=""/>
      <w:lvlJc w:val="left"/>
      <w:pPr>
        <w:ind w:left="1635" w:hanging="360"/>
      </w:pPr>
      <w:rPr>
        <w:rFonts w:ascii="Symbol" w:hAnsi="Symbol" w:hint="default"/>
      </w:rPr>
    </w:lvl>
    <w:lvl w:ilvl="1" w:tplc="1C090003">
      <w:start w:val="1"/>
      <w:numFmt w:val="bullet"/>
      <w:lvlText w:val="o"/>
      <w:lvlJc w:val="left"/>
      <w:pPr>
        <w:ind w:left="2355" w:hanging="360"/>
      </w:pPr>
      <w:rPr>
        <w:rFonts w:ascii="Courier New" w:hAnsi="Courier New" w:hint="default"/>
      </w:rPr>
    </w:lvl>
    <w:lvl w:ilvl="2" w:tplc="1C090005">
      <w:start w:val="1"/>
      <w:numFmt w:val="bullet"/>
      <w:lvlText w:val=""/>
      <w:lvlJc w:val="left"/>
      <w:pPr>
        <w:ind w:left="3075" w:hanging="360"/>
      </w:pPr>
      <w:rPr>
        <w:rFonts w:ascii="Wingdings" w:hAnsi="Wingdings" w:hint="default"/>
      </w:rPr>
    </w:lvl>
    <w:lvl w:ilvl="3" w:tplc="1C090001">
      <w:start w:val="1"/>
      <w:numFmt w:val="bullet"/>
      <w:lvlText w:val=""/>
      <w:lvlJc w:val="left"/>
      <w:pPr>
        <w:ind w:left="3795" w:hanging="360"/>
      </w:pPr>
      <w:rPr>
        <w:rFonts w:ascii="Symbol" w:hAnsi="Symbol" w:hint="default"/>
      </w:rPr>
    </w:lvl>
    <w:lvl w:ilvl="4" w:tplc="1C090003">
      <w:start w:val="1"/>
      <w:numFmt w:val="bullet"/>
      <w:lvlText w:val="o"/>
      <w:lvlJc w:val="left"/>
      <w:pPr>
        <w:ind w:left="4515" w:hanging="360"/>
      </w:pPr>
      <w:rPr>
        <w:rFonts w:ascii="Courier New" w:hAnsi="Courier New" w:hint="default"/>
      </w:rPr>
    </w:lvl>
    <w:lvl w:ilvl="5" w:tplc="1C090005">
      <w:start w:val="1"/>
      <w:numFmt w:val="bullet"/>
      <w:lvlText w:val=""/>
      <w:lvlJc w:val="left"/>
      <w:pPr>
        <w:ind w:left="5235" w:hanging="360"/>
      </w:pPr>
      <w:rPr>
        <w:rFonts w:ascii="Wingdings" w:hAnsi="Wingdings" w:hint="default"/>
      </w:rPr>
    </w:lvl>
    <w:lvl w:ilvl="6" w:tplc="1C090001">
      <w:start w:val="1"/>
      <w:numFmt w:val="bullet"/>
      <w:lvlText w:val=""/>
      <w:lvlJc w:val="left"/>
      <w:pPr>
        <w:ind w:left="5955" w:hanging="360"/>
      </w:pPr>
      <w:rPr>
        <w:rFonts w:ascii="Symbol" w:hAnsi="Symbol" w:hint="default"/>
      </w:rPr>
    </w:lvl>
    <w:lvl w:ilvl="7" w:tplc="1C090003">
      <w:start w:val="1"/>
      <w:numFmt w:val="bullet"/>
      <w:lvlText w:val="o"/>
      <w:lvlJc w:val="left"/>
      <w:pPr>
        <w:ind w:left="6675" w:hanging="360"/>
      </w:pPr>
      <w:rPr>
        <w:rFonts w:ascii="Courier New" w:hAnsi="Courier New" w:hint="default"/>
      </w:rPr>
    </w:lvl>
    <w:lvl w:ilvl="8" w:tplc="1C090005">
      <w:start w:val="1"/>
      <w:numFmt w:val="bullet"/>
      <w:lvlText w:val=""/>
      <w:lvlJc w:val="left"/>
      <w:pPr>
        <w:ind w:left="7395" w:hanging="360"/>
      </w:pPr>
      <w:rPr>
        <w:rFonts w:ascii="Wingdings" w:hAnsi="Wingdings" w:hint="default"/>
      </w:rPr>
    </w:lvl>
  </w:abstractNum>
  <w:abstractNum w:abstractNumId="1">
    <w:nsid w:val="23983110"/>
    <w:multiLevelType w:val="hybridMultilevel"/>
    <w:tmpl w:val="E8F8FBA2"/>
    <w:lvl w:ilvl="0" w:tplc="1C090001">
      <w:start w:val="1"/>
      <w:numFmt w:val="bullet"/>
      <w:lvlText w:val=""/>
      <w:lvlJc w:val="left"/>
      <w:pPr>
        <w:ind w:left="1635" w:hanging="360"/>
      </w:pPr>
      <w:rPr>
        <w:rFonts w:ascii="Symbol" w:hAnsi="Symbol" w:hint="default"/>
      </w:rPr>
    </w:lvl>
    <w:lvl w:ilvl="1" w:tplc="1C090003">
      <w:start w:val="1"/>
      <w:numFmt w:val="bullet"/>
      <w:lvlText w:val="o"/>
      <w:lvlJc w:val="left"/>
      <w:pPr>
        <w:ind w:left="2355" w:hanging="360"/>
      </w:pPr>
      <w:rPr>
        <w:rFonts w:ascii="Courier New" w:hAnsi="Courier New" w:hint="default"/>
      </w:rPr>
    </w:lvl>
    <w:lvl w:ilvl="2" w:tplc="1C090005">
      <w:start w:val="1"/>
      <w:numFmt w:val="bullet"/>
      <w:lvlText w:val=""/>
      <w:lvlJc w:val="left"/>
      <w:pPr>
        <w:ind w:left="3075" w:hanging="360"/>
      </w:pPr>
      <w:rPr>
        <w:rFonts w:ascii="Wingdings" w:hAnsi="Wingdings" w:hint="default"/>
      </w:rPr>
    </w:lvl>
    <w:lvl w:ilvl="3" w:tplc="1C090001">
      <w:start w:val="1"/>
      <w:numFmt w:val="bullet"/>
      <w:lvlText w:val=""/>
      <w:lvlJc w:val="left"/>
      <w:pPr>
        <w:ind w:left="3795" w:hanging="360"/>
      </w:pPr>
      <w:rPr>
        <w:rFonts w:ascii="Symbol" w:hAnsi="Symbol" w:hint="default"/>
      </w:rPr>
    </w:lvl>
    <w:lvl w:ilvl="4" w:tplc="1C090003">
      <w:start w:val="1"/>
      <w:numFmt w:val="bullet"/>
      <w:lvlText w:val="o"/>
      <w:lvlJc w:val="left"/>
      <w:pPr>
        <w:ind w:left="4515" w:hanging="360"/>
      </w:pPr>
      <w:rPr>
        <w:rFonts w:ascii="Courier New" w:hAnsi="Courier New" w:hint="default"/>
      </w:rPr>
    </w:lvl>
    <w:lvl w:ilvl="5" w:tplc="1C090005">
      <w:start w:val="1"/>
      <w:numFmt w:val="bullet"/>
      <w:lvlText w:val=""/>
      <w:lvlJc w:val="left"/>
      <w:pPr>
        <w:ind w:left="5235" w:hanging="360"/>
      </w:pPr>
      <w:rPr>
        <w:rFonts w:ascii="Wingdings" w:hAnsi="Wingdings" w:hint="default"/>
      </w:rPr>
    </w:lvl>
    <w:lvl w:ilvl="6" w:tplc="1C090001">
      <w:start w:val="1"/>
      <w:numFmt w:val="bullet"/>
      <w:lvlText w:val=""/>
      <w:lvlJc w:val="left"/>
      <w:pPr>
        <w:ind w:left="5955" w:hanging="360"/>
      </w:pPr>
      <w:rPr>
        <w:rFonts w:ascii="Symbol" w:hAnsi="Symbol" w:hint="default"/>
      </w:rPr>
    </w:lvl>
    <w:lvl w:ilvl="7" w:tplc="1C090003">
      <w:start w:val="1"/>
      <w:numFmt w:val="bullet"/>
      <w:lvlText w:val="o"/>
      <w:lvlJc w:val="left"/>
      <w:pPr>
        <w:ind w:left="6675" w:hanging="360"/>
      </w:pPr>
      <w:rPr>
        <w:rFonts w:ascii="Courier New" w:hAnsi="Courier New" w:hint="default"/>
      </w:rPr>
    </w:lvl>
    <w:lvl w:ilvl="8" w:tplc="1C090005">
      <w:start w:val="1"/>
      <w:numFmt w:val="bullet"/>
      <w:lvlText w:val=""/>
      <w:lvlJc w:val="left"/>
      <w:pPr>
        <w:ind w:left="7395" w:hanging="360"/>
      </w:pPr>
      <w:rPr>
        <w:rFonts w:ascii="Wingdings" w:hAnsi="Wingdings" w:hint="default"/>
      </w:rPr>
    </w:lvl>
  </w:abstractNum>
  <w:abstractNum w:abstractNumId="2">
    <w:nsid w:val="4E5F5F56"/>
    <w:multiLevelType w:val="hybridMultilevel"/>
    <w:tmpl w:val="C8CA6046"/>
    <w:lvl w:ilvl="0" w:tplc="C8A28FF2">
      <w:start w:val="1"/>
      <w:numFmt w:val="lowerLetter"/>
      <w:lvlText w:val="(%1)"/>
      <w:lvlJc w:val="left"/>
      <w:pPr>
        <w:ind w:left="1211" w:hanging="360"/>
      </w:pPr>
      <w:rPr>
        <w:rFonts w:cs="Times New Roman"/>
      </w:rPr>
    </w:lvl>
    <w:lvl w:ilvl="1" w:tplc="1C090019">
      <w:start w:val="1"/>
      <w:numFmt w:val="lowerLetter"/>
      <w:lvlText w:val="%2."/>
      <w:lvlJc w:val="left"/>
      <w:pPr>
        <w:ind w:left="1931" w:hanging="360"/>
      </w:pPr>
      <w:rPr>
        <w:rFonts w:cs="Times New Roman"/>
      </w:rPr>
    </w:lvl>
    <w:lvl w:ilvl="2" w:tplc="1C09001B">
      <w:start w:val="1"/>
      <w:numFmt w:val="lowerRoman"/>
      <w:lvlText w:val="%3."/>
      <w:lvlJc w:val="right"/>
      <w:pPr>
        <w:ind w:left="2651" w:hanging="180"/>
      </w:pPr>
      <w:rPr>
        <w:rFonts w:cs="Times New Roman"/>
      </w:rPr>
    </w:lvl>
    <w:lvl w:ilvl="3" w:tplc="1C09000F">
      <w:start w:val="1"/>
      <w:numFmt w:val="decimal"/>
      <w:lvlText w:val="%4."/>
      <w:lvlJc w:val="left"/>
      <w:pPr>
        <w:ind w:left="3371" w:hanging="360"/>
      </w:pPr>
      <w:rPr>
        <w:rFonts w:cs="Times New Roman"/>
      </w:rPr>
    </w:lvl>
    <w:lvl w:ilvl="4" w:tplc="1C090019">
      <w:start w:val="1"/>
      <w:numFmt w:val="lowerLetter"/>
      <w:lvlText w:val="%5."/>
      <w:lvlJc w:val="left"/>
      <w:pPr>
        <w:ind w:left="4091" w:hanging="360"/>
      </w:pPr>
      <w:rPr>
        <w:rFonts w:cs="Times New Roman"/>
      </w:rPr>
    </w:lvl>
    <w:lvl w:ilvl="5" w:tplc="1C09001B">
      <w:start w:val="1"/>
      <w:numFmt w:val="lowerRoman"/>
      <w:lvlText w:val="%6."/>
      <w:lvlJc w:val="right"/>
      <w:pPr>
        <w:ind w:left="4811" w:hanging="180"/>
      </w:pPr>
      <w:rPr>
        <w:rFonts w:cs="Times New Roman"/>
      </w:rPr>
    </w:lvl>
    <w:lvl w:ilvl="6" w:tplc="1C09000F">
      <w:start w:val="1"/>
      <w:numFmt w:val="decimal"/>
      <w:lvlText w:val="%7."/>
      <w:lvlJc w:val="left"/>
      <w:pPr>
        <w:ind w:left="5531" w:hanging="360"/>
      </w:pPr>
      <w:rPr>
        <w:rFonts w:cs="Times New Roman"/>
      </w:rPr>
    </w:lvl>
    <w:lvl w:ilvl="7" w:tplc="1C090019">
      <w:start w:val="1"/>
      <w:numFmt w:val="lowerLetter"/>
      <w:lvlText w:val="%8."/>
      <w:lvlJc w:val="left"/>
      <w:pPr>
        <w:ind w:left="6251" w:hanging="360"/>
      </w:pPr>
      <w:rPr>
        <w:rFonts w:cs="Times New Roman"/>
      </w:rPr>
    </w:lvl>
    <w:lvl w:ilvl="8" w:tplc="1C09001B">
      <w:start w:val="1"/>
      <w:numFmt w:val="lowerRoman"/>
      <w:lvlText w:val="%9."/>
      <w:lvlJc w:val="right"/>
      <w:pPr>
        <w:ind w:left="6971" w:hanging="180"/>
      </w:pPr>
      <w:rPr>
        <w:rFonts w:cs="Times New Roman"/>
      </w:rPr>
    </w:lvl>
  </w:abstractNum>
  <w:abstractNum w:abstractNumId="3">
    <w:nsid w:val="51C11FFF"/>
    <w:multiLevelType w:val="hybridMultilevel"/>
    <w:tmpl w:val="73A88DBC"/>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start w:val="1"/>
      <w:numFmt w:val="bullet"/>
      <w:lvlText w:val="o"/>
      <w:lvlJc w:val="left"/>
      <w:pPr>
        <w:ind w:left="4451" w:hanging="360"/>
      </w:pPr>
      <w:rPr>
        <w:rFonts w:ascii="Courier New" w:hAnsi="Courier New" w:hint="default"/>
      </w:rPr>
    </w:lvl>
    <w:lvl w:ilvl="5" w:tplc="1C090005">
      <w:start w:val="1"/>
      <w:numFmt w:val="bullet"/>
      <w:lvlText w:val=""/>
      <w:lvlJc w:val="left"/>
      <w:pPr>
        <w:ind w:left="5171" w:hanging="360"/>
      </w:pPr>
      <w:rPr>
        <w:rFonts w:ascii="Wingdings" w:hAnsi="Wingdings" w:hint="default"/>
      </w:rPr>
    </w:lvl>
    <w:lvl w:ilvl="6" w:tplc="1C090001">
      <w:start w:val="1"/>
      <w:numFmt w:val="bullet"/>
      <w:lvlText w:val=""/>
      <w:lvlJc w:val="left"/>
      <w:pPr>
        <w:ind w:left="5891" w:hanging="360"/>
      </w:pPr>
      <w:rPr>
        <w:rFonts w:ascii="Symbol" w:hAnsi="Symbol" w:hint="default"/>
      </w:rPr>
    </w:lvl>
    <w:lvl w:ilvl="7" w:tplc="1C090003">
      <w:start w:val="1"/>
      <w:numFmt w:val="bullet"/>
      <w:lvlText w:val="o"/>
      <w:lvlJc w:val="left"/>
      <w:pPr>
        <w:ind w:left="6611" w:hanging="360"/>
      </w:pPr>
      <w:rPr>
        <w:rFonts w:ascii="Courier New" w:hAnsi="Courier New" w:hint="default"/>
      </w:rPr>
    </w:lvl>
    <w:lvl w:ilvl="8" w:tplc="1C090005">
      <w:start w:val="1"/>
      <w:numFmt w:val="bullet"/>
      <w:lvlText w:val=""/>
      <w:lvlJc w:val="left"/>
      <w:pPr>
        <w:ind w:left="7331" w:hanging="360"/>
      </w:pPr>
      <w:rPr>
        <w:rFonts w:ascii="Wingdings" w:hAnsi="Wingdings" w:hint="default"/>
      </w:rPr>
    </w:lvl>
  </w:abstractNum>
  <w:abstractNum w:abstractNumId="4">
    <w:nsid w:val="74F77B03"/>
    <w:multiLevelType w:val="hybridMultilevel"/>
    <w:tmpl w:val="8AE4BEC6"/>
    <w:lvl w:ilvl="0" w:tplc="5A62C72C">
      <w:start w:val="1"/>
      <w:numFmt w:val="lowerLetter"/>
      <w:lvlText w:val="(%1)"/>
      <w:lvlJc w:val="left"/>
      <w:pPr>
        <w:ind w:left="1211" w:hanging="360"/>
      </w:pPr>
      <w:rPr>
        <w:rFonts w:cs="Times New Roman"/>
      </w:rPr>
    </w:lvl>
    <w:lvl w:ilvl="1" w:tplc="1C090019">
      <w:start w:val="1"/>
      <w:numFmt w:val="lowerLetter"/>
      <w:lvlText w:val="%2."/>
      <w:lvlJc w:val="left"/>
      <w:pPr>
        <w:ind w:left="1931" w:hanging="360"/>
      </w:pPr>
      <w:rPr>
        <w:rFonts w:cs="Times New Roman"/>
      </w:rPr>
    </w:lvl>
    <w:lvl w:ilvl="2" w:tplc="1C09001B">
      <w:start w:val="1"/>
      <w:numFmt w:val="lowerRoman"/>
      <w:lvlText w:val="%3."/>
      <w:lvlJc w:val="right"/>
      <w:pPr>
        <w:ind w:left="2651" w:hanging="180"/>
      </w:pPr>
      <w:rPr>
        <w:rFonts w:cs="Times New Roman"/>
      </w:rPr>
    </w:lvl>
    <w:lvl w:ilvl="3" w:tplc="1C09000F">
      <w:start w:val="1"/>
      <w:numFmt w:val="decimal"/>
      <w:lvlText w:val="%4."/>
      <w:lvlJc w:val="left"/>
      <w:pPr>
        <w:ind w:left="3371" w:hanging="360"/>
      </w:pPr>
      <w:rPr>
        <w:rFonts w:cs="Times New Roman"/>
      </w:rPr>
    </w:lvl>
    <w:lvl w:ilvl="4" w:tplc="1C090019">
      <w:start w:val="1"/>
      <w:numFmt w:val="lowerLetter"/>
      <w:lvlText w:val="%5."/>
      <w:lvlJc w:val="left"/>
      <w:pPr>
        <w:ind w:left="4091" w:hanging="360"/>
      </w:pPr>
      <w:rPr>
        <w:rFonts w:cs="Times New Roman"/>
      </w:rPr>
    </w:lvl>
    <w:lvl w:ilvl="5" w:tplc="1C09001B">
      <w:start w:val="1"/>
      <w:numFmt w:val="lowerRoman"/>
      <w:lvlText w:val="%6."/>
      <w:lvlJc w:val="right"/>
      <w:pPr>
        <w:ind w:left="4811" w:hanging="180"/>
      </w:pPr>
      <w:rPr>
        <w:rFonts w:cs="Times New Roman"/>
      </w:rPr>
    </w:lvl>
    <w:lvl w:ilvl="6" w:tplc="1C09000F">
      <w:start w:val="1"/>
      <w:numFmt w:val="decimal"/>
      <w:lvlText w:val="%7."/>
      <w:lvlJc w:val="left"/>
      <w:pPr>
        <w:ind w:left="5531" w:hanging="360"/>
      </w:pPr>
      <w:rPr>
        <w:rFonts w:cs="Times New Roman"/>
      </w:rPr>
    </w:lvl>
    <w:lvl w:ilvl="7" w:tplc="1C090019">
      <w:start w:val="1"/>
      <w:numFmt w:val="lowerLetter"/>
      <w:lvlText w:val="%8."/>
      <w:lvlJc w:val="left"/>
      <w:pPr>
        <w:ind w:left="6251" w:hanging="360"/>
      </w:pPr>
      <w:rPr>
        <w:rFonts w:cs="Times New Roman"/>
      </w:rPr>
    </w:lvl>
    <w:lvl w:ilvl="8" w:tplc="1C09001B">
      <w:start w:val="1"/>
      <w:numFmt w:val="lowerRoman"/>
      <w:lvlText w:val="%9."/>
      <w:lvlJc w:val="right"/>
      <w:pPr>
        <w:ind w:left="6971"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A9C"/>
    <w:rsid w:val="000070ED"/>
    <w:rsid w:val="00012D0F"/>
    <w:rsid w:val="00013DB5"/>
    <w:rsid w:val="00020164"/>
    <w:rsid w:val="00022B7A"/>
    <w:rsid w:val="00022EA1"/>
    <w:rsid w:val="00031CF0"/>
    <w:rsid w:val="000357CA"/>
    <w:rsid w:val="00037635"/>
    <w:rsid w:val="00040505"/>
    <w:rsid w:val="00040779"/>
    <w:rsid w:val="0004471C"/>
    <w:rsid w:val="00051787"/>
    <w:rsid w:val="00063254"/>
    <w:rsid w:val="00066213"/>
    <w:rsid w:val="000748D5"/>
    <w:rsid w:val="00077693"/>
    <w:rsid w:val="00086FAD"/>
    <w:rsid w:val="00094C81"/>
    <w:rsid w:val="000A79E2"/>
    <w:rsid w:val="000B0FFC"/>
    <w:rsid w:val="000B3C95"/>
    <w:rsid w:val="000B3DD0"/>
    <w:rsid w:val="000C3350"/>
    <w:rsid w:val="000D1D67"/>
    <w:rsid w:val="000D2483"/>
    <w:rsid w:val="000D5000"/>
    <w:rsid w:val="000D523C"/>
    <w:rsid w:val="000D5ACE"/>
    <w:rsid w:val="000E4554"/>
    <w:rsid w:val="000E5C80"/>
    <w:rsid w:val="000E6C81"/>
    <w:rsid w:val="000F4249"/>
    <w:rsid w:val="000F77D0"/>
    <w:rsid w:val="001012B2"/>
    <w:rsid w:val="00101EAE"/>
    <w:rsid w:val="00103293"/>
    <w:rsid w:val="00107788"/>
    <w:rsid w:val="0011099C"/>
    <w:rsid w:val="001159FB"/>
    <w:rsid w:val="00124D3A"/>
    <w:rsid w:val="00124F05"/>
    <w:rsid w:val="00132881"/>
    <w:rsid w:val="00132E79"/>
    <w:rsid w:val="00134FEF"/>
    <w:rsid w:val="00135452"/>
    <w:rsid w:val="00143848"/>
    <w:rsid w:val="001455FA"/>
    <w:rsid w:val="001517D0"/>
    <w:rsid w:val="00153DE2"/>
    <w:rsid w:val="00154A29"/>
    <w:rsid w:val="0016521A"/>
    <w:rsid w:val="001713D1"/>
    <w:rsid w:val="001730B0"/>
    <w:rsid w:val="001734A7"/>
    <w:rsid w:val="00174881"/>
    <w:rsid w:val="00182193"/>
    <w:rsid w:val="00185676"/>
    <w:rsid w:val="00187EA7"/>
    <w:rsid w:val="00190797"/>
    <w:rsid w:val="00190936"/>
    <w:rsid w:val="0019175F"/>
    <w:rsid w:val="00194597"/>
    <w:rsid w:val="001A0401"/>
    <w:rsid w:val="001A3884"/>
    <w:rsid w:val="001A769E"/>
    <w:rsid w:val="001B6516"/>
    <w:rsid w:val="001B7B24"/>
    <w:rsid w:val="001C5C8F"/>
    <w:rsid w:val="001D5685"/>
    <w:rsid w:val="001D62EA"/>
    <w:rsid w:val="001D738C"/>
    <w:rsid w:val="001E0082"/>
    <w:rsid w:val="001F1A92"/>
    <w:rsid w:val="001F2C32"/>
    <w:rsid w:val="001F4ECB"/>
    <w:rsid w:val="001F76D6"/>
    <w:rsid w:val="002052F8"/>
    <w:rsid w:val="0022497D"/>
    <w:rsid w:val="00224D94"/>
    <w:rsid w:val="00225B2E"/>
    <w:rsid w:val="00231069"/>
    <w:rsid w:val="00235207"/>
    <w:rsid w:val="00237C5B"/>
    <w:rsid w:val="00242EDA"/>
    <w:rsid w:val="00251082"/>
    <w:rsid w:val="00252E4B"/>
    <w:rsid w:val="00254929"/>
    <w:rsid w:val="002701D1"/>
    <w:rsid w:val="00274374"/>
    <w:rsid w:val="002770AD"/>
    <w:rsid w:val="00284DB7"/>
    <w:rsid w:val="00294C43"/>
    <w:rsid w:val="002A3B69"/>
    <w:rsid w:val="002A5AEF"/>
    <w:rsid w:val="002B2FD3"/>
    <w:rsid w:val="002B7B9F"/>
    <w:rsid w:val="002B7BD4"/>
    <w:rsid w:val="002C3938"/>
    <w:rsid w:val="002D0176"/>
    <w:rsid w:val="002F37B5"/>
    <w:rsid w:val="0030489A"/>
    <w:rsid w:val="003063FE"/>
    <w:rsid w:val="00310F74"/>
    <w:rsid w:val="003158BA"/>
    <w:rsid w:val="00320A97"/>
    <w:rsid w:val="00323804"/>
    <w:rsid w:val="0032477C"/>
    <w:rsid w:val="003271F7"/>
    <w:rsid w:val="00332EF2"/>
    <w:rsid w:val="00333922"/>
    <w:rsid w:val="00342990"/>
    <w:rsid w:val="003448B2"/>
    <w:rsid w:val="00351D1C"/>
    <w:rsid w:val="00357A76"/>
    <w:rsid w:val="0036559D"/>
    <w:rsid w:val="00367A2C"/>
    <w:rsid w:val="00374B04"/>
    <w:rsid w:val="00377A56"/>
    <w:rsid w:val="003824E8"/>
    <w:rsid w:val="00386F51"/>
    <w:rsid w:val="00392B3C"/>
    <w:rsid w:val="003A7255"/>
    <w:rsid w:val="003C10DF"/>
    <w:rsid w:val="003C2532"/>
    <w:rsid w:val="003D6D4B"/>
    <w:rsid w:val="003E26E5"/>
    <w:rsid w:val="003E4F8D"/>
    <w:rsid w:val="003F0DE1"/>
    <w:rsid w:val="003F1238"/>
    <w:rsid w:val="003F138D"/>
    <w:rsid w:val="003F2308"/>
    <w:rsid w:val="004011C2"/>
    <w:rsid w:val="00402C76"/>
    <w:rsid w:val="004064EB"/>
    <w:rsid w:val="00407EE5"/>
    <w:rsid w:val="00412AB6"/>
    <w:rsid w:val="0041328F"/>
    <w:rsid w:val="00413816"/>
    <w:rsid w:val="00415D26"/>
    <w:rsid w:val="00416322"/>
    <w:rsid w:val="00416853"/>
    <w:rsid w:val="00425703"/>
    <w:rsid w:val="00427728"/>
    <w:rsid w:val="00433FC7"/>
    <w:rsid w:val="004364B9"/>
    <w:rsid w:val="0043697A"/>
    <w:rsid w:val="004446CA"/>
    <w:rsid w:val="0044550F"/>
    <w:rsid w:val="00452414"/>
    <w:rsid w:val="00466FC8"/>
    <w:rsid w:val="00475C1A"/>
    <w:rsid w:val="0047665B"/>
    <w:rsid w:val="0047715D"/>
    <w:rsid w:val="00480DAE"/>
    <w:rsid w:val="00482B06"/>
    <w:rsid w:val="00483051"/>
    <w:rsid w:val="00486BDE"/>
    <w:rsid w:val="00491E5D"/>
    <w:rsid w:val="00494E48"/>
    <w:rsid w:val="004A396E"/>
    <w:rsid w:val="004A6A49"/>
    <w:rsid w:val="004B534E"/>
    <w:rsid w:val="004B5781"/>
    <w:rsid w:val="004B7CE7"/>
    <w:rsid w:val="004C033B"/>
    <w:rsid w:val="004C1792"/>
    <w:rsid w:val="004C38E3"/>
    <w:rsid w:val="004C5ABF"/>
    <w:rsid w:val="004C7518"/>
    <w:rsid w:val="004E76A6"/>
    <w:rsid w:val="004F10DC"/>
    <w:rsid w:val="004F4A63"/>
    <w:rsid w:val="00504CC3"/>
    <w:rsid w:val="00507310"/>
    <w:rsid w:val="00512F68"/>
    <w:rsid w:val="0052050E"/>
    <w:rsid w:val="00523204"/>
    <w:rsid w:val="0052450A"/>
    <w:rsid w:val="005256C1"/>
    <w:rsid w:val="00531523"/>
    <w:rsid w:val="005409C8"/>
    <w:rsid w:val="00541BC0"/>
    <w:rsid w:val="005464E7"/>
    <w:rsid w:val="00557549"/>
    <w:rsid w:val="005664E4"/>
    <w:rsid w:val="00572C66"/>
    <w:rsid w:val="00573552"/>
    <w:rsid w:val="00576F05"/>
    <w:rsid w:val="00580851"/>
    <w:rsid w:val="00581BB0"/>
    <w:rsid w:val="005875D2"/>
    <w:rsid w:val="00587B93"/>
    <w:rsid w:val="005903DF"/>
    <w:rsid w:val="00590747"/>
    <w:rsid w:val="00592971"/>
    <w:rsid w:val="005957D1"/>
    <w:rsid w:val="005A66AE"/>
    <w:rsid w:val="005A7838"/>
    <w:rsid w:val="005B00E7"/>
    <w:rsid w:val="005B65F2"/>
    <w:rsid w:val="005D0E05"/>
    <w:rsid w:val="005D1656"/>
    <w:rsid w:val="005E3359"/>
    <w:rsid w:val="00601ABD"/>
    <w:rsid w:val="00607D82"/>
    <w:rsid w:val="00612AB1"/>
    <w:rsid w:val="00614207"/>
    <w:rsid w:val="006210BA"/>
    <w:rsid w:val="00630D54"/>
    <w:rsid w:val="006516E9"/>
    <w:rsid w:val="006526BA"/>
    <w:rsid w:val="006572D3"/>
    <w:rsid w:val="006618E6"/>
    <w:rsid w:val="00661DEB"/>
    <w:rsid w:val="006633E8"/>
    <w:rsid w:val="00672676"/>
    <w:rsid w:val="00674303"/>
    <w:rsid w:val="006749CB"/>
    <w:rsid w:val="006758FB"/>
    <w:rsid w:val="00680C27"/>
    <w:rsid w:val="0068750C"/>
    <w:rsid w:val="006902BE"/>
    <w:rsid w:val="0069032F"/>
    <w:rsid w:val="006A7622"/>
    <w:rsid w:val="006E4293"/>
    <w:rsid w:val="006E6CC6"/>
    <w:rsid w:val="006F1BC1"/>
    <w:rsid w:val="00702FD9"/>
    <w:rsid w:val="00705E31"/>
    <w:rsid w:val="00706DD9"/>
    <w:rsid w:val="00711490"/>
    <w:rsid w:val="00720A29"/>
    <w:rsid w:val="0072250A"/>
    <w:rsid w:val="007313F3"/>
    <w:rsid w:val="00733249"/>
    <w:rsid w:val="00733341"/>
    <w:rsid w:val="00740A69"/>
    <w:rsid w:val="0074243E"/>
    <w:rsid w:val="00742934"/>
    <w:rsid w:val="0074348F"/>
    <w:rsid w:val="00745A3B"/>
    <w:rsid w:val="00752A70"/>
    <w:rsid w:val="00762B55"/>
    <w:rsid w:val="00772729"/>
    <w:rsid w:val="00772739"/>
    <w:rsid w:val="00773E4E"/>
    <w:rsid w:val="007759D2"/>
    <w:rsid w:val="0078522C"/>
    <w:rsid w:val="007925F5"/>
    <w:rsid w:val="00794266"/>
    <w:rsid w:val="00797D7F"/>
    <w:rsid w:val="007A6FE5"/>
    <w:rsid w:val="007B6E89"/>
    <w:rsid w:val="007B7C4C"/>
    <w:rsid w:val="007C06D1"/>
    <w:rsid w:val="007C2B68"/>
    <w:rsid w:val="007C3EE0"/>
    <w:rsid w:val="007C4108"/>
    <w:rsid w:val="007C5105"/>
    <w:rsid w:val="007C6D2D"/>
    <w:rsid w:val="007D7057"/>
    <w:rsid w:val="007F326E"/>
    <w:rsid w:val="007F50D5"/>
    <w:rsid w:val="007F64EA"/>
    <w:rsid w:val="007F7C0D"/>
    <w:rsid w:val="00801CC5"/>
    <w:rsid w:val="00803780"/>
    <w:rsid w:val="00811020"/>
    <w:rsid w:val="008167F2"/>
    <w:rsid w:val="0082071B"/>
    <w:rsid w:val="00823C70"/>
    <w:rsid w:val="0082461F"/>
    <w:rsid w:val="00834079"/>
    <w:rsid w:val="00834B5E"/>
    <w:rsid w:val="00852F8F"/>
    <w:rsid w:val="00854024"/>
    <w:rsid w:val="00856B3E"/>
    <w:rsid w:val="0086414D"/>
    <w:rsid w:val="008663D5"/>
    <w:rsid w:val="00873646"/>
    <w:rsid w:val="00873F07"/>
    <w:rsid w:val="00873FB5"/>
    <w:rsid w:val="008769C9"/>
    <w:rsid w:val="00886A04"/>
    <w:rsid w:val="0089325E"/>
    <w:rsid w:val="00893F6C"/>
    <w:rsid w:val="008A49C0"/>
    <w:rsid w:val="008C09E7"/>
    <w:rsid w:val="008C1497"/>
    <w:rsid w:val="008C40F2"/>
    <w:rsid w:val="008C470C"/>
    <w:rsid w:val="008D3AA6"/>
    <w:rsid w:val="008D6EB8"/>
    <w:rsid w:val="008E7973"/>
    <w:rsid w:val="008F4EA9"/>
    <w:rsid w:val="00913877"/>
    <w:rsid w:val="00922603"/>
    <w:rsid w:val="00926DF2"/>
    <w:rsid w:val="00927717"/>
    <w:rsid w:val="00933389"/>
    <w:rsid w:val="00940E03"/>
    <w:rsid w:val="00941BF2"/>
    <w:rsid w:val="00944622"/>
    <w:rsid w:val="00947280"/>
    <w:rsid w:val="00952ACF"/>
    <w:rsid w:val="00954A76"/>
    <w:rsid w:val="009624E7"/>
    <w:rsid w:val="00962674"/>
    <w:rsid w:val="00971F04"/>
    <w:rsid w:val="00980BFA"/>
    <w:rsid w:val="00986489"/>
    <w:rsid w:val="00990AEF"/>
    <w:rsid w:val="00992060"/>
    <w:rsid w:val="00996C0B"/>
    <w:rsid w:val="00997CBB"/>
    <w:rsid w:val="00997DCE"/>
    <w:rsid w:val="00997DF9"/>
    <w:rsid w:val="009A0828"/>
    <w:rsid w:val="009A5F7B"/>
    <w:rsid w:val="009C430A"/>
    <w:rsid w:val="009C5D15"/>
    <w:rsid w:val="009D01E3"/>
    <w:rsid w:val="009D3C53"/>
    <w:rsid w:val="009F4F69"/>
    <w:rsid w:val="009F55A8"/>
    <w:rsid w:val="00A04D65"/>
    <w:rsid w:val="00A04F3E"/>
    <w:rsid w:val="00A13834"/>
    <w:rsid w:val="00A159AE"/>
    <w:rsid w:val="00A15D1B"/>
    <w:rsid w:val="00A3229C"/>
    <w:rsid w:val="00A32FD5"/>
    <w:rsid w:val="00A34CC7"/>
    <w:rsid w:val="00A4322B"/>
    <w:rsid w:val="00A50238"/>
    <w:rsid w:val="00A5110D"/>
    <w:rsid w:val="00A54C15"/>
    <w:rsid w:val="00A619FF"/>
    <w:rsid w:val="00A61FAA"/>
    <w:rsid w:val="00A76228"/>
    <w:rsid w:val="00A90588"/>
    <w:rsid w:val="00A968F8"/>
    <w:rsid w:val="00AA542E"/>
    <w:rsid w:val="00AB1815"/>
    <w:rsid w:val="00AB452F"/>
    <w:rsid w:val="00AD6E20"/>
    <w:rsid w:val="00AD7175"/>
    <w:rsid w:val="00AE4B5C"/>
    <w:rsid w:val="00AE57F3"/>
    <w:rsid w:val="00AF075F"/>
    <w:rsid w:val="00AF12C0"/>
    <w:rsid w:val="00B06459"/>
    <w:rsid w:val="00B06943"/>
    <w:rsid w:val="00B11933"/>
    <w:rsid w:val="00B13FE2"/>
    <w:rsid w:val="00B16994"/>
    <w:rsid w:val="00B24286"/>
    <w:rsid w:val="00B321CD"/>
    <w:rsid w:val="00B431C3"/>
    <w:rsid w:val="00B52CE8"/>
    <w:rsid w:val="00B53614"/>
    <w:rsid w:val="00B55C6B"/>
    <w:rsid w:val="00B600C7"/>
    <w:rsid w:val="00B624C4"/>
    <w:rsid w:val="00B72C8E"/>
    <w:rsid w:val="00B73542"/>
    <w:rsid w:val="00B738D3"/>
    <w:rsid w:val="00B7613F"/>
    <w:rsid w:val="00BA1FFF"/>
    <w:rsid w:val="00BA3903"/>
    <w:rsid w:val="00BB0140"/>
    <w:rsid w:val="00BB4454"/>
    <w:rsid w:val="00BB5844"/>
    <w:rsid w:val="00BC4412"/>
    <w:rsid w:val="00BC52CD"/>
    <w:rsid w:val="00BC67AA"/>
    <w:rsid w:val="00BD6940"/>
    <w:rsid w:val="00BD6EE8"/>
    <w:rsid w:val="00BE5984"/>
    <w:rsid w:val="00BE6D61"/>
    <w:rsid w:val="00C01169"/>
    <w:rsid w:val="00C06229"/>
    <w:rsid w:val="00C1256B"/>
    <w:rsid w:val="00C17092"/>
    <w:rsid w:val="00C226C5"/>
    <w:rsid w:val="00C23492"/>
    <w:rsid w:val="00C33CD6"/>
    <w:rsid w:val="00C34DA3"/>
    <w:rsid w:val="00C41BBD"/>
    <w:rsid w:val="00C42B29"/>
    <w:rsid w:val="00C51110"/>
    <w:rsid w:val="00C56B05"/>
    <w:rsid w:val="00C61E07"/>
    <w:rsid w:val="00C62CB5"/>
    <w:rsid w:val="00C71C48"/>
    <w:rsid w:val="00C77C32"/>
    <w:rsid w:val="00C95E84"/>
    <w:rsid w:val="00C97B7F"/>
    <w:rsid w:val="00CA5CF2"/>
    <w:rsid w:val="00CB0A1E"/>
    <w:rsid w:val="00CB5C0F"/>
    <w:rsid w:val="00CB7C03"/>
    <w:rsid w:val="00CC179C"/>
    <w:rsid w:val="00CE2BB8"/>
    <w:rsid w:val="00CE2EBF"/>
    <w:rsid w:val="00CF4923"/>
    <w:rsid w:val="00D00779"/>
    <w:rsid w:val="00D05EC6"/>
    <w:rsid w:val="00D06D9F"/>
    <w:rsid w:val="00D10769"/>
    <w:rsid w:val="00D22473"/>
    <w:rsid w:val="00D314A3"/>
    <w:rsid w:val="00D321F2"/>
    <w:rsid w:val="00D37816"/>
    <w:rsid w:val="00D4292E"/>
    <w:rsid w:val="00D437FA"/>
    <w:rsid w:val="00D46490"/>
    <w:rsid w:val="00D50D24"/>
    <w:rsid w:val="00D52EB4"/>
    <w:rsid w:val="00D53853"/>
    <w:rsid w:val="00D750F9"/>
    <w:rsid w:val="00D80810"/>
    <w:rsid w:val="00D91C71"/>
    <w:rsid w:val="00DA3843"/>
    <w:rsid w:val="00DA6FC8"/>
    <w:rsid w:val="00DB26AC"/>
    <w:rsid w:val="00DC70B6"/>
    <w:rsid w:val="00DD6BD3"/>
    <w:rsid w:val="00DE0809"/>
    <w:rsid w:val="00DE71E3"/>
    <w:rsid w:val="00DF2764"/>
    <w:rsid w:val="00E02F44"/>
    <w:rsid w:val="00E04991"/>
    <w:rsid w:val="00E16A19"/>
    <w:rsid w:val="00E21B5D"/>
    <w:rsid w:val="00E3141B"/>
    <w:rsid w:val="00E314C9"/>
    <w:rsid w:val="00E40746"/>
    <w:rsid w:val="00E46A9C"/>
    <w:rsid w:val="00E62206"/>
    <w:rsid w:val="00E6530D"/>
    <w:rsid w:val="00E71693"/>
    <w:rsid w:val="00E81F8F"/>
    <w:rsid w:val="00E84E1D"/>
    <w:rsid w:val="00E85470"/>
    <w:rsid w:val="00E909BC"/>
    <w:rsid w:val="00E92C91"/>
    <w:rsid w:val="00E97590"/>
    <w:rsid w:val="00EA43D2"/>
    <w:rsid w:val="00EA6B98"/>
    <w:rsid w:val="00EB1F55"/>
    <w:rsid w:val="00EB35BA"/>
    <w:rsid w:val="00EC1CB5"/>
    <w:rsid w:val="00EC507E"/>
    <w:rsid w:val="00EC5FC3"/>
    <w:rsid w:val="00ED5D39"/>
    <w:rsid w:val="00EE15F0"/>
    <w:rsid w:val="00EE4DB4"/>
    <w:rsid w:val="00EE527F"/>
    <w:rsid w:val="00EF1149"/>
    <w:rsid w:val="00EF7674"/>
    <w:rsid w:val="00EF772F"/>
    <w:rsid w:val="00F03998"/>
    <w:rsid w:val="00F117A7"/>
    <w:rsid w:val="00F12C64"/>
    <w:rsid w:val="00F13D8A"/>
    <w:rsid w:val="00F1646D"/>
    <w:rsid w:val="00F16A3C"/>
    <w:rsid w:val="00F218D5"/>
    <w:rsid w:val="00F273FC"/>
    <w:rsid w:val="00F310DA"/>
    <w:rsid w:val="00F31AE0"/>
    <w:rsid w:val="00F36B75"/>
    <w:rsid w:val="00F40D4D"/>
    <w:rsid w:val="00F42F68"/>
    <w:rsid w:val="00F546CD"/>
    <w:rsid w:val="00F552A5"/>
    <w:rsid w:val="00F55C20"/>
    <w:rsid w:val="00F6331C"/>
    <w:rsid w:val="00F64794"/>
    <w:rsid w:val="00F65D19"/>
    <w:rsid w:val="00F7077B"/>
    <w:rsid w:val="00F739F8"/>
    <w:rsid w:val="00F76E23"/>
    <w:rsid w:val="00F83201"/>
    <w:rsid w:val="00F841B7"/>
    <w:rsid w:val="00F90696"/>
    <w:rsid w:val="00F94B67"/>
    <w:rsid w:val="00FA50B9"/>
    <w:rsid w:val="00FB46A0"/>
    <w:rsid w:val="00FB67E0"/>
    <w:rsid w:val="00FB7C8B"/>
    <w:rsid w:val="00FC0C57"/>
    <w:rsid w:val="00FC10A8"/>
    <w:rsid w:val="00FC3A38"/>
    <w:rsid w:val="00FC6D79"/>
    <w:rsid w:val="00FD5BDF"/>
    <w:rsid w:val="00FE0B8D"/>
    <w:rsid w:val="00FF4097"/>
    <w:rsid w:val="00FF76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9C"/>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A9C"/>
    <w:pPr>
      <w:ind w:left="720"/>
      <w:contextualSpacing/>
    </w:pPr>
  </w:style>
  <w:style w:type="character" w:styleId="CommentReference">
    <w:name w:val="annotation reference"/>
    <w:basedOn w:val="DefaultParagraphFont"/>
    <w:uiPriority w:val="99"/>
    <w:semiHidden/>
    <w:rsid w:val="00E46A9C"/>
    <w:rPr>
      <w:rFonts w:cs="Times New Roman"/>
      <w:sz w:val="16"/>
      <w:szCs w:val="16"/>
    </w:rPr>
  </w:style>
  <w:style w:type="character" w:styleId="Hyperlink">
    <w:name w:val="Hyperlink"/>
    <w:basedOn w:val="DefaultParagraphFont"/>
    <w:uiPriority w:val="99"/>
    <w:rsid w:val="00E46A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5258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residenc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Lungisile Pakati</dc:creator>
  <cp:lastModifiedBy>User</cp:lastModifiedBy>
  <cp:revision>2</cp:revision>
  <dcterms:created xsi:type="dcterms:W3CDTF">2015-10-06T08:45:00Z</dcterms:created>
  <dcterms:modified xsi:type="dcterms:W3CDTF">2015-10-06T08:45:00Z</dcterms:modified>
</cp:coreProperties>
</file>