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2504A5" w:rsidRDefault="00F515CF" w:rsidP="002504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504A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2504A5" w:rsidRDefault="001304CF" w:rsidP="002504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04A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2504A5">
        <w:rPr>
          <w:rFonts w:ascii="Arial" w:eastAsia="Times New Roman" w:hAnsi="Arial" w:cs="Arial"/>
          <w:b/>
          <w:sz w:val="24"/>
          <w:szCs w:val="24"/>
        </w:rPr>
        <w:t>R</w:t>
      </w:r>
      <w:r w:rsidRPr="002504A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2504A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2504A5" w:rsidRDefault="001168CA" w:rsidP="00250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2504A5" w:rsidRDefault="00FD7F03" w:rsidP="00250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2504A5" w:rsidRDefault="00F515CF" w:rsidP="00250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504A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9662B">
        <w:rPr>
          <w:rFonts w:ascii="Arial" w:eastAsia="Times New Roman" w:hAnsi="Arial" w:cs="Arial"/>
          <w:b/>
          <w:bCs/>
          <w:sz w:val="24"/>
          <w:szCs w:val="24"/>
        </w:rPr>
        <w:t>2993</w:t>
      </w:r>
    </w:p>
    <w:p w:rsidR="00FF1348" w:rsidRPr="002504A5" w:rsidRDefault="00F515CF" w:rsidP="002504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04A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2504A5" w:rsidRDefault="00687C52" w:rsidP="002504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9711AB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6E66A0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1187C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E66A0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>04</w:t>
      </w:r>
      <w:r w:rsidR="00667C44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6E66A0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>DECMBER</w:t>
      </w:r>
      <w:r w:rsidR="00F515CF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2504A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0B46DF" w:rsidRPr="002504A5" w:rsidRDefault="000B46DF" w:rsidP="002504A5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2504A5" w:rsidRDefault="0019662B" w:rsidP="002504A5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2993</w:t>
      </w:r>
      <w:proofErr w:type="gramStart"/>
      <w:r w:rsidR="002504A5" w:rsidRPr="002504A5">
        <w:rPr>
          <w:rFonts w:ascii="Arial" w:hAnsi="Arial" w:cs="Arial"/>
          <w:b/>
          <w:sz w:val="24"/>
          <w:szCs w:val="24"/>
        </w:rPr>
        <w:t>.</w:t>
      </w:r>
      <w:r w:rsidR="002504A5">
        <w:rPr>
          <w:rFonts w:ascii="Arial" w:hAnsi="Arial" w:cs="Arial"/>
          <w:b/>
          <w:sz w:val="24"/>
          <w:szCs w:val="24"/>
        </w:rPr>
        <w:t xml:space="preserve"> </w:t>
      </w:r>
      <w:r w:rsidR="002504A5">
        <w:rPr>
          <w:rFonts w:ascii="Arial" w:hAnsi="Arial" w:cs="Arial"/>
          <w:b/>
          <w:sz w:val="24"/>
          <w:szCs w:val="24"/>
        </w:rPr>
        <w:tab/>
      </w:r>
      <w:r w:rsidR="002504A5" w:rsidRPr="002504A5">
        <w:rPr>
          <w:rFonts w:ascii="Arial" w:hAnsi="Arial" w:cs="Arial"/>
          <w:b/>
          <w:sz w:val="24"/>
          <w:szCs w:val="24"/>
        </w:rPr>
        <w:t>Mrs</w:t>
      </w:r>
      <w:r w:rsidR="002504A5" w:rsidRPr="002504A5">
        <w:rPr>
          <w:rFonts w:ascii="Arial" w:hAnsi="Arial" w:cs="Arial"/>
          <w:b/>
          <w:sz w:val="24"/>
          <w:szCs w:val="24"/>
          <w:lang w:val="en-GB"/>
        </w:rPr>
        <w:t xml:space="preserve"> A</w:t>
      </w:r>
      <w:proofErr w:type="gramEnd"/>
      <w:r w:rsidR="002504A5" w:rsidRPr="002504A5">
        <w:rPr>
          <w:rFonts w:ascii="Arial" w:hAnsi="Arial" w:cs="Arial"/>
          <w:b/>
          <w:sz w:val="24"/>
          <w:szCs w:val="24"/>
          <w:lang w:val="en-GB"/>
        </w:rPr>
        <w:t xml:space="preserve"> Steyn (DA) to ask the Minister of Agriculture, Land Reform and Rural Development</w:t>
      </w:r>
      <w:r w:rsidR="004564C3" w:rsidRPr="002504A5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="002504A5" w:rsidRPr="002504A5">
        <w:rPr>
          <w:rFonts w:ascii="Arial" w:hAnsi="Arial" w:cs="Arial"/>
          <w:sz w:val="24"/>
          <w:szCs w:val="24"/>
        </w:rPr>
        <w:instrText xml:space="preserve"> XE "</w:instrText>
      </w:r>
      <w:r w:rsidR="002504A5" w:rsidRPr="002504A5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="002504A5" w:rsidRPr="002504A5">
        <w:rPr>
          <w:rFonts w:ascii="Arial" w:hAnsi="Arial" w:cs="Arial"/>
          <w:sz w:val="24"/>
          <w:szCs w:val="24"/>
        </w:rPr>
        <w:instrText xml:space="preserve">" </w:instrText>
      </w:r>
      <w:r w:rsidR="004564C3" w:rsidRPr="002504A5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="002504A5" w:rsidRPr="002504A5">
        <w:rPr>
          <w:rFonts w:ascii="Arial" w:hAnsi="Arial" w:cs="Arial"/>
          <w:b/>
          <w:sz w:val="24"/>
          <w:szCs w:val="24"/>
          <w:lang w:val="en-GB"/>
        </w:rPr>
        <w:t>:</w:t>
      </w:r>
    </w:p>
    <w:p w:rsidR="002504A5" w:rsidRPr="002504A5" w:rsidRDefault="002504A5" w:rsidP="002504A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2504A5" w:rsidRPr="0014119E" w:rsidRDefault="002504A5" w:rsidP="002504A5">
      <w:pPr>
        <w:pStyle w:val="ListParagraph"/>
        <w:numPr>
          <w:ilvl w:val="0"/>
          <w:numId w:val="41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14119E">
        <w:rPr>
          <w:rFonts w:ascii="Arial" w:hAnsi="Arial" w:cs="Arial"/>
          <w:sz w:val="24"/>
          <w:szCs w:val="24"/>
        </w:rPr>
        <w:t>With reference to both the agriculture and land reform departments, what (a) total number of formal investigations has her department undertaken since 1 April 2014 and (b) are the reasons for each specified investigation;</w:t>
      </w:r>
    </w:p>
    <w:p w:rsidR="002504A5" w:rsidRPr="0014119E" w:rsidRDefault="002504A5" w:rsidP="002504A5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2504A5" w:rsidRDefault="002504A5" w:rsidP="002504A5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14119E">
        <w:rPr>
          <w:rFonts w:ascii="Arial" w:hAnsi="Arial" w:cs="Arial"/>
          <w:sz w:val="24"/>
          <w:szCs w:val="24"/>
        </w:rPr>
        <w:t>(2)</w:t>
      </w:r>
      <w:r w:rsidRPr="0014119E">
        <w:rPr>
          <w:rFonts w:ascii="Arial" w:hAnsi="Arial" w:cs="Arial"/>
          <w:sz w:val="24"/>
          <w:szCs w:val="24"/>
        </w:rPr>
        <w:tab/>
        <w:t>whether any of the investigations led to (a) criminal charges and/or (b) disciplinary hearings; if not, why not; if so, (</w:t>
      </w:r>
      <w:proofErr w:type="spellStart"/>
      <w:r w:rsidRPr="0014119E">
        <w:rPr>
          <w:rFonts w:ascii="Arial" w:hAnsi="Arial" w:cs="Arial"/>
          <w:sz w:val="24"/>
          <w:szCs w:val="24"/>
        </w:rPr>
        <w:t>i</w:t>
      </w:r>
      <w:proofErr w:type="spellEnd"/>
      <w:r w:rsidRPr="0014119E">
        <w:rPr>
          <w:rFonts w:ascii="Arial" w:hAnsi="Arial" w:cs="Arial"/>
          <w:sz w:val="24"/>
          <w:szCs w:val="24"/>
        </w:rPr>
        <w:t>) in which cases and</w:t>
      </w:r>
      <w:r w:rsidRPr="002504A5">
        <w:rPr>
          <w:rFonts w:ascii="Arial" w:hAnsi="Arial" w:cs="Arial"/>
          <w:sz w:val="24"/>
          <w:szCs w:val="24"/>
        </w:rPr>
        <w:t xml:space="preserve"> (ii) what was the outcome of the charges;</w:t>
      </w:r>
    </w:p>
    <w:p w:rsidR="002504A5" w:rsidRPr="002504A5" w:rsidRDefault="002504A5" w:rsidP="002504A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504A5" w:rsidRPr="002504A5" w:rsidRDefault="002504A5" w:rsidP="002504A5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2504A5">
        <w:rPr>
          <w:rFonts w:ascii="Arial" w:hAnsi="Arial" w:cs="Arial"/>
          <w:sz w:val="24"/>
          <w:szCs w:val="24"/>
        </w:rPr>
        <w:t>(3)</w:t>
      </w:r>
      <w:r w:rsidRPr="002504A5">
        <w:rPr>
          <w:rFonts w:ascii="Arial" w:hAnsi="Arial" w:cs="Arial"/>
          <w:sz w:val="24"/>
          <w:szCs w:val="24"/>
        </w:rPr>
        <w:tab/>
        <w:t xml:space="preserve">whether she will furnish Mrs A Steyn with a copy of all the reports of the investigations; if not, why not; if so, what are the relevant details?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504A5">
        <w:rPr>
          <w:rFonts w:ascii="Arial" w:hAnsi="Arial" w:cs="Arial"/>
          <w:b/>
          <w:bCs/>
          <w:sz w:val="24"/>
          <w:szCs w:val="24"/>
        </w:rPr>
        <w:t>NW3821E</w:t>
      </w:r>
    </w:p>
    <w:p w:rsidR="002504A5" w:rsidRDefault="002504A5" w:rsidP="00250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499" w:rsidRDefault="00CB5499" w:rsidP="00250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2504A5" w:rsidRDefault="00E433A8" w:rsidP="00250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4A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2504A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2504A5">
        <w:rPr>
          <w:rFonts w:ascii="Arial" w:hAnsi="Arial" w:cs="Arial"/>
          <w:b/>
          <w:sz w:val="24"/>
          <w:szCs w:val="24"/>
        </w:rPr>
        <w:t>:</w:t>
      </w:r>
    </w:p>
    <w:p w:rsidR="009275EE" w:rsidRDefault="009275EE" w:rsidP="009275E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147A63" w:rsidRPr="002504A5" w:rsidRDefault="00147A63" w:rsidP="009275EE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19662B" w:rsidRDefault="0019662B" w:rsidP="0019662B">
      <w:pPr>
        <w:pStyle w:val="ListParagraph"/>
        <w:numPr>
          <w:ilvl w:val="0"/>
          <w:numId w:val="43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9662B">
        <w:rPr>
          <w:rFonts w:ascii="Arial" w:hAnsi="Arial" w:cs="Arial"/>
          <w:sz w:val="24"/>
          <w:szCs w:val="24"/>
        </w:rPr>
        <w:t xml:space="preserve">(a) </w:t>
      </w:r>
      <w:r w:rsidR="003B5261" w:rsidRPr="0019662B">
        <w:rPr>
          <w:rFonts w:ascii="Arial" w:hAnsi="Arial" w:cs="Arial"/>
          <w:sz w:val="24"/>
          <w:szCs w:val="24"/>
        </w:rPr>
        <w:t>120</w:t>
      </w:r>
    </w:p>
    <w:p w:rsidR="0019662B" w:rsidRDefault="0019662B" w:rsidP="0019662B">
      <w:pPr>
        <w:pStyle w:val="ListParagraph"/>
        <w:spacing w:after="0" w:line="240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9275EE" w:rsidRPr="0019662B" w:rsidRDefault="0019662B" w:rsidP="0019662B">
      <w:pPr>
        <w:pStyle w:val="ListParagraph"/>
        <w:spacing w:after="0" w:line="240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="00AA14A3" w:rsidRPr="001966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Please refer to </w:t>
      </w:r>
      <w:r w:rsidRPr="0019662B">
        <w:rPr>
          <w:rFonts w:ascii="Arial" w:hAnsi="Arial" w:cs="Arial"/>
          <w:b/>
          <w:sz w:val="24"/>
          <w:szCs w:val="24"/>
        </w:rPr>
        <w:t>Annexure 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275EE" w:rsidRPr="002504A5" w:rsidRDefault="009275EE" w:rsidP="009275EE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19662B" w:rsidRDefault="0019662B" w:rsidP="0019662B">
      <w:pPr>
        <w:pStyle w:val="ListParagraph"/>
        <w:numPr>
          <w:ilvl w:val="0"/>
          <w:numId w:val="43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9662B">
        <w:rPr>
          <w:rFonts w:ascii="Arial" w:hAnsi="Arial" w:cs="Arial"/>
          <w:sz w:val="24"/>
          <w:szCs w:val="24"/>
        </w:rPr>
        <w:t>(</w:t>
      </w:r>
      <w:proofErr w:type="gramStart"/>
      <w:r w:rsidRPr="0019662B">
        <w:rPr>
          <w:rFonts w:ascii="Arial" w:hAnsi="Arial" w:cs="Arial"/>
          <w:sz w:val="24"/>
          <w:szCs w:val="24"/>
        </w:rPr>
        <w:t>a</w:t>
      </w:r>
      <w:proofErr w:type="gramEnd"/>
      <w:r w:rsidRPr="0019662B">
        <w:rPr>
          <w:rFonts w:ascii="Arial" w:hAnsi="Arial" w:cs="Arial"/>
          <w:sz w:val="24"/>
          <w:szCs w:val="24"/>
        </w:rPr>
        <w:t>),(b),(</w:t>
      </w:r>
      <w:proofErr w:type="spellStart"/>
      <w:r w:rsidRPr="0019662B">
        <w:rPr>
          <w:rFonts w:ascii="Arial" w:hAnsi="Arial" w:cs="Arial"/>
          <w:sz w:val="24"/>
          <w:szCs w:val="24"/>
        </w:rPr>
        <w:t>i</w:t>
      </w:r>
      <w:proofErr w:type="spellEnd"/>
      <w:r w:rsidRPr="0019662B">
        <w:rPr>
          <w:rFonts w:ascii="Arial" w:hAnsi="Arial" w:cs="Arial"/>
          <w:sz w:val="24"/>
          <w:szCs w:val="24"/>
        </w:rPr>
        <w:t>),(ii)</w:t>
      </w:r>
      <w:r w:rsidRPr="0019662B">
        <w:rPr>
          <w:rFonts w:ascii="Arial" w:hAnsi="Arial" w:cs="Arial"/>
          <w:sz w:val="24"/>
          <w:szCs w:val="24"/>
        </w:rPr>
        <w:tab/>
        <w:t xml:space="preserve">Please refer to </w:t>
      </w:r>
      <w:r w:rsidRPr="0019662B">
        <w:rPr>
          <w:rFonts w:ascii="Arial" w:hAnsi="Arial" w:cs="Arial"/>
          <w:b/>
          <w:sz w:val="24"/>
          <w:szCs w:val="24"/>
        </w:rPr>
        <w:t>Annexure A</w:t>
      </w:r>
      <w:r w:rsidRPr="0019662B">
        <w:rPr>
          <w:rFonts w:ascii="Arial" w:hAnsi="Arial" w:cs="Arial"/>
          <w:sz w:val="24"/>
          <w:szCs w:val="24"/>
        </w:rPr>
        <w:t xml:space="preserve">. </w:t>
      </w:r>
    </w:p>
    <w:p w:rsidR="009275EE" w:rsidRPr="0019662B" w:rsidRDefault="0019662B" w:rsidP="0019662B">
      <w:pPr>
        <w:pStyle w:val="ListParagraph"/>
        <w:spacing w:after="0" w:line="240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be noted that c</w:t>
      </w:r>
      <w:r w:rsidR="002A43F7" w:rsidRPr="0019662B">
        <w:rPr>
          <w:rFonts w:ascii="Arial" w:hAnsi="Arial" w:cs="Arial"/>
          <w:sz w:val="24"/>
          <w:szCs w:val="24"/>
        </w:rPr>
        <w:t xml:space="preserve">riminal action is not recommended where </w:t>
      </w:r>
      <w:r w:rsidR="006B16A6" w:rsidRPr="0019662B">
        <w:rPr>
          <w:rFonts w:ascii="Arial" w:hAnsi="Arial" w:cs="Arial"/>
          <w:sz w:val="24"/>
          <w:szCs w:val="24"/>
        </w:rPr>
        <w:t>the investigation’s findings and conclusions could not reveal any element of criminality by all involved in the transaction, being officials or third parties</w:t>
      </w:r>
      <w:r>
        <w:rPr>
          <w:rFonts w:ascii="Arial" w:hAnsi="Arial" w:cs="Arial"/>
          <w:sz w:val="24"/>
          <w:szCs w:val="24"/>
        </w:rPr>
        <w:t>; and d</w:t>
      </w:r>
      <w:r w:rsidR="002A43F7" w:rsidRPr="0019662B">
        <w:rPr>
          <w:rFonts w:ascii="Arial" w:hAnsi="Arial" w:cs="Arial"/>
          <w:sz w:val="24"/>
          <w:szCs w:val="24"/>
        </w:rPr>
        <w:t>isciplinary action is not recommended where</w:t>
      </w:r>
      <w:r w:rsidR="006B16A6" w:rsidRPr="0019662B">
        <w:rPr>
          <w:rFonts w:ascii="Arial" w:hAnsi="Arial" w:cs="Arial"/>
          <w:sz w:val="24"/>
          <w:szCs w:val="24"/>
        </w:rPr>
        <w:t xml:space="preserve"> no fault or culpability could be found on the part of any </w:t>
      </w:r>
      <w:r w:rsidR="00AA14A3" w:rsidRPr="0019662B">
        <w:rPr>
          <w:rFonts w:ascii="Arial" w:hAnsi="Arial" w:cs="Arial"/>
          <w:sz w:val="24"/>
          <w:szCs w:val="24"/>
        </w:rPr>
        <w:t>official of the Departments</w:t>
      </w:r>
      <w:r w:rsidR="006B16A6" w:rsidRPr="0019662B">
        <w:rPr>
          <w:rFonts w:ascii="Arial" w:hAnsi="Arial" w:cs="Arial"/>
          <w:sz w:val="24"/>
          <w:szCs w:val="24"/>
        </w:rPr>
        <w:t xml:space="preserve">. </w:t>
      </w:r>
    </w:p>
    <w:p w:rsidR="009275EE" w:rsidRPr="006B16A6" w:rsidRDefault="009275EE" w:rsidP="009275EE">
      <w:pPr>
        <w:spacing w:after="0" w:line="240" w:lineRule="auto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0B7E81" w:rsidRPr="0019662B" w:rsidRDefault="00AA14A3" w:rsidP="0019662B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662B">
        <w:rPr>
          <w:rFonts w:ascii="Arial" w:hAnsi="Arial" w:cs="Arial"/>
          <w:sz w:val="24"/>
          <w:szCs w:val="24"/>
        </w:rPr>
        <w:t>T</w:t>
      </w:r>
      <w:r w:rsidR="00FD6A06" w:rsidRPr="0019662B">
        <w:rPr>
          <w:rFonts w:ascii="Arial" w:hAnsi="Arial" w:cs="Arial"/>
          <w:sz w:val="24"/>
          <w:szCs w:val="24"/>
        </w:rPr>
        <w:t xml:space="preserve">he </w:t>
      </w:r>
      <w:r w:rsidR="002A43F7" w:rsidRPr="0019662B">
        <w:rPr>
          <w:rFonts w:ascii="Arial" w:hAnsi="Arial" w:cs="Arial"/>
          <w:sz w:val="24"/>
        </w:rPr>
        <w:t xml:space="preserve">investigation reports of the </w:t>
      </w:r>
      <w:r w:rsidR="00CB5499" w:rsidRPr="0019662B">
        <w:rPr>
          <w:rFonts w:ascii="Arial" w:hAnsi="Arial" w:cs="Arial"/>
          <w:sz w:val="24"/>
        </w:rPr>
        <w:t>D</w:t>
      </w:r>
      <w:r w:rsidR="002A43F7" w:rsidRPr="0019662B">
        <w:rPr>
          <w:rFonts w:ascii="Arial" w:hAnsi="Arial" w:cs="Arial"/>
          <w:sz w:val="24"/>
        </w:rPr>
        <w:t xml:space="preserve">epartment are confidential in nature </w:t>
      </w:r>
      <w:r w:rsidR="00CB5499" w:rsidRPr="0019662B">
        <w:rPr>
          <w:rFonts w:ascii="Arial" w:hAnsi="Arial" w:cs="Arial"/>
          <w:sz w:val="24"/>
        </w:rPr>
        <w:t>and where</w:t>
      </w:r>
      <w:r w:rsidR="00CB5499" w:rsidRPr="0019662B">
        <w:rPr>
          <w:rFonts w:ascii="Arial" w:eastAsia="Times New Roman" w:hAnsi="Arial" w:cs="Arial"/>
          <w:sz w:val="24"/>
          <w:szCs w:val="24"/>
        </w:rPr>
        <w:t xml:space="preserve"> there is some further action that needs to be taken, release of the reports can jeopardise these actions.  </w:t>
      </w:r>
      <w:r w:rsidR="00121DC3" w:rsidRPr="0019662B">
        <w:rPr>
          <w:rFonts w:ascii="Arial" w:eastAsia="Times New Roman" w:hAnsi="Arial" w:cs="Arial"/>
          <w:sz w:val="24"/>
          <w:szCs w:val="24"/>
        </w:rPr>
        <w:t>T</w:t>
      </w:r>
      <w:r w:rsidR="00CB5499" w:rsidRPr="0019662B">
        <w:rPr>
          <w:rFonts w:ascii="Arial" w:eastAsia="Times New Roman" w:hAnsi="Arial" w:cs="Arial"/>
          <w:sz w:val="24"/>
          <w:szCs w:val="24"/>
        </w:rPr>
        <w:t>he forensic reports are</w:t>
      </w:r>
      <w:r w:rsidR="002A43F7" w:rsidRPr="0019662B">
        <w:rPr>
          <w:rFonts w:ascii="Arial" w:hAnsi="Arial" w:cs="Arial"/>
          <w:sz w:val="24"/>
        </w:rPr>
        <w:t xml:space="preserve"> generally not shared, unless a request for access to the reports is made in terms of the applicable law, notably Promotion of Access to Information Act 2 of 2000. </w:t>
      </w:r>
    </w:p>
    <w:sectPr w:rsidR="000B7E81" w:rsidRPr="0019662B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11B7"/>
    <w:multiLevelType w:val="hybridMultilevel"/>
    <w:tmpl w:val="5B14A482"/>
    <w:lvl w:ilvl="0" w:tplc="C9F8A3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600A8"/>
    <w:multiLevelType w:val="hybridMultilevel"/>
    <w:tmpl w:val="6AA8065E"/>
    <w:lvl w:ilvl="0" w:tplc="1E203A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E5987"/>
    <w:multiLevelType w:val="hybridMultilevel"/>
    <w:tmpl w:val="A9BADFEC"/>
    <w:lvl w:ilvl="0" w:tplc="85B633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C3C59"/>
    <w:multiLevelType w:val="hybridMultilevel"/>
    <w:tmpl w:val="8A369A34"/>
    <w:lvl w:ilvl="0" w:tplc="9C7A71F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5784C"/>
    <w:multiLevelType w:val="hybridMultilevel"/>
    <w:tmpl w:val="4BA674DE"/>
    <w:lvl w:ilvl="0" w:tplc="C360AEB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8D7D69"/>
    <w:multiLevelType w:val="hybridMultilevel"/>
    <w:tmpl w:val="6262D960"/>
    <w:lvl w:ilvl="0" w:tplc="077ECBD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ED20C1"/>
    <w:multiLevelType w:val="hybridMultilevel"/>
    <w:tmpl w:val="1D301EE2"/>
    <w:lvl w:ilvl="0" w:tplc="CFB6214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F0145"/>
    <w:multiLevelType w:val="hybridMultilevel"/>
    <w:tmpl w:val="F6EA03E2"/>
    <w:lvl w:ilvl="0" w:tplc="AB6A79A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67771"/>
    <w:multiLevelType w:val="hybridMultilevel"/>
    <w:tmpl w:val="870EA45A"/>
    <w:lvl w:ilvl="0" w:tplc="9A1495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AE6108"/>
    <w:multiLevelType w:val="hybridMultilevel"/>
    <w:tmpl w:val="A0AC5B06"/>
    <w:lvl w:ilvl="0" w:tplc="A4A851A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1C4393"/>
    <w:multiLevelType w:val="hybridMultilevel"/>
    <w:tmpl w:val="213EBA42"/>
    <w:lvl w:ilvl="0" w:tplc="D27A12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9344D9"/>
    <w:multiLevelType w:val="hybridMultilevel"/>
    <w:tmpl w:val="AD54F9FC"/>
    <w:lvl w:ilvl="0" w:tplc="0A0CCD9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3010A5"/>
    <w:multiLevelType w:val="hybridMultilevel"/>
    <w:tmpl w:val="7700B17A"/>
    <w:lvl w:ilvl="0" w:tplc="A8AAEE3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BB23B3"/>
    <w:multiLevelType w:val="hybridMultilevel"/>
    <w:tmpl w:val="FB56B9E0"/>
    <w:lvl w:ilvl="0" w:tplc="07489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127B23"/>
    <w:multiLevelType w:val="hybridMultilevel"/>
    <w:tmpl w:val="9D4CEF6A"/>
    <w:lvl w:ilvl="0" w:tplc="5D0291A2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CB3CE5"/>
    <w:multiLevelType w:val="hybridMultilevel"/>
    <w:tmpl w:val="252EA570"/>
    <w:lvl w:ilvl="0" w:tplc="1A6A959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261C75"/>
    <w:multiLevelType w:val="hybridMultilevel"/>
    <w:tmpl w:val="AD5894C4"/>
    <w:lvl w:ilvl="0" w:tplc="F70299E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E55165"/>
    <w:multiLevelType w:val="hybridMultilevel"/>
    <w:tmpl w:val="5C4EB446"/>
    <w:lvl w:ilvl="0" w:tplc="1BC475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A669A5"/>
    <w:multiLevelType w:val="hybridMultilevel"/>
    <w:tmpl w:val="4B520D8C"/>
    <w:lvl w:ilvl="0" w:tplc="5620765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6"/>
  </w:num>
  <w:num w:numId="3">
    <w:abstractNumId w:val="16"/>
  </w:num>
  <w:num w:numId="4">
    <w:abstractNumId w:val="41"/>
  </w:num>
  <w:num w:numId="5">
    <w:abstractNumId w:val="3"/>
  </w:num>
  <w:num w:numId="6">
    <w:abstractNumId w:val="25"/>
  </w:num>
  <w:num w:numId="7">
    <w:abstractNumId w:val="42"/>
  </w:num>
  <w:num w:numId="8">
    <w:abstractNumId w:val="1"/>
  </w:num>
  <w:num w:numId="9">
    <w:abstractNumId w:val="19"/>
  </w:num>
  <w:num w:numId="10">
    <w:abstractNumId w:val="38"/>
  </w:num>
  <w:num w:numId="11">
    <w:abstractNumId w:val="27"/>
  </w:num>
  <w:num w:numId="12">
    <w:abstractNumId w:val="2"/>
  </w:num>
  <w:num w:numId="13">
    <w:abstractNumId w:val="18"/>
  </w:num>
  <w:num w:numId="14">
    <w:abstractNumId w:val="35"/>
  </w:num>
  <w:num w:numId="15">
    <w:abstractNumId w:val="31"/>
  </w:num>
  <w:num w:numId="16">
    <w:abstractNumId w:val="11"/>
  </w:num>
  <w:num w:numId="17">
    <w:abstractNumId w:val="23"/>
  </w:num>
  <w:num w:numId="18">
    <w:abstractNumId w:val="24"/>
  </w:num>
  <w:num w:numId="19">
    <w:abstractNumId w:val="21"/>
  </w:num>
  <w:num w:numId="20">
    <w:abstractNumId w:val="32"/>
  </w:num>
  <w:num w:numId="21">
    <w:abstractNumId w:val="28"/>
  </w:num>
  <w:num w:numId="22">
    <w:abstractNumId w:val="26"/>
  </w:num>
  <w:num w:numId="23">
    <w:abstractNumId w:val="34"/>
  </w:num>
  <w:num w:numId="24">
    <w:abstractNumId w:val="0"/>
  </w:num>
  <w:num w:numId="25">
    <w:abstractNumId w:val="5"/>
  </w:num>
  <w:num w:numId="26">
    <w:abstractNumId w:val="40"/>
  </w:num>
  <w:num w:numId="27">
    <w:abstractNumId w:val="7"/>
  </w:num>
  <w:num w:numId="28">
    <w:abstractNumId w:val="30"/>
  </w:num>
  <w:num w:numId="29">
    <w:abstractNumId w:val="12"/>
  </w:num>
  <w:num w:numId="30">
    <w:abstractNumId w:val="20"/>
  </w:num>
  <w:num w:numId="31">
    <w:abstractNumId w:val="29"/>
  </w:num>
  <w:num w:numId="32">
    <w:abstractNumId w:val="15"/>
  </w:num>
  <w:num w:numId="33">
    <w:abstractNumId w:val="8"/>
  </w:num>
  <w:num w:numId="34">
    <w:abstractNumId w:val="17"/>
  </w:num>
  <w:num w:numId="35">
    <w:abstractNumId w:val="13"/>
  </w:num>
  <w:num w:numId="36">
    <w:abstractNumId w:val="22"/>
  </w:num>
  <w:num w:numId="37">
    <w:abstractNumId w:val="37"/>
  </w:num>
  <w:num w:numId="38">
    <w:abstractNumId w:val="10"/>
  </w:num>
  <w:num w:numId="39">
    <w:abstractNumId w:val="36"/>
  </w:num>
  <w:num w:numId="40">
    <w:abstractNumId w:val="14"/>
  </w:num>
  <w:num w:numId="41">
    <w:abstractNumId w:val="9"/>
  </w:num>
  <w:num w:numId="42">
    <w:abstractNumId w:val="4"/>
  </w:num>
  <w:num w:numId="43">
    <w:abstractNumId w:val="3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37A90"/>
    <w:rsid w:val="00050576"/>
    <w:rsid w:val="00052F7C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46DF"/>
    <w:rsid w:val="000B57DE"/>
    <w:rsid w:val="000B7E81"/>
    <w:rsid w:val="000C20FC"/>
    <w:rsid w:val="000C3E9A"/>
    <w:rsid w:val="000C56A8"/>
    <w:rsid w:val="000D2721"/>
    <w:rsid w:val="000E1870"/>
    <w:rsid w:val="000F0921"/>
    <w:rsid w:val="00101158"/>
    <w:rsid w:val="00112595"/>
    <w:rsid w:val="001168CA"/>
    <w:rsid w:val="001171F1"/>
    <w:rsid w:val="001177C7"/>
    <w:rsid w:val="00121DC3"/>
    <w:rsid w:val="00122668"/>
    <w:rsid w:val="001304CF"/>
    <w:rsid w:val="00137772"/>
    <w:rsid w:val="0014119E"/>
    <w:rsid w:val="00141744"/>
    <w:rsid w:val="00143147"/>
    <w:rsid w:val="00147A63"/>
    <w:rsid w:val="0015243C"/>
    <w:rsid w:val="00154941"/>
    <w:rsid w:val="001653A5"/>
    <w:rsid w:val="00173910"/>
    <w:rsid w:val="00193846"/>
    <w:rsid w:val="0019662B"/>
    <w:rsid w:val="001B777F"/>
    <w:rsid w:val="001B7997"/>
    <w:rsid w:val="001D3245"/>
    <w:rsid w:val="001D3373"/>
    <w:rsid w:val="001D5C1B"/>
    <w:rsid w:val="001D76F9"/>
    <w:rsid w:val="001E0488"/>
    <w:rsid w:val="001E1CEE"/>
    <w:rsid w:val="001E7DD3"/>
    <w:rsid w:val="001E7E29"/>
    <w:rsid w:val="001F4174"/>
    <w:rsid w:val="001F5771"/>
    <w:rsid w:val="00204C71"/>
    <w:rsid w:val="002146A3"/>
    <w:rsid w:val="0021572E"/>
    <w:rsid w:val="0022655D"/>
    <w:rsid w:val="00234BE4"/>
    <w:rsid w:val="002355A7"/>
    <w:rsid w:val="00240669"/>
    <w:rsid w:val="002504A5"/>
    <w:rsid w:val="002657AB"/>
    <w:rsid w:val="00276CAA"/>
    <w:rsid w:val="00280CDD"/>
    <w:rsid w:val="0028512F"/>
    <w:rsid w:val="00290E28"/>
    <w:rsid w:val="00297E5F"/>
    <w:rsid w:val="002A00D0"/>
    <w:rsid w:val="002A43F7"/>
    <w:rsid w:val="002C5DC3"/>
    <w:rsid w:val="002D7DCF"/>
    <w:rsid w:val="002E0C58"/>
    <w:rsid w:val="002E116B"/>
    <w:rsid w:val="002F203C"/>
    <w:rsid w:val="002F31C6"/>
    <w:rsid w:val="0031187C"/>
    <w:rsid w:val="003121C9"/>
    <w:rsid w:val="003143D9"/>
    <w:rsid w:val="00316330"/>
    <w:rsid w:val="003216AC"/>
    <w:rsid w:val="00325C2A"/>
    <w:rsid w:val="00326AE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A4C89"/>
    <w:rsid w:val="003B5261"/>
    <w:rsid w:val="003C11E4"/>
    <w:rsid w:val="003D1330"/>
    <w:rsid w:val="003D2255"/>
    <w:rsid w:val="003D548B"/>
    <w:rsid w:val="003E310F"/>
    <w:rsid w:val="003F27D2"/>
    <w:rsid w:val="003F375F"/>
    <w:rsid w:val="004031A4"/>
    <w:rsid w:val="004034CA"/>
    <w:rsid w:val="00412A28"/>
    <w:rsid w:val="004163CB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564C3"/>
    <w:rsid w:val="00473A47"/>
    <w:rsid w:val="00475929"/>
    <w:rsid w:val="004835D2"/>
    <w:rsid w:val="00485314"/>
    <w:rsid w:val="004877BD"/>
    <w:rsid w:val="004A21E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5E36"/>
    <w:rsid w:val="00536728"/>
    <w:rsid w:val="00554B5D"/>
    <w:rsid w:val="00556504"/>
    <w:rsid w:val="0056490D"/>
    <w:rsid w:val="00567BDA"/>
    <w:rsid w:val="0058378C"/>
    <w:rsid w:val="00586896"/>
    <w:rsid w:val="00593B26"/>
    <w:rsid w:val="005A08E0"/>
    <w:rsid w:val="005A2059"/>
    <w:rsid w:val="005A6CE2"/>
    <w:rsid w:val="005B0567"/>
    <w:rsid w:val="005B1644"/>
    <w:rsid w:val="005C2439"/>
    <w:rsid w:val="005C6092"/>
    <w:rsid w:val="005C6330"/>
    <w:rsid w:val="005C7255"/>
    <w:rsid w:val="005C7CAD"/>
    <w:rsid w:val="005D29E0"/>
    <w:rsid w:val="005D6E12"/>
    <w:rsid w:val="005E0E57"/>
    <w:rsid w:val="005F30F3"/>
    <w:rsid w:val="005F5053"/>
    <w:rsid w:val="005F5E0D"/>
    <w:rsid w:val="0060380D"/>
    <w:rsid w:val="006102B9"/>
    <w:rsid w:val="00612F05"/>
    <w:rsid w:val="00616333"/>
    <w:rsid w:val="00617198"/>
    <w:rsid w:val="006172DD"/>
    <w:rsid w:val="0062079E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14B3"/>
    <w:rsid w:val="00677FBF"/>
    <w:rsid w:val="00687C52"/>
    <w:rsid w:val="0069035B"/>
    <w:rsid w:val="00695C3D"/>
    <w:rsid w:val="00697BA5"/>
    <w:rsid w:val="006A0159"/>
    <w:rsid w:val="006A2F5B"/>
    <w:rsid w:val="006A2F95"/>
    <w:rsid w:val="006A3A41"/>
    <w:rsid w:val="006B16A6"/>
    <w:rsid w:val="006B1C73"/>
    <w:rsid w:val="006B2D09"/>
    <w:rsid w:val="006B47E2"/>
    <w:rsid w:val="006C0FDA"/>
    <w:rsid w:val="006C2653"/>
    <w:rsid w:val="006D0EEE"/>
    <w:rsid w:val="006D28DF"/>
    <w:rsid w:val="006D413B"/>
    <w:rsid w:val="006D49DA"/>
    <w:rsid w:val="006E4AE6"/>
    <w:rsid w:val="006E66A0"/>
    <w:rsid w:val="006F07E2"/>
    <w:rsid w:val="006F2B6D"/>
    <w:rsid w:val="006F44A2"/>
    <w:rsid w:val="006F5F37"/>
    <w:rsid w:val="00710414"/>
    <w:rsid w:val="007133B5"/>
    <w:rsid w:val="00715981"/>
    <w:rsid w:val="0071689A"/>
    <w:rsid w:val="00726E7F"/>
    <w:rsid w:val="00730EBE"/>
    <w:rsid w:val="007457D6"/>
    <w:rsid w:val="00751CFE"/>
    <w:rsid w:val="0078341E"/>
    <w:rsid w:val="00796173"/>
    <w:rsid w:val="007A557F"/>
    <w:rsid w:val="007C43AC"/>
    <w:rsid w:val="007C5914"/>
    <w:rsid w:val="007C5DF5"/>
    <w:rsid w:val="007C6789"/>
    <w:rsid w:val="007E3695"/>
    <w:rsid w:val="007E3A5F"/>
    <w:rsid w:val="007E51A6"/>
    <w:rsid w:val="007E626A"/>
    <w:rsid w:val="007F7664"/>
    <w:rsid w:val="007F7926"/>
    <w:rsid w:val="008006F8"/>
    <w:rsid w:val="0080321D"/>
    <w:rsid w:val="0080478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46512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B53A6"/>
    <w:rsid w:val="008B7A07"/>
    <w:rsid w:val="008D3AF8"/>
    <w:rsid w:val="008D7836"/>
    <w:rsid w:val="008E686A"/>
    <w:rsid w:val="008F1E1B"/>
    <w:rsid w:val="008F22DD"/>
    <w:rsid w:val="008F3012"/>
    <w:rsid w:val="008F7647"/>
    <w:rsid w:val="008F7745"/>
    <w:rsid w:val="00901E7D"/>
    <w:rsid w:val="00902BA5"/>
    <w:rsid w:val="009078FB"/>
    <w:rsid w:val="009105EA"/>
    <w:rsid w:val="009121A3"/>
    <w:rsid w:val="00924313"/>
    <w:rsid w:val="009275EE"/>
    <w:rsid w:val="00933828"/>
    <w:rsid w:val="00933D88"/>
    <w:rsid w:val="009457EF"/>
    <w:rsid w:val="00956AE7"/>
    <w:rsid w:val="009621BB"/>
    <w:rsid w:val="009711AB"/>
    <w:rsid w:val="0097678F"/>
    <w:rsid w:val="009823D6"/>
    <w:rsid w:val="00995E51"/>
    <w:rsid w:val="009A133D"/>
    <w:rsid w:val="009A3867"/>
    <w:rsid w:val="009B00AA"/>
    <w:rsid w:val="009C1DC2"/>
    <w:rsid w:val="009C7295"/>
    <w:rsid w:val="009D06BE"/>
    <w:rsid w:val="009D3774"/>
    <w:rsid w:val="009D55E2"/>
    <w:rsid w:val="009D5720"/>
    <w:rsid w:val="009E7F7A"/>
    <w:rsid w:val="009F0324"/>
    <w:rsid w:val="009F69BF"/>
    <w:rsid w:val="00A061B1"/>
    <w:rsid w:val="00A11407"/>
    <w:rsid w:val="00A12546"/>
    <w:rsid w:val="00A12A1F"/>
    <w:rsid w:val="00A230BF"/>
    <w:rsid w:val="00A5099E"/>
    <w:rsid w:val="00A5760D"/>
    <w:rsid w:val="00A757DA"/>
    <w:rsid w:val="00A811CD"/>
    <w:rsid w:val="00AA14A3"/>
    <w:rsid w:val="00AA440F"/>
    <w:rsid w:val="00AA7EF8"/>
    <w:rsid w:val="00AA7F90"/>
    <w:rsid w:val="00AB204B"/>
    <w:rsid w:val="00AC01E8"/>
    <w:rsid w:val="00AC2AFF"/>
    <w:rsid w:val="00AE3B9A"/>
    <w:rsid w:val="00AF29BA"/>
    <w:rsid w:val="00AF5D3E"/>
    <w:rsid w:val="00B01282"/>
    <w:rsid w:val="00B05D4B"/>
    <w:rsid w:val="00B125DB"/>
    <w:rsid w:val="00B23562"/>
    <w:rsid w:val="00B24534"/>
    <w:rsid w:val="00B27A1B"/>
    <w:rsid w:val="00B33396"/>
    <w:rsid w:val="00B35E24"/>
    <w:rsid w:val="00B47578"/>
    <w:rsid w:val="00B71E7C"/>
    <w:rsid w:val="00B72514"/>
    <w:rsid w:val="00B730C6"/>
    <w:rsid w:val="00B8633E"/>
    <w:rsid w:val="00B87010"/>
    <w:rsid w:val="00B91DBF"/>
    <w:rsid w:val="00B97E5C"/>
    <w:rsid w:val="00BB0024"/>
    <w:rsid w:val="00BB2068"/>
    <w:rsid w:val="00BB2FDE"/>
    <w:rsid w:val="00BC2F11"/>
    <w:rsid w:val="00BD064C"/>
    <w:rsid w:val="00C051D6"/>
    <w:rsid w:val="00C120FE"/>
    <w:rsid w:val="00C123AE"/>
    <w:rsid w:val="00C14953"/>
    <w:rsid w:val="00C31A27"/>
    <w:rsid w:val="00C358F6"/>
    <w:rsid w:val="00C366DC"/>
    <w:rsid w:val="00C47238"/>
    <w:rsid w:val="00C7139C"/>
    <w:rsid w:val="00C74FEA"/>
    <w:rsid w:val="00C8385C"/>
    <w:rsid w:val="00C83915"/>
    <w:rsid w:val="00C91AED"/>
    <w:rsid w:val="00C94A47"/>
    <w:rsid w:val="00CA1537"/>
    <w:rsid w:val="00CA3FC5"/>
    <w:rsid w:val="00CA5B30"/>
    <w:rsid w:val="00CA73BE"/>
    <w:rsid w:val="00CB0BEC"/>
    <w:rsid w:val="00CB4052"/>
    <w:rsid w:val="00CB5499"/>
    <w:rsid w:val="00CC11F8"/>
    <w:rsid w:val="00CC24E9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C7BB6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46E99"/>
    <w:rsid w:val="00E55957"/>
    <w:rsid w:val="00E648A4"/>
    <w:rsid w:val="00E81668"/>
    <w:rsid w:val="00E82455"/>
    <w:rsid w:val="00E94873"/>
    <w:rsid w:val="00E96F22"/>
    <w:rsid w:val="00EA1042"/>
    <w:rsid w:val="00EA7038"/>
    <w:rsid w:val="00EB298B"/>
    <w:rsid w:val="00EB5DF3"/>
    <w:rsid w:val="00EC6216"/>
    <w:rsid w:val="00ED53E6"/>
    <w:rsid w:val="00EE0F52"/>
    <w:rsid w:val="00EE534B"/>
    <w:rsid w:val="00EE5915"/>
    <w:rsid w:val="00EF1D88"/>
    <w:rsid w:val="00EF468C"/>
    <w:rsid w:val="00EF4DD8"/>
    <w:rsid w:val="00F029B3"/>
    <w:rsid w:val="00F10306"/>
    <w:rsid w:val="00F24EA3"/>
    <w:rsid w:val="00F26E55"/>
    <w:rsid w:val="00F33DE3"/>
    <w:rsid w:val="00F346B2"/>
    <w:rsid w:val="00F41D98"/>
    <w:rsid w:val="00F448C5"/>
    <w:rsid w:val="00F4796F"/>
    <w:rsid w:val="00F515CF"/>
    <w:rsid w:val="00F51A51"/>
    <w:rsid w:val="00F52366"/>
    <w:rsid w:val="00F57BE6"/>
    <w:rsid w:val="00F605FC"/>
    <w:rsid w:val="00F6615B"/>
    <w:rsid w:val="00F7636A"/>
    <w:rsid w:val="00F8320C"/>
    <w:rsid w:val="00F832DB"/>
    <w:rsid w:val="00F83BBF"/>
    <w:rsid w:val="00F84AC6"/>
    <w:rsid w:val="00F87BF1"/>
    <w:rsid w:val="00F973DE"/>
    <w:rsid w:val="00FA07B1"/>
    <w:rsid w:val="00FA0D8B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6A06"/>
    <w:rsid w:val="00FD7F03"/>
    <w:rsid w:val="00FE21FB"/>
    <w:rsid w:val="00FE2827"/>
    <w:rsid w:val="00FE50A9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5354-B243-4CB2-99FE-A9837A8D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2021-01-24T15:21:00Z</dcterms:created>
  <dcterms:modified xsi:type="dcterms:W3CDTF">2021-01-24T15:21:00Z</dcterms:modified>
</cp:coreProperties>
</file>