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6E6F01">
        <w:rPr>
          <w:rFonts w:ascii="Arial" w:eastAsia="Times New Roman" w:hAnsi="Arial" w:cs="Arial"/>
          <w:b/>
          <w:snapToGrid w:val="0"/>
          <w:sz w:val="40"/>
          <w:szCs w:val="40"/>
          <w:lang w:val="en-GB"/>
        </w:rPr>
        <w:t>299</w:t>
      </w:r>
      <w:r w:rsidR="00E556BF" w:rsidRPr="0099694C">
        <w:rPr>
          <w:rFonts w:ascii="Arial" w:eastAsia="Times New Roman" w:hAnsi="Arial" w:cs="Arial"/>
          <w:b/>
          <w:snapToGrid w:val="0"/>
          <w:sz w:val="40"/>
          <w:szCs w:val="40"/>
          <w:lang w:val="en-GB"/>
        </w:rPr>
        <w:tab/>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B758D">
        <w:rPr>
          <w:rFonts w:ascii="Arial" w:eastAsia="Times New Roman" w:hAnsi="Arial" w:cs="Arial"/>
          <w:b/>
          <w:snapToGrid w:val="0"/>
          <w:sz w:val="40"/>
          <w:szCs w:val="40"/>
          <w:lang w:val="en-GB"/>
        </w:rPr>
        <w:t>06 MARCH</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9E7540">
        <w:rPr>
          <w:rFonts w:ascii="Arial" w:eastAsia="Times New Roman" w:hAnsi="Arial" w:cs="Arial"/>
          <w:b/>
          <w:snapToGrid w:val="0"/>
          <w:sz w:val="40"/>
          <w:szCs w:val="40"/>
          <w:lang w:val="en-GB"/>
        </w:rPr>
        <w:t>0</w:t>
      </w:r>
      <w:r w:rsidR="00CB758D">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6E6F01" w:rsidRPr="006E6F01" w:rsidRDefault="006E6F01" w:rsidP="006E6F01">
      <w:pPr>
        <w:spacing w:before="100" w:beforeAutospacing="1" w:after="100" w:afterAutospacing="1" w:line="240" w:lineRule="auto"/>
        <w:ind w:left="720" w:hanging="720"/>
        <w:jc w:val="both"/>
        <w:outlineLvl w:val="0"/>
        <w:rPr>
          <w:rFonts w:ascii="Arial" w:eastAsia="Times New Roman" w:hAnsi="Arial" w:cs="Arial"/>
          <w:sz w:val="44"/>
          <w:szCs w:val="44"/>
          <w:lang w:val="en-US"/>
        </w:rPr>
      </w:pPr>
      <w:r w:rsidRPr="006E6F01">
        <w:rPr>
          <w:rFonts w:ascii="Arial" w:hAnsi="Arial" w:cs="Arial"/>
          <w:b/>
          <w:bCs/>
          <w:sz w:val="44"/>
          <w:szCs w:val="44"/>
          <w:lang w:val="en-GB"/>
        </w:rPr>
        <w:t>299.</w:t>
      </w:r>
      <w:r w:rsidRPr="006E6F01">
        <w:rPr>
          <w:rFonts w:ascii="Arial" w:hAnsi="Arial" w:cs="Arial"/>
          <w:b/>
          <w:bCs/>
          <w:sz w:val="44"/>
          <w:szCs w:val="44"/>
          <w:lang w:val="en-GB"/>
        </w:rPr>
        <w:tab/>
        <w:t xml:space="preserve">Ms L </w:t>
      </w:r>
      <w:proofErr w:type="spellStart"/>
      <w:r w:rsidRPr="006E6F01">
        <w:rPr>
          <w:rFonts w:ascii="Arial" w:hAnsi="Arial" w:cs="Arial"/>
          <w:b/>
          <w:bCs/>
          <w:sz w:val="44"/>
          <w:szCs w:val="44"/>
          <w:lang w:val="en-GB"/>
        </w:rPr>
        <w:t>L</w:t>
      </w:r>
      <w:proofErr w:type="spellEnd"/>
      <w:r w:rsidRPr="006E6F01">
        <w:rPr>
          <w:rFonts w:ascii="Arial" w:hAnsi="Arial" w:cs="Arial"/>
          <w:b/>
          <w:bCs/>
          <w:sz w:val="44"/>
          <w:szCs w:val="44"/>
          <w:lang w:val="en-GB"/>
        </w:rPr>
        <w:t xml:space="preserve"> van der Merwe (IFP) to ask the Minister of Social Development</w:t>
      </w:r>
      <w:r w:rsidRPr="006E6F01">
        <w:rPr>
          <w:rFonts w:ascii="Arial" w:hAnsi="Arial" w:cs="Arial"/>
          <w:b/>
          <w:bCs/>
          <w:sz w:val="44"/>
          <w:szCs w:val="44"/>
          <w:lang w:val="en-GB"/>
        </w:rPr>
        <w:fldChar w:fldCharType="begin"/>
      </w:r>
      <w:r w:rsidRPr="006E6F01">
        <w:rPr>
          <w:rFonts w:ascii="Arial" w:hAnsi="Arial" w:cs="Arial"/>
          <w:sz w:val="44"/>
          <w:szCs w:val="44"/>
        </w:rPr>
        <w:instrText xml:space="preserve"> XE "</w:instrText>
      </w:r>
      <w:r w:rsidRPr="006E6F01">
        <w:rPr>
          <w:rFonts w:ascii="Arial" w:hAnsi="Arial" w:cs="Arial"/>
          <w:b/>
          <w:noProof/>
          <w:sz w:val="44"/>
          <w:szCs w:val="44"/>
          <w:lang w:val="af-ZA"/>
        </w:rPr>
        <w:instrText>Social Development</w:instrText>
      </w:r>
      <w:r w:rsidRPr="006E6F01">
        <w:rPr>
          <w:rFonts w:ascii="Arial" w:hAnsi="Arial" w:cs="Arial"/>
          <w:sz w:val="44"/>
          <w:szCs w:val="44"/>
        </w:rPr>
        <w:instrText xml:space="preserve">" </w:instrText>
      </w:r>
      <w:r w:rsidRPr="006E6F01">
        <w:rPr>
          <w:rFonts w:ascii="Arial" w:hAnsi="Arial" w:cs="Arial"/>
          <w:b/>
          <w:bCs/>
          <w:sz w:val="44"/>
          <w:szCs w:val="44"/>
          <w:lang w:val="en-GB"/>
        </w:rPr>
        <w:fldChar w:fldCharType="end"/>
      </w:r>
      <w:r w:rsidRPr="006E6F01">
        <w:rPr>
          <w:rFonts w:ascii="Arial" w:hAnsi="Arial" w:cs="Arial"/>
          <w:b/>
          <w:bCs/>
          <w:sz w:val="44"/>
          <w:szCs w:val="44"/>
          <w:lang w:val="en-GB"/>
        </w:rPr>
        <w:t>:</w:t>
      </w:r>
      <w:r w:rsidRPr="006E6F01">
        <w:rPr>
          <w:rFonts w:ascii="Arial" w:eastAsia="Times New Roman" w:hAnsi="Arial" w:cs="Arial"/>
          <w:sz w:val="44"/>
          <w:szCs w:val="44"/>
          <w:lang w:val="en-US"/>
        </w:rPr>
        <w:t xml:space="preserve"> </w:t>
      </w:r>
    </w:p>
    <w:p w:rsidR="006E6F01" w:rsidRPr="006E6F01" w:rsidRDefault="006E6F01" w:rsidP="006E6F01">
      <w:pPr>
        <w:spacing w:before="100" w:beforeAutospacing="1" w:after="100" w:afterAutospacing="1" w:line="240" w:lineRule="auto"/>
        <w:ind w:left="709" w:firstLine="11"/>
        <w:jc w:val="both"/>
        <w:rPr>
          <w:rFonts w:ascii="Arial" w:eastAsia="Times New Roman" w:hAnsi="Arial" w:cs="Arial"/>
          <w:sz w:val="44"/>
          <w:szCs w:val="44"/>
          <w:lang w:val="en-US"/>
        </w:rPr>
      </w:pPr>
      <w:r w:rsidRPr="006E6F01">
        <w:rPr>
          <w:rStyle w:val="s1"/>
          <w:rFonts w:ascii="Arial" w:hAnsi="Arial" w:cs="Arial"/>
          <w:sz w:val="44"/>
          <w:szCs w:val="44"/>
        </w:rPr>
        <w:t xml:space="preserve">What number of (a) </w:t>
      </w:r>
      <w:r w:rsidRPr="006E6F01">
        <w:rPr>
          <w:rFonts w:ascii="Arial" w:hAnsi="Arial" w:cs="Arial"/>
          <w:sz w:val="44"/>
          <w:szCs w:val="44"/>
        </w:rPr>
        <w:t xml:space="preserve">Namibian nationals with dual South African-Namibian citizenship are currently receiving </w:t>
      </w:r>
      <w:r w:rsidRPr="006E6F01">
        <w:rPr>
          <w:rFonts w:ascii="Arial" w:eastAsia="Times New Roman" w:hAnsi="Arial" w:cs="Arial"/>
          <w:color w:val="000000"/>
          <w:sz w:val="44"/>
          <w:szCs w:val="44"/>
          <w:lang w:val="en-US" w:eastAsia="en-ZA"/>
        </w:rPr>
        <w:t xml:space="preserve">SA Social Security Agency (SASSA) </w:t>
      </w:r>
      <w:r w:rsidRPr="006E6F01">
        <w:rPr>
          <w:rFonts w:ascii="Arial" w:hAnsi="Arial" w:cs="Arial"/>
          <w:sz w:val="44"/>
          <w:szCs w:val="44"/>
        </w:rPr>
        <w:t xml:space="preserve">grants and (b) </w:t>
      </w:r>
      <w:proofErr w:type="spellStart"/>
      <w:r w:rsidRPr="006E6F01">
        <w:rPr>
          <w:rFonts w:ascii="Arial" w:hAnsi="Arial" w:cs="Arial"/>
          <w:sz w:val="44"/>
          <w:szCs w:val="44"/>
        </w:rPr>
        <w:t>paypoints</w:t>
      </w:r>
      <w:proofErr w:type="spellEnd"/>
      <w:r w:rsidRPr="006E6F01">
        <w:rPr>
          <w:rFonts w:ascii="Arial" w:hAnsi="Arial" w:cs="Arial"/>
          <w:sz w:val="44"/>
          <w:szCs w:val="44"/>
        </w:rPr>
        <w:t xml:space="preserve"> are currently being serviced by SASSA in Namibia?</w:t>
      </w:r>
      <w:r w:rsidRPr="006E6F01">
        <w:rPr>
          <w:rFonts w:ascii="Arial" w:eastAsia="Times New Roman" w:hAnsi="Arial" w:cs="Arial"/>
          <w:sz w:val="44"/>
          <w:szCs w:val="44"/>
          <w:lang w:val="en-US"/>
        </w:rPr>
        <w:tab/>
      </w:r>
      <w:r w:rsidRPr="006E6F01">
        <w:rPr>
          <w:rFonts w:ascii="Arial" w:eastAsia="Times New Roman" w:hAnsi="Arial" w:cs="Arial"/>
          <w:sz w:val="44"/>
          <w:szCs w:val="44"/>
          <w:lang w:val="en-US"/>
        </w:rPr>
        <w:tab/>
      </w:r>
      <w:r w:rsidRPr="006E6F01">
        <w:rPr>
          <w:rFonts w:ascii="Arial" w:eastAsia="Times New Roman" w:hAnsi="Arial" w:cs="Arial"/>
          <w:sz w:val="44"/>
          <w:szCs w:val="44"/>
          <w:lang w:val="en-US"/>
        </w:rPr>
        <w:tab/>
      </w:r>
      <w:r w:rsidRPr="006E6F01">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Pr>
          <w:rFonts w:ascii="Arial" w:eastAsia="Times New Roman" w:hAnsi="Arial" w:cs="Arial"/>
          <w:sz w:val="44"/>
          <w:szCs w:val="44"/>
          <w:lang w:val="en-US"/>
        </w:rPr>
        <w:tab/>
      </w:r>
      <w:r w:rsidRPr="006E6F01">
        <w:rPr>
          <w:rFonts w:ascii="Arial" w:hAnsi="Arial" w:cs="Arial"/>
          <w:sz w:val="44"/>
          <w:szCs w:val="44"/>
        </w:rPr>
        <w:t>NW453E</w:t>
      </w:r>
      <w:r w:rsidRPr="006E6F01">
        <w:rPr>
          <w:rFonts w:ascii="Arial" w:eastAsia="Times New Roman" w:hAnsi="Arial" w:cs="Arial"/>
          <w:sz w:val="44"/>
          <w:szCs w:val="44"/>
          <w:lang w:val="en-US"/>
        </w:rPr>
        <w:t xml:space="preserve"> </w:t>
      </w:r>
    </w:p>
    <w:p w:rsidR="00C91C34" w:rsidRPr="00C91C34" w:rsidRDefault="00C91C34" w:rsidP="00C91C34">
      <w:pPr>
        <w:spacing w:before="100" w:beforeAutospacing="1" w:after="100" w:afterAutospacing="1" w:line="240" w:lineRule="auto"/>
        <w:ind w:left="1440" w:hanging="720"/>
        <w:jc w:val="both"/>
        <w:rPr>
          <w:rFonts w:ascii="Arial" w:hAnsi="Arial" w:cs="Arial"/>
          <w:sz w:val="40"/>
          <w:szCs w:val="40"/>
        </w:rPr>
      </w:pP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r w:rsidRPr="00C91C34">
        <w:rPr>
          <w:rFonts w:ascii="Arial" w:hAnsi="Arial" w:cs="Arial"/>
          <w:sz w:val="40"/>
          <w:szCs w:val="40"/>
        </w:rPr>
        <w:tab/>
      </w:r>
    </w:p>
    <w:p w:rsidR="008617BF" w:rsidRDefault="008617BF" w:rsidP="00CF630D">
      <w:pPr>
        <w:spacing w:after="0" w:line="240" w:lineRule="auto"/>
        <w:jc w:val="both"/>
        <w:rPr>
          <w:rFonts w:ascii="Arial" w:eastAsia="Times New Roman" w:hAnsi="Arial" w:cs="Arial"/>
          <w:b/>
          <w:snapToGrid w:val="0"/>
          <w:color w:val="000000"/>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lastRenderedPageBreak/>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E82276">
        <w:rPr>
          <w:rFonts w:ascii="Arial" w:eastAsia="Times New Roman" w:hAnsi="Arial" w:cs="Arial"/>
          <w:b/>
          <w:snapToGrid w:val="0"/>
          <w:color w:val="000000"/>
          <w:sz w:val="40"/>
          <w:szCs w:val="40"/>
        </w:rPr>
        <w:t>2</w:t>
      </w:r>
      <w:r w:rsidR="00CB758D">
        <w:rPr>
          <w:rFonts w:ascii="Arial" w:eastAsia="Times New Roman" w:hAnsi="Arial" w:cs="Arial"/>
          <w:b/>
          <w:snapToGrid w:val="0"/>
          <w:color w:val="000000"/>
          <w:sz w:val="40"/>
          <w:szCs w:val="40"/>
        </w:rPr>
        <w:t>9</w:t>
      </w:r>
      <w:r w:rsidR="006E6F01">
        <w:rPr>
          <w:rFonts w:ascii="Arial" w:eastAsia="Times New Roman" w:hAnsi="Arial" w:cs="Arial"/>
          <w:b/>
          <w:snapToGrid w:val="0"/>
          <w:color w:val="000000"/>
          <w:sz w:val="40"/>
          <w:szCs w:val="40"/>
        </w:rPr>
        <w:t>9</w:t>
      </w:r>
      <w:r>
        <w:rPr>
          <w:rFonts w:ascii="Arial" w:eastAsia="Times New Roman" w:hAnsi="Arial" w:cs="Arial"/>
          <w:b/>
          <w:snapToGrid w:val="0"/>
          <w:color w:val="000000"/>
          <w:sz w:val="40"/>
          <w:szCs w:val="40"/>
        </w:rPr>
        <w:t xml:space="preserve"> of 2020</w:t>
      </w: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F630D" w:rsidRDefault="00CF630D" w:rsidP="00FB4659">
      <w:pPr>
        <w:spacing w:after="0" w:line="240" w:lineRule="auto"/>
        <w:jc w:val="both"/>
        <w:rPr>
          <w:rFonts w:ascii="Arial" w:eastAsia="Times New Roman" w:hAnsi="Arial" w:cs="Arial"/>
          <w:b/>
          <w:snapToGrid w:val="0"/>
          <w:color w:val="000000"/>
          <w:sz w:val="40"/>
          <w:szCs w:val="40"/>
          <w:lang w:val="en-GB"/>
        </w:rPr>
      </w:pPr>
    </w:p>
    <w:p w:rsidR="00CC32BE"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248F0" w:rsidRDefault="00F248F0" w:rsidP="00FB4659">
      <w:pPr>
        <w:spacing w:after="0" w:line="240" w:lineRule="auto"/>
        <w:jc w:val="both"/>
        <w:rPr>
          <w:rFonts w:ascii="Arial" w:eastAsia="Times New Roman" w:hAnsi="Arial" w:cs="Arial"/>
          <w:b/>
          <w:snapToGrid w:val="0"/>
          <w:color w:val="000000"/>
          <w:sz w:val="40"/>
          <w:szCs w:val="40"/>
          <w:lang w:val="en-GB"/>
        </w:rPr>
      </w:pPr>
    </w:p>
    <w:p w:rsidR="00F248F0" w:rsidRDefault="00F248F0" w:rsidP="00F248F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SASSA currently pays grants to 579 beneficiaries in Namibia, broken down as follows:</w:t>
      </w: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59 disability grants</w:t>
      </w: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520 grants for older persons.</w:t>
      </w: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However, at this stage, SASSA is unable to confirm how many of the above beneficiaries carry dual citizenship as the grant is paid on the South African identity number.  A review project is planned for the 2020/21 financial year to determine this and to confirm whether approval was obtained to retain the South African citizenship prior to taking Namibian citizenship as is required in terms of the South African Citizenship Act, Act 88 of 1995.</w:t>
      </w:r>
    </w:p>
    <w:p w:rsidR="00F248F0" w:rsidRDefault="00F248F0" w:rsidP="00F248F0">
      <w:pPr>
        <w:pStyle w:val="ListParagraph"/>
        <w:spacing w:after="0" w:line="240" w:lineRule="auto"/>
        <w:ind w:left="1080"/>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w:t>
      </w:r>
    </w:p>
    <w:p w:rsidR="00F248F0" w:rsidRPr="00F248F0" w:rsidRDefault="00F248F0" w:rsidP="00F248F0">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SASSA does not service any pay points in Namibia.  Social grants are paid through direct deposit into the beneficiaries’ personal </w:t>
      </w:r>
      <w:r>
        <w:rPr>
          <w:rFonts w:ascii="Arial" w:eastAsia="Times New Roman" w:hAnsi="Arial" w:cs="Arial"/>
          <w:snapToGrid w:val="0"/>
          <w:color w:val="000000"/>
          <w:sz w:val="40"/>
          <w:szCs w:val="40"/>
          <w:lang w:val="en-GB"/>
        </w:rPr>
        <w:lastRenderedPageBreak/>
        <w:t xml:space="preserve">bank accounts or in cash through </w:t>
      </w:r>
      <w:proofErr w:type="spellStart"/>
      <w:r>
        <w:rPr>
          <w:rFonts w:ascii="Arial" w:eastAsia="Times New Roman" w:hAnsi="Arial" w:cs="Arial"/>
          <w:snapToGrid w:val="0"/>
          <w:color w:val="000000"/>
          <w:sz w:val="40"/>
          <w:szCs w:val="40"/>
          <w:lang w:val="en-GB"/>
        </w:rPr>
        <w:t>Nampost</w:t>
      </w:r>
      <w:proofErr w:type="spellEnd"/>
      <w:r>
        <w:rPr>
          <w:rFonts w:ascii="Arial" w:eastAsia="Times New Roman" w:hAnsi="Arial" w:cs="Arial"/>
          <w:snapToGrid w:val="0"/>
          <w:color w:val="000000"/>
          <w:sz w:val="40"/>
          <w:szCs w:val="40"/>
          <w:lang w:val="en-GB"/>
        </w:rPr>
        <w:t xml:space="preserve"> at the post office in Walvis Bay.</w:t>
      </w:r>
      <w:r>
        <w:rPr>
          <w:rFonts w:ascii="Arial" w:eastAsia="Times New Roman" w:hAnsi="Arial" w:cs="Arial"/>
          <w:snapToGrid w:val="0"/>
          <w:color w:val="000000"/>
          <w:sz w:val="40"/>
          <w:szCs w:val="40"/>
          <w:lang w:val="en-GB"/>
        </w:rPr>
        <w:tab/>
      </w:r>
    </w:p>
    <w:sectPr w:rsidR="00F248F0" w:rsidRPr="00F248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F3" w:rsidRDefault="008D22F3">
      <w:pPr>
        <w:spacing w:after="0" w:line="240" w:lineRule="auto"/>
      </w:pPr>
      <w:r>
        <w:separator/>
      </w:r>
    </w:p>
  </w:endnote>
  <w:endnote w:type="continuationSeparator" w:id="0">
    <w:p w:rsidR="008D22F3" w:rsidRDefault="008D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F3" w:rsidRDefault="008D22F3">
      <w:pPr>
        <w:spacing w:after="0" w:line="240" w:lineRule="auto"/>
      </w:pPr>
      <w:r>
        <w:separator/>
      </w:r>
    </w:p>
  </w:footnote>
  <w:footnote w:type="continuationSeparator" w:id="0">
    <w:p w:rsidR="008D22F3" w:rsidRDefault="008D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C4C08E9"/>
    <w:multiLevelType w:val="hybridMultilevel"/>
    <w:tmpl w:val="D49AACBA"/>
    <w:lvl w:ilvl="0" w:tplc="9E3AC0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27E2"/>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0AB3"/>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22F3"/>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130B"/>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6CB9"/>
    <w:rsid w:val="00B40984"/>
    <w:rsid w:val="00B4712D"/>
    <w:rsid w:val="00B53024"/>
    <w:rsid w:val="00B55A37"/>
    <w:rsid w:val="00B74F1D"/>
    <w:rsid w:val="00B82C53"/>
    <w:rsid w:val="00B90DCE"/>
    <w:rsid w:val="00B95215"/>
    <w:rsid w:val="00BB0803"/>
    <w:rsid w:val="00BB1B93"/>
    <w:rsid w:val="00BB3A79"/>
    <w:rsid w:val="00BB7FA9"/>
    <w:rsid w:val="00BC41DD"/>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48F0"/>
    <w:rsid w:val="00F265A7"/>
    <w:rsid w:val="00F30443"/>
    <w:rsid w:val="00F33D87"/>
    <w:rsid w:val="00F37E84"/>
    <w:rsid w:val="00F43329"/>
    <w:rsid w:val="00F468FA"/>
    <w:rsid w:val="00F732A3"/>
    <w:rsid w:val="00F77743"/>
    <w:rsid w:val="00F77BA6"/>
    <w:rsid w:val="00F86AA7"/>
    <w:rsid w:val="00F8736C"/>
    <w:rsid w:val="00F91032"/>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ABCB-8FCE-439D-9F66-C532D8FD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2019-06-21T06:19:00Z</cp:lastPrinted>
  <dcterms:created xsi:type="dcterms:W3CDTF">2020-06-04T18:02:00Z</dcterms:created>
  <dcterms:modified xsi:type="dcterms:W3CDTF">2020-06-04T18:02:00Z</dcterms:modified>
</cp:coreProperties>
</file>