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8B6CE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8B6CED">
        <w:rPr>
          <w:rFonts w:ascii="Arial" w:hAnsi="Arial" w:cs="Arial"/>
          <w:b/>
          <w:lang w:val="en-US"/>
        </w:rPr>
        <w:t>QUESTION FOR WRITTEN REPLY</w:t>
      </w:r>
    </w:p>
    <w:p w:rsidR="00642A1D" w:rsidRPr="008B6CE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8B6CED">
        <w:rPr>
          <w:rFonts w:ascii="Arial" w:hAnsi="Arial" w:cs="Arial"/>
          <w:b/>
          <w:lang w:val="en-US"/>
        </w:rPr>
        <w:t>QUESTION NUMBER:</w:t>
      </w:r>
      <w:r w:rsidR="00D41FC8" w:rsidRPr="008B6CED">
        <w:rPr>
          <w:rFonts w:ascii="Arial" w:hAnsi="Arial" w:cs="Arial"/>
          <w:b/>
          <w:noProof/>
          <w:lang w:val="af-ZA"/>
        </w:rPr>
        <w:t xml:space="preserve"> 29</w:t>
      </w:r>
      <w:r w:rsidR="008B6CED" w:rsidRPr="008B6CED">
        <w:rPr>
          <w:rFonts w:ascii="Arial" w:hAnsi="Arial" w:cs="Arial"/>
          <w:b/>
          <w:noProof/>
          <w:lang w:val="af-ZA"/>
        </w:rPr>
        <w:t>86</w:t>
      </w:r>
      <w:r w:rsidR="00D41FC8" w:rsidRPr="008B6CED">
        <w:rPr>
          <w:rFonts w:ascii="Arial" w:hAnsi="Arial" w:cs="Arial"/>
          <w:b/>
          <w:lang w:val="en-US"/>
        </w:rPr>
        <w:t xml:space="preserve"> </w:t>
      </w:r>
      <w:r w:rsidRPr="008B6CED">
        <w:rPr>
          <w:rFonts w:ascii="Arial" w:hAnsi="Arial" w:cs="Arial"/>
          <w:b/>
          <w:lang w:val="en-US"/>
        </w:rPr>
        <w:t>[</w:t>
      </w:r>
      <w:r w:rsidR="008B6CED" w:rsidRPr="008B6CED">
        <w:rPr>
          <w:rFonts w:ascii="Arial" w:hAnsi="Arial" w:cs="Arial"/>
          <w:sz w:val="20"/>
          <w:szCs w:val="20"/>
          <w:lang w:val="en-US"/>
        </w:rPr>
        <w:t>NW3305E</w:t>
      </w:r>
      <w:r w:rsidRPr="008B6CED">
        <w:rPr>
          <w:rFonts w:ascii="Arial" w:hAnsi="Arial" w:cs="Arial"/>
          <w:b/>
          <w:lang w:val="en-US"/>
        </w:rPr>
        <w:t>]</w:t>
      </w:r>
    </w:p>
    <w:p w:rsidR="008B6CED" w:rsidRDefault="00642A1D" w:rsidP="008B6CE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8B6CED">
        <w:rPr>
          <w:rFonts w:ascii="Arial" w:hAnsi="Arial" w:cs="Arial"/>
          <w:b/>
          <w:lang w:val="en-US"/>
        </w:rPr>
        <w:t xml:space="preserve">DATE OF PUBLICATION: </w:t>
      </w:r>
      <w:r w:rsidR="00D41FC8" w:rsidRPr="008B6CED">
        <w:rPr>
          <w:rFonts w:ascii="Arial" w:hAnsi="Arial" w:cs="Arial"/>
          <w:b/>
          <w:lang w:val="en-US"/>
        </w:rPr>
        <w:t>06 October 2017</w:t>
      </w:r>
    </w:p>
    <w:p w:rsidR="00613374" w:rsidRPr="008B6CED" w:rsidRDefault="00613374" w:rsidP="008B6CE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8B6CED" w:rsidRPr="008B6CED" w:rsidRDefault="008B6CED" w:rsidP="008B6CED">
      <w:pPr>
        <w:spacing w:before="100" w:beforeAutospacing="1" w:after="100" w:afterAutospacing="1"/>
        <w:ind w:left="851" w:hanging="851"/>
        <w:rPr>
          <w:rFonts w:ascii="Arial" w:hAnsi="Arial" w:cs="Arial"/>
          <w:lang w:val="en-US"/>
        </w:rPr>
      </w:pPr>
      <w:proofErr w:type="gramStart"/>
      <w:r w:rsidRPr="008B6CED">
        <w:rPr>
          <w:rFonts w:ascii="Arial" w:hAnsi="Arial" w:cs="Arial"/>
          <w:b/>
          <w:lang w:val="en-US"/>
        </w:rPr>
        <w:t>2986.</w:t>
      </w:r>
      <w:r w:rsidRPr="008B6CED">
        <w:rPr>
          <w:rFonts w:ascii="Arial" w:hAnsi="Arial" w:cs="Arial"/>
          <w:b/>
          <w:lang w:val="en-US"/>
        </w:rPr>
        <w:tab/>
      </w:r>
      <w:proofErr w:type="spellStart"/>
      <w:r w:rsidRPr="008B6CED">
        <w:rPr>
          <w:rFonts w:ascii="Arial" w:hAnsi="Arial" w:cs="Arial"/>
          <w:b/>
          <w:lang w:val="en-US"/>
        </w:rPr>
        <w:t>Mr</w:t>
      </w:r>
      <w:proofErr w:type="spellEnd"/>
      <w:r w:rsidRPr="008B6CED">
        <w:rPr>
          <w:rFonts w:ascii="Arial" w:hAnsi="Arial" w:cs="Arial"/>
          <w:b/>
          <w:lang w:val="en-US"/>
        </w:rPr>
        <w:t xml:space="preserve"> R A Lees (DA)</w:t>
      </w:r>
      <w:proofErr w:type="gramEnd"/>
      <w:r w:rsidRPr="008B6CED">
        <w:rPr>
          <w:rFonts w:ascii="Arial" w:hAnsi="Arial" w:cs="Arial"/>
          <w:b/>
          <w:lang w:val="en-US"/>
        </w:rPr>
        <w:t xml:space="preserve"> to </w:t>
      </w:r>
      <w:r w:rsidRPr="008B6CED">
        <w:rPr>
          <w:rFonts w:ascii="Arial" w:hAnsi="Arial" w:cs="Arial"/>
          <w:b/>
        </w:rPr>
        <w:t>ask</w:t>
      </w:r>
      <w:r w:rsidRPr="008B6CED">
        <w:rPr>
          <w:rFonts w:ascii="Arial" w:hAnsi="Arial" w:cs="Arial"/>
          <w:b/>
          <w:lang w:val="en-US"/>
        </w:rPr>
        <w:t xml:space="preserve"> the Minister of Finance:</w:t>
      </w:r>
    </w:p>
    <w:p w:rsidR="00E41903" w:rsidRDefault="008B6CED" w:rsidP="008B6CED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8B6CED">
        <w:rPr>
          <w:rFonts w:ascii="Arial" w:hAnsi="Arial" w:cs="Arial"/>
          <w:lang w:val="en-US"/>
        </w:rPr>
        <w:t>(1)</w:t>
      </w:r>
      <w:r w:rsidRPr="008B6CED">
        <w:rPr>
          <w:rFonts w:ascii="Arial" w:hAnsi="Arial" w:cs="Arial"/>
          <w:lang w:val="en-US"/>
        </w:rPr>
        <w:tab/>
        <w:t>Have any members of the (a) SA Airways (SAA) (i) board of directors and/or (ii) management and/or (b) National Treasury met with any persons associated with the Public Investment Corporation and/or the Government Employees Pension Fund on matters relating to SAA during the six months ending on 30 September 2017; if so, what are the details of each meeting in terms of the (aa) dates of meetings, (bb) venues where meetings took place, (cc) purpose, agenda</w:t>
      </w:r>
      <w:r w:rsidR="006C5754">
        <w:rPr>
          <w:rFonts w:ascii="Arial" w:hAnsi="Arial" w:cs="Arial"/>
          <w:lang w:val="en-US"/>
        </w:rPr>
        <w:t xml:space="preserve"> </w:t>
      </w:r>
      <w:r w:rsidRPr="008B6CED">
        <w:rPr>
          <w:rFonts w:ascii="Arial" w:hAnsi="Arial" w:cs="Arial"/>
          <w:lang w:val="en-US"/>
        </w:rPr>
        <w:t>and outcomes or agreements of each meeting, (</w:t>
      </w:r>
      <w:proofErr w:type="spellStart"/>
      <w:r w:rsidRPr="008B6CED">
        <w:rPr>
          <w:rFonts w:ascii="Arial" w:hAnsi="Arial" w:cs="Arial"/>
          <w:lang w:val="en-US"/>
        </w:rPr>
        <w:t>dd</w:t>
      </w:r>
      <w:proofErr w:type="spellEnd"/>
      <w:r w:rsidRPr="008B6CED">
        <w:rPr>
          <w:rFonts w:ascii="Arial" w:hAnsi="Arial" w:cs="Arial"/>
          <w:lang w:val="en-US"/>
        </w:rPr>
        <w:t>) copies of all documents presented at the meetings and (</w:t>
      </w:r>
      <w:proofErr w:type="spellStart"/>
      <w:r w:rsidRPr="008B6CED">
        <w:rPr>
          <w:rFonts w:ascii="Arial" w:hAnsi="Arial" w:cs="Arial"/>
          <w:lang w:val="en-US"/>
        </w:rPr>
        <w:t>ee</w:t>
      </w:r>
      <w:proofErr w:type="spellEnd"/>
      <w:r w:rsidRPr="008B6CED">
        <w:rPr>
          <w:rFonts w:ascii="Arial" w:hAnsi="Arial" w:cs="Arial"/>
          <w:lang w:val="en-US"/>
        </w:rPr>
        <w:t>) details of persons present at the meetings including but not limited to, full names and who or what ent</w:t>
      </w:r>
      <w:r w:rsidR="000B0D8F">
        <w:rPr>
          <w:rFonts w:ascii="Arial" w:hAnsi="Arial" w:cs="Arial"/>
          <w:lang w:val="en-US"/>
        </w:rPr>
        <w:t>ity each person was representing.</w:t>
      </w:r>
    </w:p>
    <w:p w:rsidR="008B6CED" w:rsidRPr="008B6CED" w:rsidRDefault="008B6CED" w:rsidP="008B6CED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8B6CED">
        <w:rPr>
          <w:rFonts w:ascii="Arial" w:hAnsi="Arial" w:cs="Arial"/>
          <w:lang w:val="en-US"/>
        </w:rPr>
        <w:t>(2)</w:t>
      </w:r>
      <w:r w:rsidRPr="008B6CED">
        <w:rPr>
          <w:rFonts w:ascii="Arial" w:hAnsi="Arial" w:cs="Arial"/>
          <w:lang w:val="en-US"/>
        </w:rPr>
        <w:tab/>
      </w:r>
      <w:proofErr w:type="gramStart"/>
      <w:r w:rsidRPr="008B6CED">
        <w:rPr>
          <w:rFonts w:ascii="Arial" w:hAnsi="Arial" w:cs="Arial"/>
          <w:lang w:val="en-US"/>
        </w:rPr>
        <w:t>whether</w:t>
      </w:r>
      <w:proofErr w:type="gramEnd"/>
      <w:r w:rsidRPr="008B6CED">
        <w:rPr>
          <w:rFonts w:ascii="Arial" w:hAnsi="Arial" w:cs="Arial"/>
          <w:lang w:val="en-US"/>
        </w:rPr>
        <w:t xml:space="preserve"> he will furnish </w:t>
      </w:r>
      <w:r w:rsidRPr="008B6CED">
        <w:rPr>
          <w:rFonts w:ascii="Arial" w:hAnsi="Arial" w:cs="Arial"/>
          <w:lang w:val="af-ZA"/>
        </w:rPr>
        <w:t>Mr</w:t>
      </w:r>
      <w:r w:rsidRPr="008B6CED">
        <w:rPr>
          <w:rFonts w:ascii="Arial" w:hAnsi="Arial" w:cs="Arial"/>
          <w:lang w:val="en-US"/>
        </w:rPr>
        <w:t xml:space="preserve"> R A Lees with copies of the minutes of each meeting; if not, why not; if so, by what date?</w:t>
      </w:r>
      <w:r w:rsidRPr="008B6CED">
        <w:rPr>
          <w:rFonts w:ascii="Arial" w:hAnsi="Arial" w:cs="Arial"/>
          <w:lang w:val="en-US"/>
        </w:rPr>
        <w:tab/>
      </w:r>
      <w:r w:rsidRPr="008B6CED">
        <w:rPr>
          <w:rFonts w:ascii="Arial" w:hAnsi="Arial" w:cs="Arial"/>
          <w:lang w:val="en-US"/>
        </w:rPr>
        <w:tab/>
      </w:r>
      <w:r w:rsidRPr="008B6CED">
        <w:rPr>
          <w:rFonts w:ascii="Arial" w:hAnsi="Arial" w:cs="Arial"/>
          <w:lang w:val="en-US"/>
        </w:rPr>
        <w:tab/>
      </w:r>
      <w:r w:rsidRPr="008B6CED">
        <w:rPr>
          <w:rFonts w:ascii="Arial" w:hAnsi="Arial" w:cs="Arial"/>
          <w:lang w:val="en-US"/>
        </w:rPr>
        <w:tab/>
      </w:r>
      <w:r w:rsidRPr="008B6CED">
        <w:rPr>
          <w:rFonts w:ascii="Arial" w:hAnsi="Arial" w:cs="Arial"/>
          <w:lang w:val="en-US"/>
        </w:rPr>
        <w:tab/>
      </w:r>
      <w:r w:rsidRPr="008B6CED">
        <w:rPr>
          <w:rFonts w:ascii="Arial" w:hAnsi="Arial" w:cs="Arial"/>
          <w:sz w:val="20"/>
          <w:szCs w:val="20"/>
          <w:lang w:val="en-US"/>
        </w:rPr>
        <w:t>NW3305E</w:t>
      </w:r>
    </w:p>
    <w:p w:rsidR="004A059A" w:rsidRDefault="004A059A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4A059A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D96460" w:rsidRDefault="00D96460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4A059A" w:rsidRDefault="004A059A" w:rsidP="006C5754">
      <w:pPr>
        <w:tabs>
          <w:tab w:val="left" w:pos="432"/>
          <w:tab w:val="left" w:pos="864"/>
        </w:tabs>
        <w:ind w:left="1440" w:hanging="1440"/>
        <w:jc w:val="both"/>
        <w:rPr>
          <w:rFonts w:ascii="Arial" w:hAnsi="Arial" w:cs="Arial"/>
          <w:lang w:val="en-US"/>
        </w:rPr>
      </w:pPr>
      <w:r w:rsidRPr="006C5754">
        <w:rPr>
          <w:rFonts w:ascii="Arial" w:hAnsi="Arial" w:cs="Arial"/>
          <w:lang w:val="en-US"/>
        </w:rPr>
        <w:t>(1)</w:t>
      </w:r>
      <w:r w:rsidR="006C5754" w:rsidRPr="006C5754">
        <w:rPr>
          <w:rFonts w:ascii="Arial" w:hAnsi="Arial" w:cs="Arial"/>
          <w:lang w:val="en-US"/>
        </w:rPr>
        <w:t>(a)(</w:t>
      </w:r>
      <w:proofErr w:type="gramStart"/>
      <w:r w:rsidR="006C5754" w:rsidRPr="006C5754">
        <w:rPr>
          <w:rFonts w:ascii="Arial" w:hAnsi="Arial" w:cs="Arial"/>
          <w:lang w:val="en-US"/>
        </w:rPr>
        <w:t>i</w:t>
      </w:r>
      <w:proofErr w:type="gramEnd"/>
      <w:r w:rsidR="006C5754" w:rsidRPr="006C5754">
        <w:rPr>
          <w:rFonts w:ascii="Arial" w:hAnsi="Arial" w:cs="Arial"/>
          <w:lang w:val="en-US"/>
        </w:rPr>
        <w:t>)(ii)</w:t>
      </w:r>
      <w:r w:rsidR="006C5754" w:rsidRPr="006C5754">
        <w:rPr>
          <w:rFonts w:ascii="Arial" w:hAnsi="Arial" w:cs="Arial"/>
          <w:lang w:val="en-US"/>
        </w:rPr>
        <w:tab/>
        <w:t xml:space="preserve">Yes, members of the South African Airways (SAA) board of directors and management did have meetings </w:t>
      </w:r>
      <w:r w:rsidR="00134125">
        <w:rPr>
          <w:rFonts w:ascii="Arial" w:hAnsi="Arial" w:cs="Arial"/>
          <w:lang w:val="en-US"/>
        </w:rPr>
        <w:t xml:space="preserve">with the management of the Public Investment Corporation (PIC) </w:t>
      </w:r>
      <w:r w:rsidR="006C5754" w:rsidRPr="006C5754">
        <w:rPr>
          <w:rFonts w:ascii="Arial" w:hAnsi="Arial" w:cs="Arial"/>
          <w:lang w:val="en-US"/>
        </w:rPr>
        <w:t>on matters relating to the SAA during the six month</w:t>
      </w:r>
      <w:r w:rsidR="006C5754">
        <w:rPr>
          <w:rFonts w:ascii="Arial" w:hAnsi="Arial" w:cs="Arial"/>
          <w:lang w:val="en-US"/>
        </w:rPr>
        <w:t>s</w:t>
      </w:r>
      <w:r w:rsidR="00134125">
        <w:rPr>
          <w:rFonts w:ascii="Arial" w:hAnsi="Arial" w:cs="Arial"/>
          <w:lang w:val="en-US"/>
        </w:rPr>
        <w:t xml:space="preserve"> period ending on 30 </w:t>
      </w:r>
      <w:r w:rsidR="006C5754" w:rsidRPr="006C5754">
        <w:rPr>
          <w:rFonts w:ascii="Arial" w:hAnsi="Arial" w:cs="Arial"/>
          <w:lang w:val="en-US"/>
        </w:rPr>
        <w:t>September</w:t>
      </w:r>
      <w:r w:rsidR="00134125">
        <w:rPr>
          <w:rFonts w:ascii="Arial" w:hAnsi="Arial" w:cs="Arial"/>
          <w:lang w:val="en-US"/>
        </w:rPr>
        <w:t> </w:t>
      </w:r>
      <w:r w:rsidR="006C5754" w:rsidRPr="006C5754">
        <w:rPr>
          <w:rFonts w:ascii="Arial" w:hAnsi="Arial" w:cs="Arial"/>
          <w:lang w:val="en-US"/>
        </w:rPr>
        <w:t xml:space="preserve">2017. </w:t>
      </w:r>
    </w:p>
    <w:p w:rsidR="00882881" w:rsidRDefault="0064700C" w:rsidP="00882881">
      <w:p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aa</w:t>
      </w:r>
      <w:proofErr w:type="gram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  <w:t>(</w:t>
      </w:r>
      <w:proofErr w:type="gramStart"/>
      <w:r>
        <w:rPr>
          <w:rFonts w:ascii="Arial" w:hAnsi="Arial" w:cs="Arial"/>
          <w:lang w:val="en-US"/>
        </w:rPr>
        <w:t>bb</w:t>
      </w:r>
      <w:proofErr w:type="gramEnd"/>
      <w:r>
        <w:rPr>
          <w:rFonts w:ascii="Arial" w:hAnsi="Arial" w:cs="Arial"/>
          <w:lang w:val="en-US"/>
        </w:rPr>
        <w:t>)</w:t>
      </w:r>
      <w:r w:rsidR="00C62E0A">
        <w:rPr>
          <w:rFonts w:ascii="Arial" w:hAnsi="Arial" w:cs="Arial"/>
          <w:lang w:val="en-US"/>
        </w:rPr>
        <w:t>(cc)</w:t>
      </w:r>
      <w:r w:rsidR="00882881">
        <w:rPr>
          <w:rFonts w:ascii="Arial" w:hAnsi="Arial" w:cs="Arial"/>
          <w:lang w:val="en-US"/>
        </w:rPr>
        <w:t>(</w:t>
      </w:r>
      <w:proofErr w:type="spellStart"/>
      <w:proofErr w:type="gramStart"/>
      <w:r w:rsidR="00882881">
        <w:rPr>
          <w:rFonts w:ascii="Arial" w:hAnsi="Arial" w:cs="Arial"/>
          <w:lang w:val="en-US"/>
        </w:rPr>
        <w:t>dd</w:t>
      </w:r>
      <w:proofErr w:type="spellEnd"/>
      <w:proofErr w:type="gramEnd"/>
      <w:r w:rsidR="00882881">
        <w:rPr>
          <w:rFonts w:ascii="Arial" w:hAnsi="Arial" w:cs="Arial"/>
          <w:lang w:val="en-US"/>
        </w:rPr>
        <w:t>)(</w:t>
      </w:r>
      <w:proofErr w:type="spellStart"/>
      <w:proofErr w:type="gramStart"/>
      <w:r w:rsidR="00882881">
        <w:rPr>
          <w:rFonts w:ascii="Arial" w:hAnsi="Arial" w:cs="Arial"/>
          <w:lang w:val="en-US"/>
        </w:rPr>
        <w:t>ee</w:t>
      </w:r>
      <w:proofErr w:type="spellEnd"/>
      <w:proofErr w:type="gramEnd"/>
      <w:r w:rsidR="00882881">
        <w:rPr>
          <w:rFonts w:ascii="Arial" w:hAnsi="Arial" w:cs="Arial"/>
          <w:lang w:val="en-US"/>
        </w:rPr>
        <w:t>)</w:t>
      </w:r>
      <w:r w:rsidR="00C62E0A">
        <w:rPr>
          <w:rFonts w:ascii="Arial" w:hAnsi="Arial" w:cs="Arial"/>
          <w:lang w:val="en-US"/>
        </w:rPr>
        <w:tab/>
      </w:r>
    </w:p>
    <w:p w:rsidR="0004239A" w:rsidRDefault="00882881" w:rsidP="00882881">
      <w:pPr>
        <w:tabs>
          <w:tab w:val="left" w:pos="432"/>
          <w:tab w:val="left" w:pos="864"/>
        </w:tabs>
        <w:ind w:left="1440" w:hanging="4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C62E0A" w:rsidRPr="00C62E0A">
        <w:rPr>
          <w:rFonts w:ascii="Arial" w:hAnsi="Arial" w:cs="Arial"/>
          <w:lang w:val="en-US"/>
        </w:rPr>
        <w:t>Various meetin</w:t>
      </w:r>
      <w:r>
        <w:rPr>
          <w:rFonts w:ascii="Arial" w:hAnsi="Arial" w:cs="Arial"/>
          <w:lang w:val="en-US"/>
        </w:rPr>
        <w:t xml:space="preserve">gs between the PIC and SAA were </w:t>
      </w:r>
      <w:r w:rsidR="00C62E0A" w:rsidRPr="00C62E0A">
        <w:rPr>
          <w:rFonts w:ascii="Arial" w:hAnsi="Arial" w:cs="Arial"/>
          <w:lang w:val="en-US"/>
        </w:rPr>
        <w:t>held.  The two key meetings</w:t>
      </w:r>
      <w:r w:rsidR="00EE2D96">
        <w:rPr>
          <w:rFonts w:ascii="Arial" w:hAnsi="Arial" w:cs="Arial"/>
          <w:lang w:val="en-US"/>
        </w:rPr>
        <w:t xml:space="preserve"> were </w:t>
      </w:r>
      <w:r w:rsidR="0004239A">
        <w:rPr>
          <w:rFonts w:ascii="Arial" w:hAnsi="Arial" w:cs="Arial"/>
          <w:lang w:val="en-US"/>
        </w:rPr>
        <w:t>the following:</w:t>
      </w:r>
    </w:p>
    <w:p w:rsidR="0004239A" w:rsidRDefault="0004239A" w:rsidP="00613374">
      <w:pPr>
        <w:pStyle w:val="ListParagraph"/>
        <w:numPr>
          <w:ilvl w:val="0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23 June 2017</w:t>
      </w:r>
      <w:r w:rsidR="00882881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EE2D96" w:rsidRPr="0004239A">
        <w:rPr>
          <w:rFonts w:ascii="Arial" w:hAnsi="Arial" w:cs="Arial"/>
          <w:lang w:val="en-US"/>
        </w:rPr>
        <w:t>a meeting between the</w:t>
      </w:r>
      <w:r w:rsidR="00C62E0A" w:rsidRPr="0004239A">
        <w:rPr>
          <w:rFonts w:ascii="Arial" w:hAnsi="Arial" w:cs="Arial"/>
          <w:lang w:val="en-US"/>
        </w:rPr>
        <w:t xml:space="preserve"> senior management team</w:t>
      </w:r>
      <w:r w:rsidR="00EE2D96" w:rsidRPr="0004239A">
        <w:rPr>
          <w:rFonts w:ascii="Arial" w:hAnsi="Arial" w:cs="Arial"/>
          <w:lang w:val="en-US"/>
        </w:rPr>
        <w:t>s</w:t>
      </w:r>
      <w:r w:rsidR="00C62E0A" w:rsidRPr="0004239A">
        <w:rPr>
          <w:rFonts w:ascii="Arial" w:hAnsi="Arial" w:cs="Arial"/>
          <w:lang w:val="en-US"/>
        </w:rPr>
        <w:t xml:space="preserve"> of PIC and SAA </w:t>
      </w:r>
      <w:r>
        <w:rPr>
          <w:rFonts w:ascii="Arial" w:hAnsi="Arial" w:cs="Arial"/>
          <w:lang w:val="en-US"/>
        </w:rPr>
        <w:t xml:space="preserve">took place </w:t>
      </w:r>
      <w:r w:rsidR="00C62E0A" w:rsidRPr="0004239A">
        <w:rPr>
          <w:rFonts w:ascii="Arial" w:hAnsi="Arial" w:cs="Arial"/>
          <w:lang w:val="en-US"/>
        </w:rPr>
        <w:t xml:space="preserve">at the SAA Offices </w:t>
      </w:r>
      <w:r>
        <w:rPr>
          <w:rFonts w:ascii="Arial" w:hAnsi="Arial" w:cs="Arial"/>
          <w:lang w:val="en-US"/>
        </w:rPr>
        <w:t xml:space="preserve">in </w:t>
      </w:r>
      <w:proofErr w:type="spellStart"/>
      <w:r>
        <w:rPr>
          <w:rFonts w:ascii="Arial" w:hAnsi="Arial" w:cs="Arial"/>
          <w:lang w:val="en-US"/>
        </w:rPr>
        <w:t>Ekhuruleni</w:t>
      </w:r>
      <w:proofErr w:type="spellEnd"/>
      <w:r>
        <w:rPr>
          <w:rFonts w:ascii="Arial" w:hAnsi="Arial" w:cs="Arial"/>
          <w:lang w:val="en-US"/>
        </w:rPr>
        <w:t xml:space="preserve">.  The PIC’s Executive Head for Listed Investments,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 Fidelis </w:t>
      </w:r>
      <w:proofErr w:type="spellStart"/>
      <w:r>
        <w:rPr>
          <w:rFonts w:ascii="Arial" w:hAnsi="Arial" w:cs="Arial"/>
          <w:lang w:val="en-US"/>
        </w:rPr>
        <w:t>Madavo</w:t>
      </w:r>
      <w:proofErr w:type="spellEnd"/>
      <w:r>
        <w:rPr>
          <w:rFonts w:ascii="Arial" w:hAnsi="Arial" w:cs="Arial"/>
          <w:lang w:val="en-US"/>
        </w:rPr>
        <w:t xml:space="preserve">, led the PIC’s delegation.  </w:t>
      </w:r>
      <w:r w:rsidR="009A5B39">
        <w:rPr>
          <w:rFonts w:ascii="Arial" w:hAnsi="Arial" w:cs="Arial"/>
          <w:lang w:val="en-US"/>
        </w:rPr>
        <w:t>The</w:t>
      </w:r>
      <w:r w:rsidR="00E5294E">
        <w:rPr>
          <w:rFonts w:ascii="Arial" w:hAnsi="Arial" w:cs="Arial"/>
          <w:lang w:val="en-US"/>
        </w:rPr>
        <w:t xml:space="preserve"> purpose of the meeting was to dis</w:t>
      </w:r>
      <w:r w:rsidR="009A5B39">
        <w:rPr>
          <w:rFonts w:ascii="Arial" w:hAnsi="Arial" w:cs="Arial"/>
          <w:lang w:val="en-US"/>
        </w:rPr>
        <w:t xml:space="preserve">cuss the way forward for the PIC to conduct a detailed Due Diligence on SAA.  </w:t>
      </w:r>
      <w:r w:rsidR="00613374" w:rsidRPr="00613374">
        <w:rPr>
          <w:rFonts w:ascii="Arial" w:hAnsi="Arial" w:cs="Arial"/>
          <w:lang w:val="en-US"/>
        </w:rPr>
        <w:t xml:space="preserve">The due diligence included risk analysis, financial analysis, ESG analysis as well as legal </w:t>
      </w:r>
      <w:r w:rsidR="00613374" w:rsidRPr="00613374">
        <w:rPr>
          <w:rFonts w:ascii="Arial" w:hAnsi="Arial" w:cs="Arial"/>
          <w:lang w:val="en-US"/>
        </w:rPr>
        <w:lastRenderedPageBreak/>
        <w:t>analysis.</w:t>
      </w:r>
      <w:r w:rsidR="00613374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The following employees of the PIC were also present at the meeting:</w:t>
      </w:r>
    </w:p>
    <w:p w:rsidR="0004239A" w:rsidRDefault="0004239A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Paul </w:t>
      </w:r>
      <w:proofErr w:type="spellStart"/>
      <w:r>
        <w:rPr>
          <w:rFonts w:ascii="Arial" w:hAnsi="Arial" w:cs="Arial"/>
          <w:lang w:val="en-US"/>
        </w:rPr>
        <w:t>Magula</w:t>
      </w:r>
      <w:proofErr w:type="spellEnd"/>
      <w:r>
        <w:rPr>
          <w:rFonts w:ascii="Arial" w:hAnsi="Arial" w:cs="Arial"/>
          <w:lang w:val="en-US"/>
        </w:rPr>
        <w:t xml:space="preserve"> – Executive Head:  Risk Management</w:t>
      </w:r>
    </w:p>
    <w:p w:rsidR="0004239A" w:rsidRDefault="0004239A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Ernest </w:t>
      </w:r>
      <w:proofErr w:type="spellStart"/>
      <w:r>
        <w:rPr>
          <w:rFonts w:ascii="Arial" w:hAnsi="Arial" w:cs="Arial"/>
          <w:lang w:val="en-US"/>
        </w:rPr>
        <w:t>Nesane</w:t>
      </w:r>
      <w:proofErr w:type="spellEnd"/>
      <w:r>
        <w:rPr>
          <w:rFonts w:ascii="Arial" w:hAnsi="Arial" w:cs="Arial"/>
          <w:lang w:val="en-US"/>
        </w:rPr>
        <w:t xml:space="preserve"> – Executive Head:  Legal Services</w:t>
      </w:r>
    </w:p>
    <w:p w:rsidR="0004239A" w:rsidRDefault="0004239A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proofErr w:type="spellStart"/>
      <w:r>
        <w:rPr>
          <w:rFonts w:ascii="Arial" w:hAnsi="Arial" w:cs="Arial"/>
          <w:lang w:val="en-US"/>
        </w:rPr>
        <w:t>Rubeena</w:t>
      </w:r>
      <w:proofErr w:type="spellEnd"/>
      <w:r>
        <w:rPr>
          <w:rFonts w:ascii="Arial" w:hAnsi="Arial" w:cs="Arial"/>
          <w:lang w:val="en-US"/>
        </w:rPr>
        <w:t xml:space="preserve"> Solomon – General Manager:  Investment Support</w:t>
      </w:r>
    </w:p>
    <w:p w:rsidR="0004239A" w:rsidRDefault="0004239A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Leon Smit – General Manager:  Fixed Income</w:t>
      </w:r>
    </w:p>
    <w:p w:rsidR="0004239A" w:rsidRDefault="0004239A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 Lloyd </w:t>
      </w:r>
      <w:proofErr w:type="spellStart"/>
      <w:r>
        <w:rPr>
          <w:rFonts w:ascii="Arial" w:hAnsi="Arial" w:cs="Arial"/>
          <w:lang w:val="en-US"/>
        </w:rPr>
        <w:t>Mahara</w:t>
      </w:r>
      <w:proofErr w:type="spellEnd"/>
      <w:r>
        <w:rPr>
          <w:rFonts w:ascii="Arial" w:hAnsi="Arial" w:cs="Arial"/>
          <w:lang w:val="en-US"/>
        </w:rPr>
        <w:t xml:space="preserve"> – P</w:t>
      </w:r>
      <w:r w:rsidRPr="0004239A">
        <w:rPr>
          <w:rFonts w:ascii="Arial" w:hAnsi="Arial" w:cs="Arial"/>
          <w:lang w:val="en-US"/>
        </w:rPr>
        <w:t>or</w:t>
      </w:r>
      <w:r w:rsidR="00F74FBC">
        <w:rPr>
          <w:rFonts w:ascii="Arial" w:hAnsi="Arial" w:cs="Arial"/>
          <w:lang w:val="en-US"/>
        </w:rPr>
        <w:t>tfolio Manager: Credit Analysis:</w:t>
      </w:r>
      <w:r w:rsidRPr="0004239A">
        <w:rPr>
          <w:rFonts w:ascii="Arial" w:hAnsi="Arial" w:cs="Arial"/>
          <w:lang w:val="en-US"/>
        </w:rPr>
        <w:t xml:space="preserve"> Listed Investments</w:t>
      </w:r>
      <w:r>
        <w:rPr>
          <w:rFonts w:ascii="Arial" w:hAnsi="Arial" w:cs="Arial"/>
          <w:lang w:val="en-US"/>
        </w:rPr>
        <w:t xml:space="preserve"> </w:t>
      </w:r>
    </w:p>
    <w:p w:rsidR="00F74FBC" w:rsidRDefault="00F74FBC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Deon Botha – Head:  Corporate Affairs</w:t>
      </w:r>
    </w:p>
    <w:p w:rsidR="00F74FBC" w:rsidRDefault="00F74FBC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proofErr w:type="spellStart"/>
      <w:r>
        <w:rPr>
          <w:rFonts w:ascii="Arial" w:hAnsi="Arial" w:cs="Arial"/>
          <w:lang w:val="en-US"/>
        </w:rPr>
        <w:t>Matseko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Taukobong</w:t>
      </w:r>
      <w:proofErr w:type="spellEnd"/>
      <w:r>
        <w:rPr>
          <w:rFonts w:ascii="Arial" w:hAnsi="Arial" w:cs="Arial"/>
          <w:lang w:val="en-US"/>
        </w:rPr>
        <w:t xml:space="preserve"> – ESG Manager:  Listed Investments</w:t>
      </w:r>
    </w:p>
    <w:p w:rsidR="00F74FBC" w:rsidRDefault="00F74FBC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Kagiso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Motepe</w:t>
      </w:r>
      <w:proofErr w:type="spellEnd"/>
      <w:r>
        <w:rPr>
          <w:rFonts w:ascii="Arial" w:hAnsi="Arial" w:cs="Arial"/>
          <w:lang w:val="en-US"/>
        </w:rPr>
        <w:t xml:space="preserve"> – ESG Analyst:  Listed Investments</w:t>
      </w:r>
    </w:p>
    <w:p w:rsidR="00F74FBC" w:rsidRDefault="00F74FBC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Sylvester </w:t>
      </w:r>
      <w:proofErr w:type="spellStart"/>
      <w:r>
        <w:rPr>
          <w:rFonts w:ascii="Arial" w:hAnsi="Arial" w:cs="Arial"/>
          <w:lang w:val="en-US"/>
        </w:rPr>
        <w:t>Sebico</w:t>
      </w:r>
      <w:proofErr w:type="spellEnd"/>
      <w:r>
        <w:rPr>
          <w:rFonts w:ascii="Arial" w:hAnsi="Arial" w:cs="Arial"/>
          <w:lang w:val="en-US"/>
        </w:rPr>
        <w:t xml:space="preserve"> – ESG Analyst:  Listed Investments</w:t>
      </w:r>
    </w:p>
    <w:p w:rsidR="00882881" w:rsidRPr="00882881" w:rsidRDefault="00882881" w:rsidP="00882881">
      <w:pPr>
        <w:pStyle w:val="ListParagraph"/>
        <w:numPr>
          <w:ilvl w:val="1"/>
          <w:numId w:val="25"/>
        </w:numPr>
        <w:rPr>
          <w:rFonts w:ascii="Arial" w:hAnsi="Arial" w:cs="Arial"/>
          <w:lang w:val="en-US"/>
        </w:rPr>
      </w:pPr>
      <w:proofErr w:type="spellStart"/>
      <w:r w:rsidRPr="00882881">
        <w:rPr>
          <w:rFonts w:ascii="Arial" w:hAnsi="Arial" w:cs="Arial"/>
          <w:lang w:val="en-US"/>
        </w:rPr>
        <w:t>Mr</w:t>
      </w:r>
      <w:proofErr w:type="spellEnd"/>
      <w:r w:rsidRPr="00882881">
        <w:rPr>
          <w:rFonts w:ascii="Arial" w:hAnsi="Arial" w:cs="Arial"/>
          <w:lang w:val="en-US"/>
        </w:rPr>
        <w:t xml:space="preserve"> Wellington </w:t>
      </w:r>
      <w:proofErr w:type="spellStart"/>
      <w:r w:rsidRPr="00882881">
        <w:rPr>
          <w:rFonts w:ascii="Arial" w:hAnsi="Arial" w:cs="Arial"/>
          <w:lang w:val="en-US"/>
        </w:rPr>
        <w:t>Masekesa</w:t>
      </w:r>
      <w:proofErr w:type="spellEnd"/>
      <w:r w:rsidRPr="00882881">
        <w:rPr>
          <w:rFonts w:ascii="Arial" w:hAnsi="Arial" w:cs="Arial"/>
          <w:lang w:val="en-US"/>
        </w:rPr>
        <w:t xml:space="preserve"> – Executive Assistant to the CEO</w:t>
      </w:r>
    </w:p>
    <w:p w:rsidR="00F74FBC" w:rsidRDefault="00F74FBC" w:rsidP="0004239A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proofErr w:type="spellStart"/>
      <w:r>
        <w:rPr>
          <w:rFonts w:ascii="Arial" w:hAnsi="Arial" w:cs="Arial"/>
          <w:lang w:val="en-US"/>
        </w:rPr>
        <w:t>Sasa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Fako</w:t>
      </w:r>
      <w:proofErr w:type="spellEnd"/>
      <w:r>
        <w:rPr>
          <w:rFonts w:ascii="Arial" w:hAnsi="Arial" w:cs="Arial"/>
          <w:lang w:val="en-US"/>
        </w:rPr>
        <w:t xml:space="preserve"> – Legal Advisor</w:t>
      </w:r>
    </w:p>
    <w:p w:rsidR="00F74FBC" w:rsidRDefault="00F74FBC" w:rsidP="00F74FBC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F74FBC">
        <w:rPr>
          <w:rFonts w:ascii="Arial" w:hAnsi="Arial" w:cs="Arial"/>
          <w:lang w:val="en-US"/>
        </w:rPr>
        <w:t>Sindiso</w:t>
      </w:r>
      <w:proofErr w:type="spellEnd"/>
      <w:r w:rsidRPr="00F74FBC">
        <w:rPr>
          <w:rFonts w:ascii="Arial" w:hAnsi="Arial" w:cs="Arial"/>
          <w:lang w:val="en-US"/>
        </w:rPr>
        <w:t xml:space="preserve"> </w:t>
      </w:r>
      <w:proofErr w:type="spellStart"/>
      <w:r w:rsidRPr="00F74FBC">
        <w:rPr>
          <w:rFonts w:ascii="Arial" w:hAnsi="Arial" w:cs="Arial"/>
          <w:lang w:val="en-US"/>
        </w:rPr>
        <w:t>Ngqameni</w:t>
      </w:r>
      <w:proofErr w:type="spellEnd"/>
      <w:r>
        <w:rPr>
          <w:rFonts w:ascii="Arial" w:hAnsi="Arial" w:cs="Arial"/>
          <w:lang w:val="en-US"/>
        </w:rPr>
        <w:t xml:space="preserve"> – Legal Graduate</w:t>
      </w:r>
    </w:p>
    <w:p w:rsidR="00F74FBC" w:rsidRDefault="009A5B39" w:rsidP="00F74FBC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Tshifango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Ndadza</w:t>
      </w:r>
      <w:proofErr w:type="spellEnd"/>
      <w:r>
        <w:rPr>
          <w:rFonts w:ascii="Arial" w:hAnsi="Arial" w:cs="Arial"/>
          <w:lang w:val="en-US"/>
        </w:rPr>
        <w:t xml:space="preserve"> – Senior Market Risk Analyst.</w:t>
      </w:r>
    </w:p>
    <w:p w:rsidR="009A5B39" w:rsidRDefault="009A5B39" w:rsidP="009A5B39">
      <w:pPr>
        <w:pStyle w:val="ListParagraph"/>
        <w:tabs>
          <w:tab w:val="left" w:pos="432"/>
          <w:tab w:val="left" w:pos="864"/>
        </w:tabs>
        <w:ind w:left="2880"/>
        <w:jc w:val="both"/>
        <w:rPr>
          <w:rFonts w:ascii="Arial" w:hAnsi="Arial" w:cs="Arial"/>
          <w:lang w:val="en-US"/>
        </w:rPr>
      </w:pPr>
    </w:p>
    <w:p w:rsidR="00E5294E" w:rsidRDefault="00E5294E" w:rsidP="0004239A">
      <w:pPr>
        <w:pStyle w:val="ListParagraph"/>
        <w:numPr>
          <w:ilvl w:val="0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C62E0A" w:rsidRPr="0004239A">
        <w:rPr>
          <w:rFonts w:ascii="Arial" w:hAnsi="Arial" w:cs="Arial"/>
          <w:lang w:val="en-US"/>
        </w:rPr>
        <w:t>n 25 July 2017</w:t>
      </w:r>
      <w:r>
        <w:rPr>
          <w:rFonts w:ascii="Arial" w:hAnsi="Arial" w:cs="Arial"/>
          <w:lang w:val="en-US"/>
        </w:rPr>
        <w:t>,</w:t>
      </w:r>
      <w:r w:rsidR="00C62E0A" w:rsidRPr="000423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meeting took place at the </w:t>
      </w:r>
      <w:r w:rsidR="00C62E0A" w:rsidRPr="0004239A">
        <w:rPr>
          <w:rFonts w:ascii="Arial" w:hAnsi="Arial" w:cs="Arial"/>
          <w:lang w:val="en-US"/>
        </w:rPr>
        <w:t>PIC Offices</w:t>
      </w:r>
      <w:r>
        <w:rPr>
          <w:rFonts w:ascii="Arial" w:hAnsi="Arial" w:cs="Arial"/>
          <w:lang w:val="en-US"/>
        </w:rPr>
        <w:t xml:space="preserve"> in Pretoria.  The purpose of the meeting was to discuss a 5-7 year funding plan to the amount of R6 billion for SAA.  The following people were in attendance: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Daniel Matjila – CEO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proofErr w:type="spellStart"/>
      <w:r>
        <w:rPr>
          <w:rFonts w:ascii="Arial" w:hAnsi="Arial" w:cs="Arial"/>
          <w:lang w:val="en-US"/>
        </w:rPr>
        <w:t>Matshepo</w:t>
      </w:r>
      <w:proofErr w:type="spellEnd"/>
      <w:r>
        <w:rPr>
          <w:rFonts w:ascii="Arial" w:hAnsi="Arial" w:cs="Arial"/>
          <w:lang w:val="en-US"/>
        </w:rPr>
        <w:t xml:space="preserve"> More – CFO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Fidelis </w:t>
      </w:r>
      <w:proofErr w:type="spellStart"/>
      <w:r>
        <w:rPr>
          <w:rFonts w:ascii="Arial" w:hAnsi="Arial" w:cs="Arial"/>
          <w:lang w:val="en-US"/>
        </w:rPr>
        <w:t>Madavo</w:t>
      </w:r>
      <w:proofErr w:type="spellEnd"/>
      <w:r>
        <w:rPr>
          <w:rFonts w:ascii="Arial" w:hAnsi="Arial" w:cs="Arial"/>
          <w:lang w:val="en-US"/>
        </w:rPr>
        <w:t xml:space="preserve"> – Executive Head of Listed Equities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Leon Smit – General Manager:  Fixed Income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Lloyd </w:t>
      </w:r>
      <w:proofErr w:type="spellStart"/>
      <w:r>
        <w:rPr>
          <w:rFonts w:ascii="Arial" w:hAnsi="Arial" w:cs="Arial"/>
          <w:lang w:val="en-US"/>
        </w:rPr>
        <w:t>Mahara</w:t>
      </w:r>
      <w:proofErr w:type="spellEnd"/>
      <w:r>
        <w:rPr>
          <w:rFonts w:ascii="Arial" w:hAnsi="Arial" w:cs="Arial"/>
          <w:lang w:val="en-US"/>
        </w:rPr>
        <w:t xml:space="preserve"> – Portfolio Manager:  Credit Analysis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Deon Botha – Head:  Corporate Affairs of PIC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Dudu </w:t>
      </w:r>
      <w:proofErr w:type="spellStart"/>
      <w:r>
        <w:rPr>
          <w:rFonts w:ascii="Arial" w:hAnsi="Arial" w:cs="Arial"/>
          <w:lang w:val="en-US"/>
        </w:rPr>
        <w:t>Myeni</w:t>
      </w:r>
      <w:proofErr w:type="spellEnd"/>
      <w:r>
        <w:rPr>
          <w:rFonts w:ascii="Arial" w:hAnsi="Arial" w:cs="Arial"/>
          <w:lang w:val="en-US"/>
        </w:rPr>
        <w:t xml:space="preserve"> – Former Chairperson of SAA</w:t>
      </w:r>
    </w:p>
    <w:p w:rsidR="00882881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Musa Zwane – Former Acting CEO of SAA</w:t>
      </w:r>
    </w:p>
    <w:p w:rsidR="00D96460" w:rsidRDefault="00882881" w:rsidP="00882881">
      <w:pPr>
        <w:pStyle w:val="ListParagraph"/>
        <w:numPr>
          <w:ilvl w:val="1"/>
          <w:numId w:val="25"/>
        </w:numPr>
        <w:tabs>
          <w:tab w:val="left" w:pos="432"/>
          <w:tab w:val="left" w:pos="86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r w:rsidRPr="00882881">
        <w:rPr>
          <w:rFonts w:ascii="Arial" w:hAnsi="Arial" w:cs="Arial"/>
          <w:lang w:val="en-US"/>
        </w:rPr>
        <w:t xml:space="preserve">Phumeza Nhantsi </w:t>
      </w:r>
      <w:r>
        <w:rPr>
          <w:rFonts w:ascii="Arial" w:hAnsi="Arial" w:cs="Arial"/>
          <w:lang w:val="en-US"/>
        </w:rPr>
        <w:t>– CFO of SAA</w:t>
      </w:r>
    </w:p>
    <w:p w:rsidR="00613374" w:rsidRPr="00613374" w:rsidRDefault="00613374" w:rsidP="00613374">
      <w:pPr>
        <w:pStyle w:val="ListParagraph"/>
        <w:tabs>
          <w:tab w:val="left" w:pos="432"/>
          <w:tab w:val="left" w:pos="864"/>
        </w:tabs>
        <w:ind w:left="2880"/>
        <w:jc w:val="both"/>
        <w:rPr>
          <w:rFonts w:ascii="Arial" w:hAnsi="Arial" w:cs="Arial"/>
          <w:lang w:val="en-US"/>
        </w:rPr>
      </w:pPr>
    </w:p>
    <w:p w:rsidR="00613374" w:rsidRPr="00613374" w:rsidRDefault="00613374" w:rsidP="00613374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6C5754" w:rsidRPr="00613374" w:rsidRDefault="00613374" w:rsidP="000F0357">
      <w:pPr>
        <w:pStyle w:val="ListParagraph"/>
        <w:numPr>
          <w:ilvl w:val="0"/>
          <w:numId w:val="26"/>
        </w:num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>I</w:t>
      </w:r>
      <w:r w:rsidRPr="00613374">
        <w:rPr>
          <w:rFonts w:ascii="Arial" w:hAnsi="Arial" w:cs="Arial"/>
          <w:lang w:val="en-US"/>
        </w:rPr>
        <w:t xml:space="preserve">n line with its standard </w:t>
      </w:r>
      <w:r>
        <w:rPr>
          <w:rFonts w:ascii="Arial" w:hAnsi="Arial" w:cs="Arial"/>
          <w:lang w:val="en-US"/>
        </w:rPr>
        <w:t xml:space="preserve">practices and </w:t>
      </w:r>
      <w:r w:rsidRPr="00613374">
        <w:rPr>
          <w:rFonts w:ascii="Arial" w:hAnsi="Arial" w:cs="Arial"/>
          <w:lang w:val="en-US"/>
        </w:rPr>
        <w:t>procedures, the</w:t>
      </w:r>
      <w:r>
        <w:rPr>
          <w:rFonts w:ascii="Arial" w:hAnsi="Arial" w:cs="Arial"/>
          <w:lang w:val="en-US"/>
        </w:rPr>
        <w:t xml:space="preserve"> PIC and SAA entered into a non-disclosure agreement and therefore the minutes of </w:t>
      </w:r>
      <w:r w:rsidR="00134125">
        <w:rPr>
          <w:rFonts w:ascii="Arial" w:hAnsi="Arial" w:cs="Arial"/>
          <w:lang w:val="en-US"/>
        </w:rPr>
        <w:t xml:space="preserve">these </w:t>
      </w:r>
      <w:r>
        <w:rPr>
          <w:rFonts w:ascii="Arial" w:hAnsi="Arial" w:cs="Arial"/>
          <w:lang w:val="en-US"/>
        </w:rPr>
        <w:t>meetings can</w:t>
      </w:r>
      <w:r w:rsidR="00134125">
        <w:rPr>
          <w:rFonts w:ascii="Arial" w:hAnsi="Arial" w:cs="Arial"/>
          <w:lang w:val="en-US"/>
        </w:rPr>
        <w:t xml:space="preserve">not </w:t>
      </w:r>
      <w:r>
        <w:rPr>
          <w:rFonts w:ascii="Arial" w:hAnsi="Arial" w:cs="Arial"/>
          <w:lang w:val="en-US"/>
        </w:rPr>
        <w:t>be made available.</w:t>
      </w:r>
      <w:r w:rsidRPr="00613374">
        <w:rPr>
          <w:rFonts w:ascii="Arial" w:hAnsi="Arial" w:cs="Arial"/>
          <w:lang w:val="en-US"/>
        </w:rPr>
        <w:t xml:space="preserve"> </w:t>
      </w:r>
      <w:r w:rsidR="000F0357">
        <w:rPr>
          <w:rFonts w:ascii="Arial" w:hAnsi="Arial" w:cs="Arial"/>
          <w:lang w:val="en-US"/>
        </w:rPr>
        <w:t>However, it can be mentioned that f</w:t>
      </w:r>
      <w:r w:rsidR="000F0357" w:rsidRPr="000F0357">
        <w:rPr>
          <w:rFonts w:ascii="Arial" w:hAnsi="Arial" w:cs="Arial"/>
          <w:lang w:val="en-US"/>
        </w:rPr>
        <w:t xml:space="preserve">ollowing the due diligence process, the transaction was submitted to the Portfolio Management Committee, the Investment Committee and the </w:t>
      </w:r>
      <w:r w:rsidR="000F0357">
        <w:rPr>
          <w:rFonts w:ascii="Arial" w:hAnsi="Arial" w:cs="Arial"/>
          <w:lang w:val="en-US"/>
        </w:rPr>
        <w:t xml:space="preserve">PIC Board.  The transaction was </w:t>
      </w:r>
      <w:r w:rsidR="000F0357" w:rsidRPr="000F0357">
        <w:rPr>
          <w:rFonts w:ascii="Arial" w:hAnsi="Arial" w:cs="Arial"/>
          <w:lang w:val="en-US"/>
        </w:rPr>
        <w:t>not approved</w:t>
      </w:r>
      <w:r w:rsidR="000F0357">
        <w:rPr>
          <w:rFonts w:ascii="Arial" w:hAnsi="Arial" w:cs="Arial"/>
          <w:lang w:val="en-US"/>
        </w:rPr>
        <w:t>.</w:t>
      </w:r>
      <w:r w:rsidR="000F0357" w:rsidRPr="00613374">
        <w:rPr>
          <w:rFonts w:ascii="Arial" w:hAnsi="Arial" w:cs="Arial"/>
          <w:sz w:val="22"/>
          <w:szCs w:val="22"/>
        </w:rPr>
        <w:t xml:space="preserve"> </w:t>
      </w:r>
    </w:p>
    <w:p w:rsidR="006C5754" w:rsidRPr="0061337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C5754" w:rsidRDefault="006C575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42A1D" w:rsidRPr="004054C3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42A1D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72E"/>
    <w:multiLevelType w:val="hybridMultilevel"/>
    <w:tmpl w:val="E8883FD4"/>
    <w:lvl w:ilvl="0" w:tplc="97EA972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0A1400"/>
    <w:multiLevelType w:val="hybridMultilevel"/>
    <w:tmpl w:val="DC7C3404"/>
    <w:lvl w:ilvl="0" w:tplc="5B380C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90B39"/>
    <w:multiLevelType w:val="hybridMultilevel"/>
    <w:tmpl w:val="494AED5C"/>
    <w:lvl w:ilvl="0" w:tplc="5EE2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C1751"/>
    <w:multiLevelType w:val="hybridMultilevel"/>
    <w:tmpl w:val="6A52659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8"/>
  </w:num>
  <w:num w:numId="5">
    <w:abstractNumId w:val="19"/>
  </w:num>
  <w:num w:numId="6">
    <w:abstractNumId w:val="7"/>
  </w:num>
  <w:num w:numId="7">
    <w:abstractNumId w:val="25"/>
  </w:num>
  <w:num w:numId="8">
    <w:abstractNumId w:val="2"/>
  </w:num>
  <w:num w:numId="9">
    <w:abstractNumId w:val="4"/>
  </w:num>
  <w:num w:numId="10">
    <w:abstractNumId w:val="1"/>
  </w:num>
  <w:num w:numId="11">
    <w:abstractNumId w:val="23"/>
  </w:num>
  <w:num w:numId="12">
    <w:abstractNumId w:val="22"/>
  </w:num>
  <w:num w:numId="13">
    <w:abstractNumId w:val="10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6"/>
  </w:num>
  <w:num w:numId="23">
    <w:abstractNumId w:val="16"/>
  </w:num>
  <w:num w:numId="24">
    <w:abstractNumId w:val="0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239A"/>
    <w:rsid w:val="00063BEC"/>
    <w:rsid w:val="000652CF"/>
    <w:rsid w:val="000A0468"/>
    <w:rsid w:val="000B0B7B"/>
    <w:rsid w:val="000B0D8F"/>
    <w:rsid w:val="000F0357"/>
    <w:rsid w:val="000F066D"/>
    <w:rsid w:val="00104D29"/>
    <w:rsid w:val="001131D9"/>
    <w:rsid w:val="00120022"/>
    <w:rsid w:val="00134125"/>
    <w:rsid w:val="001433AE"/>
    <w:rsid w:val="00152E82"/>
    <w:rsid w:val="00154ACD"/>
    <w:rsid w:val="00166953"/>
    <w:rsid w:val="00175842"/>
    <w:rsid w:val="001837AD"/>
    <w:rsid w:val="001C068D"/>
    <w:rsid w:val="001C51A3"/>
    <w:rsid w:val="001E6902"/>
    <w:rsid w:val="001F1163"/>
    <w:rsid w:val="001F223B"/>
    <w:rsid w:val="0021081B"/>
    <w:rsid w:val="00216C1E"/>
    <w:rsid w:val="00230023"/>
    <w:rsid w:val="00232604"/>
    <w:rsid w:val="00247658"/>
    <w:rsid w:val="00252C87"/>
    <w:rsid w:val="002549F9"/>
    <w:rsid w:val="00257D88"/>
    <w:rsid w:val="002722CF"/>
    <w:rsid w:val="002B5FE7"/>
    <w:rsid w:val="002F5E69"/>
    <w:rsid w:val="00303310"/>
    <w:rsid w:val="00310C5A"/>
    <w:rsid w:val="00323CC8"/>
    <w:rsid w:val="00366412"/>
    <w:rsid w:val="003961F3"/>
    <w:rsid w:val="003B5D8E"/>
    <w:rsid w:val="003D36F1"/>
    <w:rsid w:val="003F0AC4"/>
    <w:rsid w:val="00433463"/>
    <w:rsid w:val="0048061D"/>
    <w:rsid w:val="004836B9"/>
    <w:rsid w:val="00487065"/>
    <w:rsid w:val="004A059A"/>
    <w:rsid w:val="004A3B9E"/>
    <w:rsid w:val="004A5ED5"/>
    <w:rsid w:val="004A7C34"/>
    <w:rsid w:val="004B4052"/>
    <w:rsid w:val="004C5679"/>
    <w:rsid w:val="004C7422"/>
    <w:rsid w:val="00501C0E"/>
    <w:rsid w:val="00507ADF"/>
    <w:rsid w:val="005141B3"/>
    <w:rsid w:val="00524983"/>
    <w:rsid w:val="00530F50"/>
    <w:rsid w:val="0054111D"/>
    <w:rsid w:val="00560770"/>
    <w:rsid w:val="005A30FB"/>
    <w:rsid w:val="00603762"/>
    <w:rsid w:val="00613374"/>
    <w:rsid w:val="00613FC6"/>
    <w:rsid w:val="00630251"/>
    <w:rsid w:val="00642A1D"/>
    <w:rsid w:val="0064700C"/>
    <w:rsid w:val="00684AA1"/>
    <w:rsid w:val="00684AAB"/>
    <w:rsid w:val="00695A9A"/>
    <w:rsid w:val="006B1504"/>
    <w:rsid w:val="006B5828"/>
    <w:rsid w:val="006C5754"/>
    <w:rsid w:val="00702034"/>
    <w:rsid w:val="00716D12"/>
    <w:rsid w:val="00736CFE"/>
    <w:rsid w:val="0076584C"/>
    <w:rsid w:val="0079063F"/>
    <w:rsid w:val="007B66A0"/>
    <w:rsid w:val="007C366D"/>
    <w:rsid w:val="00807F57"/>
    <w:rsid w:val="00810D64"/>
    <w:rsid w:val="00814F3C"/>
    <w:rsid w:val="00823EA9"/>
    <w:rsid w:val="0087366B"/>
    <w:rsid w:val="0087557B"/>
    <w:rsid w:val="00882881"/>
    <w:rsid w:val="00892134"/>
    <w:rsid w:val="008A29DE"/>
    <w:rsid w:val="008B5B10"/>
    <w:rsid w:val="008B6CED"/>
    <w:rsid w:val="008D26AB"/>
    <w:rsid w:val="008D419D"/>
    <w:rsid w:val="0091205F"/>
    <w:rsid w:val="00932D09"/>
    <w:rsid w:val="00956BFC"/>
    <w:rsid w:val="00957F87"/>
    <w:rsid w:val="0096291A"/>
    <w:rsid w:val="009957B3"/>
    <w:rsid w:val="009A18A7"/>
    <w:rsid w:val="009A5B39"/>
    <w:rsid w:val="009D33D8"/>
    <w:rsid w:val="009D71C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54594"/>
    <w:rsid w:val="00C62E0A"/>
    <w:rsid w:val="00C87653"/>
    <w:rsid w:val="00CA56BB"/>
    <w:rsid w:val="00CB3CED"/>
    <w:rsid w:val="00CD717F"/>
    <w:rsid w:val="00D0120D"/>
    <w:rsid w:val="00D252CF"/>
    <w:rsid w:val="00D26B3A"/>
    <w:rsid w:val="00D32984"/>
    <w:rsid w:val="00D41FC8"/>
    <w:rsid w:val="00D71DE6"/>
    <w:rsid w:val="00D747FF"/>
    <w:rsid w:val="00D96460"/>
    <w:rsid w:val="00DA2D92"/>
    <w:rsid w:val="00DB6B3C"/>
    <w:rsid w:val="00E21152"/>
    <w:rsid w:val="00E26C88"/>
    <w:rsid w:val="00E32136"/>
    <w:rsid w:val="00E41903"/>
    <w:rsid w:val="00E44AF7"/>
    <w:rsid w:val="00E451F2"/>
    <w:rsid w:val="00E5294E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2D96"/>
    <w:rsid w:val="00EE38AD"/>
    <w:rsid w:val="00F1697A"/>
    <w:rsid w:val="00F24B8C"/>
    <w:rsid w:val="00F24EF0"/>
    <w:rsid w:val="00F44D10"/>
    <w:rsid w:val="00F71DB2"/>
    <w:rsid w:val="00F74FBC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5C65-DD1B-4CF7-9B8F-9A53548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2017-11-17T08:16:00Z</cp:lastPrinted>
  <dcterms:created xsi:type="dcterms:W3CDTF">2017-11-24T17:28:00Z</dcterms:created>
  <dcterms:modified xsi:type="dcterms:W3CDTF">2017-11-24T17:28:00Z</dcterms:modified>
</cp:coreProperties>
</file>