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710A7E" w:rsidRDefault="00B96016" w:rsidP="00710A7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710A7E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6599293" r:id="rId9">
            <o:FieldCodes>\s</o:FieldCodes>
          </o:OLEObject>
        </w:object>
      </w:r>
    </w:p>
    <w:p w:rsidR="009305D7" w:rsidRPr="00710A7E" w:rsidRDefault="009305D7" w:rsidP="00710A7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12587" w:rsidRPr="00746F3F" w:rsidRDefault="00912587" w:rsidP="00710A7E">
      <w:pPr>
        <w:jc w:val="both"/>
        <w:rPr>
          <w:rFonts w:ascii="Arial Narrow" w:hAnsi="Arial Narrow"/>
          <w:lang w:val="en-GB"/>
        </w:rPr>
      </w:pPr>
    </w:p>
    <w:p w:rsidR="00511040" w:rsidRPr="00746F3F" w:rsidRDefault="00511040" w:rsidP="00FD3F18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746F3F">
        <w:rPr>
          <w:rFonts w:ascii="Arial Narrow" w:hAnsi="Arial Narrow"/>
          <w:b/>
          <w:lang w:val="en-GB"/>
        </w:rPr>
        <w:t xml:space="preserve">NATIONAL </w:t>
      </w:r>
      <w:r w:rsidR="000F5F38" w:rsidRPr="00746F3F">
        <w:rPr>
          <w:rFonts w:ascii="Arial Narrow" w:hAnsi="Arial Narrow"/>
          <w:b/>
          <w:lang w:val="en-GB"/>
        </w:rPr>
        <w:t>ASSEMBLY</w:t>
      </w:r>
    </w:p>
    <w:p w:rsidR="00934D70" w:rsidRPr="00746F3F" w:rsidRDefault="00FB0DC7" w:rsidP="00FD3F1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46F3F">
        <w:rPr>
          <w:rFonts w:ascii="Arial Narrow" w:hAnsi="Arial Narrow"/>
          <w:b/>
          <w:lang w:val="en-GB"/>
        </w:rPr>
        <w:t>(For written</w:t>
      </w:r>
      <w:r w:rsidR="008D708B" w:rsidRPr="00746F3F">
        <w:rPr>
          <w:rFonts w:ascii="Arial Narrow" w:hAnsi="Arial Narrow"/>
          <w:b/>
          <w:lang w:val="en-GB"/>
        </w:rPr>
        <w:t xml:space="preserve"> </w:t>
      </w:r>
      <w:r w:rsidR="00934D70" w:rsidRPr="00746F3F">
        <w:rPr>
          <w:rFonts w:ascii="Arial Narrow" w:hAnsi="Arial Narrow"/>
          <w:b/>
          <w:lang w:val="en-GB"/>
        </w:rPr>
        <w:t>reply)</w:t>
      </w:r>
    </w:p>
    <w:p w:rsidR="00242211" w:rsidRPr="00746F3F" w:rsidRDefault="00E91D7C" w:rsidP="00710A7E">
      <w:pPr>
        <w:spacing w:line="360" w:lineRule="auto"/>
        <w:rPr>
          <w:rFonts w:ascii="Arial Narrow" w:hAnsi="Arial Narrow"/>
          <w:b/>
        </w:rPr>
      </w:pPr>
      <w:r w:rsidRPr="00746F3F">
        <w:rPr>
          <w:rFonts w:ascii="Arial Narrow" w:hAnsi="Arial Narrow"/>
          <w:b/>
          <w:bCs/>
          <w:lang w:val="en-GB"/>
        </w:rPr>
        <w:t>QUESTION NO</w:t>
      </w:r>
      <w:r w:rsidR="00710A7E" w:rsidRPr="00746F3F">
        <w:rPr>
          <w:rFonts w:ascii="Arial Narrow" w:hAnsi="Arial Narrow"/>
          <w:b/>
          <w:bCs/>
          <w:lang w:val="en-GB"/>
        </w:rPr>
        <w:t>.</w:t>
      </w:r>
      <w:r w:rsidR="00D441AD" w:rsidRPr="00746F3F">
        <w:rPr>
          <w:rFonts w:ascii="Arial Narrow" w:hAnsi="Arial Narrow"/>
          <w:b/>
          <w:bCs/>
          <w:lang w:val="en-GB"/>
        </w:rPr>
        <w:t xml:space="preserve"> 298</w:t>
      </w:r>
      <w:r w:rsidR="00073CF6" w:rsidRPr="00746F3F">
        <w:rPr>
          <w:rFonts w:ascii="Arial Narrow" w:hAnsi="Arial Narrow"/>
          <w:b/>
          <w:bCs/>
          <w:lang w:val="en-GB"/>
        </w:rPr>
        <w:t xml:space="preserve"> </w:t>
      </w:r>
      <w:r w:rsidR="00C37A66" w:rsidRPr="00746F3F">
        <w:rPr>
          <w:rFonts w:ascii="Arial Narrow" w:hAnsi="Arial Narrow"/>
          <w:b/>
          <w:bCs/>
          <w:lang w:val="en-GB"/>
        </w:rPr>
        <w:t>{</w:t>
      </w:r>
      <w:r w:rsidR="00FB0DC7" w:rsidRPr="00746F3F">
        <w:rPr>
          <w:rFonts w:ascii="Arial Narrow" w:hAnsi="Arial Narrow"/>
          <w:b/>
        </w:rPr>
        <w:t>NW</w:t>
      </w:r>
      <w:r w:rsidR="00D441AD" w:rsidRPr="00746F3F">
        <w:rPr>
          <w:rFonts w:ascii="Arial Narrow" w:hAnsi="Arial Narrow"/>
          <w:b/>
        </w:rPr>
        <w:t>1264</w:t>
      </w:r>
      <w:r w:rsidR="008D708B" w:rsidRPr="00746F3F">
        <w:rPr>
          <w:rFonts w:ascii="Arial Narrow" w:hAnsi="Arial Narrow"/>
          <w:b/>
        </w:rPr>
        <w:t>E</w:t>
      </w:r>
      <w:r w:rsidR="00C37A66" w:rsidRPr="00746F3F">
        <w:rPr>
          <w:rFonts w:ascii="Arial Narrow" w:hAnsi="Arial Narrow"/>
          <w:b/>
        </w:rPr>
        <w:t>}</w:t>
      </w:r>
    </w:p>
    <w:p w:rsidR="00242211" w:rsidRPr="00746F3F" w:rsidRDefault="00107D87" w:rsidP="00710A7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746F3F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746F3F">
        <w:rPr>
          <w:rFonts w:ascii="Arial Narrow" w:hAnsi="Arial Narrow"/>
          <w:b/>
          <w:bCs/>
          <w:lang w:val="en-GB"/>
        </w:rPr>
        <w:t>NO</w:t>
      </w:r>
      <w:r w:rsidR="00F672E2" w:rsidRPr="00746F3F">
        <w:rPr>
          <w:rFonts w:ascii="Arial Narrow" w:hAnsi="Arial Narrow"/>
          <w:b/>
          <w:bCs/>
          <w:lang w:val="en-GB"/>
        </w:rPr>
        <w:t>.</w:t>
      </w:r>
      <w:r w:rsidR="00ED4FA9" w:rsidRPr="00746F3F">
        <w:rPr>
          <w:rFonts w:ascii="Arial Narrow" w:hAnsi="Arial Narrow"/>
          <w:b/>
          <w:bCs/>
          <w:lang w:val="en-GB"/>
        </w:rPr>
        <w:t xml:space="preserve"> </w:t>
      </w:r>
      <w:r w:rsidR="00102493" w:rsidRPr="00746F3F">
        <w:rPr>
          <w:rFonts w:ascii="Arial Narrow" w:hAnsi="Arial Narrow"/>
          <w:b/>
          <w:bCs/>
          <w:lang w:val="en-GB"/>
        </w:rPr>
        <w:t>6</w:t>
      </w:r>
      <w:r w:rsidR="00D72F38" w:rsidRPr="00746F3F">
        <w:rPr>
          <w:rFonts w:ascii="Arial Narrow" w:hAnsi="Arial Narrow"/>
          <w:b/>
          <w:bCs/>
          <w:lang w:val="en-GB"/>
        </w:rPr>
        <w:t xml:space="preserve"> </w:t>
      </w:r>
      <w:r w:rsidR="00416ABD" w:rsidRPr="00746F3F">
        <w:rPr>
          <w:rFonts w:ascii="Arial Narrow" w:hAnsi="Arial Narrow"/>
          <w:b/>
          <w:bCs/>
          <w:lang w:val="en-GB"/>
        </w:rPr>
        <w:t>of</w:t>
      </w:r>
      <w:r w:rsidR="00435D92" w:rsidRPr="00746F3F">
        <w:rPr>
          <w:rFonts w:ascii="Arial Narrow" w:hAnsi="Arial Narrow"/>
          <w:b/>
          <w:bCs/>
          <w:lang w:val="en-GB"/>
        </w:rPr>
        <w:t xml:space="preserve"> </w:t>
      </w:r>
      <w:r w:rsidR="00BB7FA4" w:rsidRPr="00746F3F">
        <w:rPr>
          <w:rFonts w:ascii="Arial Narrow" w:hAnsi="Arial Narrow"/>
          <w:b/>
          <w:bCs/>
          <w:lang w:val="en-GB"/>
        </w:rPr>
        <w:t>2019</w:t>
      </w:r>
    </w:p>
    <w:p w:rsidR="006E42A6" w:rsidRPr="00746F3F" w:rsidRDefault="006E42A6" w:rsidP="00710A7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746F3F" w:rsidRDefault="003D4060" w:rsidP="00710A7E">
      <w:pPr>
        <w:spacing w:line="360" w:lineRule="auto"/>
        <w:jc w:val="both"/>
        <w:rPr>
          <w:rFonts w:ascii="Arial Narrow" w:hAnsi="Arial Narrow"/>
          <w:b/>
        </w:rPr>
      </w:pPr>
      <w:r w:rsidRPr="00746F3F">
        <w:rPr>
          <w:rFonts w:ascii="Arial Narrow" w:hAnsi="Arial Narrow"/>
          <w:b/>
        </w:rPr>
        <w:t>DATE OF PUBLICATION</w:t>
      </w:r>
      <w:r w:rsidR="0087358A" w:rsidRPr="00746F3F">
        <w:rPr>
          <w:rFonts w:ascii="Arial Narrow" w:hAnsi="Arial Narrow"/>
          <w:b/>
        </w:rPr>
        <w:t>:</w:t>
      </w:r>
      <w:r w:rsidR="00855745" w:rsidRPr="00746F3F">
        <w:rPr>
          <w:rFonts w:ascii="Arial Narrow" w:hAnsi="Arial Narrow"/>
          <w:b/>
        </w:rPr>
        <w:t xml:space="preserve"> </w:t>
      </w:r>
      <w:r w:rsidR="00102493" w:rsidRPr="00746F3F">
        <w:rPr>
          <w:rFonts w:ascii="Arial Narrow" w:hAnsi="Arial Narrow"/>
          <w:b/>
        </w:rPr>
        <w:t>19</w:t>
      </w:r>
      <w:r w:rsidR="00E713B2" w:rsidRPr="00746F3F">
        <w:rPr>
          <w:rFonts w:ascii="Arial Narrow" w:hAnsi="Arial Narrow"/>
          <w:b/>
        </w:rPr>
        <w:t xml:space="preserve"> July</w:t>
      </w:r>
      <w:r w:rsidR="008D708B" w:rsidRPr="00746F3F">
        <w:rPr>
          <w:rFonts w:ascii="Arial Narrow" w:hAnsi="Arial Narrow"/>
          <w:b/>
        </w:rPr>
        <w:t xml:space="preserve"> 2019</w:t>
      </w:r>
    </w:p>
    <w:p w:rsidR="00710A7E" w:rsidRPr="00746F3F" w:rsidRDefault="00710A7E" w:rsidP="00710A7E">
      <w:pPr>
        <w:spacing w:line="360" w:lineRule="auto"/>
        <w:jc w:val="both"/>
        <w:rPr>
          <w:rFonts w:ascii="Arial Narrow" w:hAnsi="Arial Narrow"/>
          <w:b/>
        </w:rPr>
      </w:pPr>
    </w:p>
    <w:p w:rsidR="008D708B" w:rsidRDefault="00D441AD" w:rsidP="00710A7E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746F3F">
        <w:rPr>
          <w:rFonts w:ascii="Arial Narrow" w:hAnsi="Arial Narrow"/>
          <w:b/>
          <w:lang w:val="af-ZA"/>
        </w:rPr>
        <w:t xml:space="preserve">Mr A G </w:t>
      </w:r>
      <w:r w:rsidRPr="00746F3F">
        <w:rPr>
          <w:rFonts w:ascii="Arial Narrow" w:hAnsi="Arial Narrow"/>
          <w:b/>
          <w:lang w:val="en-US"/>
        </w:rPr>
        <w:t>Whitfield</w:t>
      </w:r>
      <w:r w:rsidRPr="00746F3F">
        <w:rPr>
          <w:rFonts w:ascii="Arial Narrow" w:hAnsi="Arial Narrow"/>
          <w:b/>
          <w:lang w:val="af-ZA"/>
        </w:rPr>
        <w:t xml:space="preserve"> (DA) </w:t>
      </w:r>
      <w:r w:rsidR="008D708B" w:rsidRPr="00746F3F">
        <w:rPr>
          <w:rFonts w:ascii="Arial Narrow" w:hAnsi="Arial Narrow"/>
          <w:b/>
        </w:rPr>
        <w:t>to ask the Minister of Environmental Affairs:</w:t>
      </w:r>
    </w:p>
    <w:p w:rsidR="00646A9B" w:rsidRPr="00646A9B" w:rsidRDefault="00646A9B" w:rsidP="00710A7E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</w:p>
    <w:p w:rsidR="008D708B" w:rsidRPr="00646A9B" w:rsidRDefault="00D441AD" w:rsidP="00710A7E">
      <w:pPr>
        <w:spacing w:line="360" w:lineRule="auto"/>
        <w:jc w:val="both"/>
        <w:rPr>
          <w:rFonts w:ascii="Arial" w:eastAsia="Calibri" w:hAnsi="Arial" w:cs="Arial"/>
        </w:rPr>
      </w:pPr>
      <w:r w:rsidRPr="00646A9B">
        <w:rPr>
          <w:rFonts w:ascii="Arial" w:eastAsia="Calibri" w:hAnsi="Arial" w:cs="Arial"/>
        </w:rPr>
        <w:t>(a) What are the legislative requirements concerning the operational aspects of the offshore bunkering operation in Algoa Bay</w:t>
      </w:r>
      <w:r w:rsidR="00710A7E" w:rsidRPr="00646A9B">
        <w:rPr>
          <w:rFonts w:ascii="Arial" w:eastAsia="Calibri" w:hAnsi="Arial" w:cs="Arial"/>
        </w:rPr>
        <w:t>;</w:t>
      </w:r>
      <w:r w:rsidRPr="00646A9B">
        <w:rPr>
          <w:rFonts w:ascii="Arial" w:eastAsia="Calibri" w:hAnsi="Arial" w:cs="Arial"/>
        </w:rPr>
        <w:t xml:space="preserve"> and (b) what number of (i) litres of oil have been spilled since the </w:t>
      </w:r>
      <w:r w:rsidRPr="00646A9B">
        <w:rPr>
          <w:rFonts w:ascii="Arial" w:eastAsia="Calibri" w:hAnsi="Arial" w:cs="Arial"/>
          <w:lang w:val="en-US"/>
        </w:rPr>
        <w:t>specified</w:t>
      </w:r>
      <w:r w:rsidRPr="00646A9B">
        <w:rPr>
          <w:rFonts w:ascii="Arial" w:eastAsia="Calibri" w:hAnsi="Arial" w:cs="Arial"/>
        </w:rPr>
        <w:t xml:space="preserve"> operation commenced, (ii) ships have docked alongside the bunkering ship since the specified operation commenced</w:t>
      </w:r>
      <w:r w:rsidR="00710A7E" w:rsidRPr="00646A9B">
        <w:rPr>
          <w:rFonts w:ascii="Arial" w:eastAsia="Calibri" w:hAnsi="Arial" w:cs="Arial"/>
        </w:rPr>
        <w:t>,</w:t>
      </w:r>
      <w:r w:rsidRPr="00646A9B">
        <w:rPr>
          <w:rFonts w:ascii="Arial" w:eastAsia="Calibri" w:hAnsi="Arial" w:cs="Arial"/>
        </w:rPr>
        <w:t xml:space="preserve"> and (iii) people are directly employed as a result of this bunkering operation?</w:t>
      </w:r>
    </w:p>
    <w:p w:rsidR="00646A9B" w:rsidRDefault="00646A9B" w:rsidP="00710A7E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D708B" w:rsidRPr="00746F3F" w:rsidRDefault="00D441AD" w:rsidP="00710A7E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746F3F">
        <w:rPr>
          <w:rFonts w:ascii="Arial Narrow" w:hAnsi="Arial Narrow"/>
          <w:b/>
        </w:rPr>
        <w:t>298</w:t>
      </w:r>
      <w:r w:rsidR="008D708B" w:rsidRPr="00746F3F">
        <w:rPr>
          <w:rFonts w:ascii="Arial Narrow" w:hAnsi="Arial Narrow"/>
          <w:b/>
        </w:rPr>
        <w:t xml:space="preserve">. THE </w:t>
      </w:r>
      <w:r w:rsidR="004F1AF0" w:rsidRPr="00746F3F">
        <w:rPr>
          <w:rFonts w:ascii="Arial Narrow" w:hAnsi="Arial Narrow"/>
          <w:b/>
        </w:rPr>
        <w:t>MINISTER OF ENVIRONMENT, FORESTRY AND FISHERIES</w:t>
      </w:r>
      <w:r w:rsidR="007F0315" w:rsidRPr="00746F3F">
        <w:rPr>
          <w:rFonts w:ascii="Arial Narrow" w:hAnsi="Arial Narrow"/>
          <w:b/>
        </w:rPr>
        <w:t xml:space="preserve"> REPLIES</w:t>
      </w:r>
      <w:r w:rsidR="004F1AF0" w:rsidRPr="00746F3F">
        <w:rPr>
          <w:rFonts w:ascii="Arial Narrow" w:hAnsi="Arial Narrow"/>
          <w:b/>
        </w:rPr>
        <w:t>:</w:t>
      </w:r>
    </w:p>
    <w:p w:rsidR="008D708B" w:rsidRPr="00646A9B" w:rsidRDefault="008D708B" w:rsidP="00710A7E">
      <w:pPr>
        <w:spacing w:line="360" w:lineRule="auto"/>
        <w:jc w:val="both"/>
        <w:rPr>
          <w:rFonts w:ascii="Arial" w:hAnsi="Arial" w:cs="Arial"/>
          <w:lang w:val="af-ZA" w:eastAsia="en-ZA"/>
        </w:rPr>
      </w:pPr>
    </w:p>
    <w:p w:rsidR="00B73BFE" w:rsidRPr="00646A9B" w:rsidRDefault="00B73BFE" w:rsidP="00710A7E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646A9B">
        <w:rPr>
          <w:rFonts w:ascii="Arial" w:hAnsi="Arial" w:cs="Arial"/>
          <w:sz w:val="24"/>
          <w:szCs w:val="24"/>
          <w:lang w:val="en-US"/>
        </w:rPr>
        <w:t>Offshore oil b</w:t>
      </w:r>
      <w:r w:rsidR="00710A7E" w:rsidRPr="00646A9B">
        <w:rPr>
          <w:rFonts w:ascii="Arial" w:hAnsi="Arial" w:cs="Arial"/>
          <w:sz w:val="24"/>
          <w:szCs w:val="24"/>
          <w:lang w:val="en-US"/>
        </w:rPr>
        <w:t>unkering operations are authoris</w:t>
      </w:r>
      <w:r w:rsidRPr="00646A9B">
        <w:rPr>
          <w:rFonts w:ascii="Arial" w:hAnsi="Arial" w:cs="Arial"/>
          <w:sz w:val="24"/>
          <w:szCs w:val="24"/>
          <w:lang w:val="en-US"/>
        </w:rPr>
        <w:t>ed through the South African Maritime Safety Authority (SAMSA). Application requirements</w:t>
      </w:r>
      <w:r w:rsidR="00087DA4" w:rsidRPr="00646A9B">
        <w:rPr>
          <w:rFonts w:ascii="Arial" w:hAnsi="Arial" w:cs="Arial"/>
          <w:sz w:val="24"/>
          <w:szCs w:val="24"/>
          <w:lang w:val="en-US"/>
        </w:rPr>
        <w:t xml:space="preserve"> and procedures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are outlined in SAMSA’s Marine Notice No. 4 of 2016, which also identifies Section 21 of the South African Marine Pollution (Control and Civil Liability)</w:t>
      </w:r>
      <w:r w:rsidR="00327618" w:rsidRPr="00646A9B">
        <w:rPr>
          <w:rFonts w:ascii="Arial" w:hAnsi="Arial" w:cs="Arial"/>
          <w:sz w:val="24"/>
          <w:szCs w:val="24"/>
          <w:lang w:val="en-US"/>
        </w:rPr>
        <w:t xml:space="preserve"> Act</w:t>
      </w:r>
      <w:r w:rsidR="00710A7E" w:rsidRPr="00646A9B">
        <w:rPr>
          <w:rFonts w:ascii="Arial" w:hAnsi="Arial" w:cs="Arial"/>
          <w:sz w:val="24"/>
          <w:szCs w:val="24"/>
          <w:lang w:val="en-US"/>
        </w:rPr>
        <w:t>, 1981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</w:t>
      </w:r>
      <w:r w:rsidR="00710A7E" w:rsidRPr="00646A9B">
        <w:rPr>
          <w:rFonts w:ascii="Arial" w:hAnsi="Arial" w:cs="Arial"/>
          <w:sz w:val="24"/>
          <w:szCs w:val="24"/>
          <w:lang w:val="en-US"/>
        </w:rPr>
        <w:t>(</w:t>
      </w:r>
      <w:r w:rsidRPr="00646A9B">
        <w:rPr>
          <w:rFonts w:ascii="Arial" w:hAnsi="Arial" w:cs="Arial"/>
          <w:sz w:val="24"/>
          <w:szCs w:val="24"/>
          <w:lang w:val="en-US"/>
        </w:rPr>
        <w:t>Act No. 6 of 1981</w:t>
      </w:r>
      <w:r w:rsidR="00710A7E" w:rsidRPr="00646A9B">
        <w:rPr>
          <w:rFonts w:ascii="Arial" w:hAnsi="Arial" w:cs="Arial"/>
          <w:sz w:val="24"/>
          <w:szCs w:val="24"/>
          <w:lang w:val="en-US"/>
        </w:rPr>
        <w:t>)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as the main piece of legislation authorising this activity. There is 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646A9B">
        <w:rPr>
          <w:rFonts w:ascii="Arial" w:hAnsi="Arial" w:cs="Arial"/>
          <w:sz w:val="24"/>
          <w:szCs w:val="24"/>
          <w:lang w:val="en-US"/>
        </w:rPr>
        <w:t>no gazetted regulation or authorisation process in place for this activity (</w:t>
      </w:r>
      <w:r w:rsidR="00137033" w:rsidRPr="00646A9B">
        <w:rPr>
          <w:rFonts w:ascii="Arial" w:hAnsi="Arial" w:cs="Arial"/>
          <w:sz w:val="24"/>
          <w:szCs w:val="24"/>
          <w:lang w:val="en-US"/>
        </w:rPr>
        <w:t>and there</w:t>
      </w:r>
      <w:r w:rsidR="009F5D9E" w:rsidRPr="00646A9B">
        <w:rPr>
          <w:rFonts w:ascii="Arial" w:hAnsi="Arial" w:cs="Arial"/>
          <w:sz w:val="24"/>
          <w:szCs w:val="24"/>
          <w:lang w:val="en-US"/>
        </w:rPr>
        <w:t xml:space="preserve"> is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no process in place for public participation/consultation with interested and affected parties </w:t>
      </w:r>
      <w:r w:rsidR="00087DA4" w:rsidRPr="00646A9B">
        <w:rPr>
          <w:rFonts w:ascii="Arial" w:hAnsi="Arial" w:cs="Arial"/>
          <w:sz w:val="24"/>
          <w:szCs w:val="24"/>
          <w:lang w:val="en-US"/>
        </w:rPr>
        <w:t>prior to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authorisation.)  </w:t>
      </w:r>
    </w:p>
    <w:p w:rsidR="00710A7E" w:rsidRDefault="00710A7E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646A9B" w:rsidRDefault="00646A9B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646A9B" w:rsidRDefault="00646A9B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646A9B" w:rsidRPr="00646A9B" w:rsidRDefault="00646A9B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73BFE" w:rsidRPr="00646A9B" w:rsidRDefault="00B73BFE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646A9B">
        <w:rPr>
          <w:rFonts w:ascii="Arial" w:hAnsi="Arial" w:cs="Arial"/>
          <w:sz w:val="24"/>
          <w:szCs w:val="24"/>
          <w:lang w:val="en-US"/>
        </w:rPr>
        <w:t>If an incident impacting on the environment were to occur</w:t>
      </w:r>
      <w:r w:rsidR="009F5D9E" w:rsidRPr="00646A9B">
        <w:rPr>
          <w:rFonts w:ascii="Arial" w:hAnsi="Arial" w:cs="Arial"/>
          <w:sz w:val="24"/>
          <w:szCs w:val="24"/>
          <w:lang w:val="en-US"/>
        </w:rPr>
        <w:t xml:space="preserve">, </w:t>
      </w:r>
      <w:r w:rsidRPr="00646A9B">
        <w:rPr>
          <w:rFonts w:ascii="Arial" w:hAnsi="Arial" w:cs="Arial"/>
          <w:sz w:val="24"/>
          <w:szCs w:val="24"/>
          <w:lang w:val="en-US"/>
        </w:rPr>
        <w:t>as a result of the bunker operations, the responsible parties are required to submit reports to the Department as per S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ection </w:t>
      </w:r>
      <w:r w:rsidRPr="00646A9B">
        <w:rPr>
          <w:rFonts w:ascii="Arial" w:hAnsi="Arial" w:cs="Arial"/>
          <w:sz w:val="24"/>
          <w:szCs w:val="24"/>
          <w:lang w:val="en-US"/>
        </w:rPr>
        <w:t>30 of the Nation</w:t>
      </w:r>
      <w:r w:rsidR="00710A7E" w:rsidRPr="00646A9B">
        <w:rPr>
          <w:rFonts w:ascii="Arial" w:hAnsi="Arial" w:cs="Arial"/>
          <w:sz w:val="24"/>
          <w:szCs w:val="24"/>
          <w:lang w:val="en-US"/>
        </w:rPr>
        <w:t xml:space="preserve">al Environmental Management Act, 1998 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(Act </w:t>
      </w:r>
      <w:r w:rsidR="00710A7E" w:rsidRPr="00646A9B">
        <w:rPr>
          <w:rFonts w:ascii="Arial" w:hAnsi="Arial" w:cs="Arial"/>
          <w:sz w:val="24"/>
          <w:szCs w:val="24"/>
          <w:lang w:val="en-US"/>
        </w:rPr>
        <w:t xml:space="preserve">No. </w:t>
      </w:r>
      <w:r w:rsidRPr="00646A9B">
        <w:rPr>
          <w:rFonts w:ascii="Arial" w:hAnsi="Arial" w:cs="Arial"/>
          <w:sz w:val="24"/>
          <w:szCs w:val="24"/>
          <w:lang w:val="en-US"/>
        </w:rPr>
        <w:t>107 of 1998).</w:t>
      </w:r>
    </w:p>
    <w:p w:rsidR="00137033" w:rsidRPr="00646A9B" w:rsidRDefault="00137033" w:rsidP="00710A7E">
      <w:pPr>
        <w:pStyle w:val="ListParagraph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73BFE" w:rsidRPr="00646A9B" w:rsidRDefault="00B73BFE" w:rsidP="00746F3F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646A9B">
        <w:rPr>
          <w:rFonts w:ascii="Arial" w:hAnsi="Arial" w:cs="Arial"/>
          <w:sz w:val="24"/>
          <w:szCs w:val="24"/>
          <w:lang w:val="en-US"/>
        </w:rPr>
        <w:t>(i)</w:t>
      </w:r>
      <w:r w:rsidR="00710A7E" w:rsidRPr="00646A9B">
        <w:rPr>
          <w:rFonts w:ascii="Arial" w:hAnsi="Arial" w:cs="Arial"/>
          <w:sz w:val="24"/>
          <w:szCs w:val="24"/>
          <w:lang w:val="en-US"/>
        </w:rPr>
        <w:tab/>
      </w:r>
      <w:r w:rsidRPr="00646A9B">
        <w:rPr>
          <w:rFonts w:ascii="Arial" w:hAnsi="Arial" w:cs="Arial"/>
          <w:sz w:val="24"/>
          <w:szCs w:val="24"/>
          <w:lang w:val="en-US"/>
        </w:rPr>
        <w:t xml:space="preserve">The </w:t>
      </w:r>
      <w:r w:rsidR="00A42A74" w:rsidRPr="00646A9B">
        <w:rPr>
          <w:rFonts w:ascii="Arial" w:hAnsi="Arial" w:cs="Arial"/>
          <w:sz w:val="24"/>
          <w:szCs w:val="24"/>
          <w:lang w:val="en-US"/>
        </w:rPr>
        <w:t>D</w:t>
      </w:r>
      <w:r w:rsidRPr="00646A9B">
        <w:rPr>
          <w:rFonts w:ascii="Arial" w:hAnsi="Arial" w:cs="Arial"/>
          <w:sz w:val="24"/>
          <w:szCs w:val="24"/>
          <w:lang w:val="en-US"/>
        </w:rPr>
        <w:t>epartment is aware of</w:t>
      </w:r>
      <w:r w:rsidR="009F5D9E" w:rsidRPr="00646A9B">
        <w:rPr>
          <w:rFonts w:ascii="Arial" w:hAnsi="Arial" w:cs="Arial"/>
          <w:sz w:val="24"/>
          <w:szCs w:val="24"/>
          <w:lang w:val="en-US"/>
        </w:rPr>
        <w:t xml:space="preserve"> two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</w:t>
      </w:r>
      <w:r w:rsidR="009F5D9E" w:rsidRPr="00646A9B">
        <w:rPr>
          <w:rFonts w:ascii="Arial" w:hAnsi="Arial" w:cs="Arial"/>
          <w:sz w:val="24"/>
          <w:szCs w:val="24"/>
          <w:lang w:val="en-US"/>
        </w:rPr>
        <w:t>(</w:t>
      </w:r>
      <w:r w:rsidRPr="00646A9B">
        <w:rPr>
          <w:rFonts w:ascii="Arial" w:hAnsi="Arial" w:cs="Arial"/>
          <w:sz w:val="24"/>
          <w:szCs w:val="24"/>
          <w:lang w:val="en-US"/>
        </w:rPr>
        <w:t>2</w:t>
      </w:r>
      <w:r w:rsidR="009F5D9E" w:rsidRPr="00646A9B">
        <w:rPr>
          <w:rFonts w:ascii="Arial" w:hAnsi="Arial" w:cs="Arial"/>
          <w:sz w:val="24"/>
          <w:szCs w:val="24"/>
          <w:lang w:val="en-US"/>
        </w:rPr>
        <w:t>)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oil spill incidents related to offshore bunkering in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 Algoa Bay. The first incident </w:t>
      </w:r>
      <w:r w:rsidRPr="00646A9B">
        <w:rPr>
          <w:rFonts w:ascii="Arial" w:hAnsi="Arial" w:cs="Arial"/>
          <w:sz w:val="24"/>
          <w:szCs w:val="24"/>
          <w:lang w:val="en-US"/>
        </w:rPr>
        <w:t>took place on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 14 August 2016 wherein approximately 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100 </w:t>
      </w:r>
      <w:r w:rsidR="00A42A74" w:rsidRPr="00646A9B">
        <w:rPr>
          <w:rFonts w:ascii="Arial" w:hAnsi="Arial" w:cs="Arial"/>
          <w:sz w:val="24"/>
          <w:szCs w:val="24"/>
          <w:lang w:val="en-US"/>
        </w:rPr>
        <w:t>liters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of oil 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was </w:t>
      </w:r>
      <w:r w:rsidRPr="00646A9B">
        <w:rPr>
          <w:rFonts w:ascii="Arial" w:hAnsi="Arial" w:cs="Arial"/>
          <w:sz w:val="24"/>
          <w:szCs w:val="24"/>
          <w:lang w:val="en-US"/>
        </w:rPr>
        <w:t>spilled. The second incident occurred on 6 July 2019</w:t>
      </w:r>
      <w:r w:rsidR="009F5D9E" w:rsidRPr="00646A9B">
        <w:rPr>
          <w:rFonts w:ascii="Arial" w:hAnsi="Arial" w:cs="Arial"/>
          <w:sz w:val="24"/>
          <w:szCs w:val="24"/>
          <w:lang w:val="en-US"/>
        </w:rPr>
        <w:t xml:space="preserve"> and,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reported</w:t>
      </w:r>
      <w:r w:rsidR="009F5D9E" w:rsidRPr="00646A9B">
        <w:rPr>
          <w:rFonts w:ascii="Arial" w:hAnsi="Arial" w:cs="Arial"/>
          <w:sz w:val="24"/>
          <w:szCs w:val="24"/>
          <w:lang w:val="en-US"/>
        </w:rPr>
        <w:t>ly,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200 </w:t>
      </w:r>
      <w:r w:rsidR="00A42A74" w:rsidRPr="00646A9B">
        <w:rPr>
          <w:rFonts w:ascii="Arial" w:hAnsi="Arial" w:cs="Arial"/>
          <w:sz w:val="24"/>
          <w:szCs w:val="24"/>
          <w:lang w:val="en-US"/>
        </w:rPr>
        <w:t>liters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of oil</w:t>
      </w:r>
      <w:r w:rsidR="009F5D9E" w:rsidRPr="00646A9B">
        <w:rPr>
          <w:rFonts w:ascii="Arial" w:hAnsi="Arial" w:cs="Arial"/>
          <w:sz w:val="24"/>
          <w:szCs w:val="24"/>
          <w:lang w:val="en-US"/>
        </w:rPr>
        <w:t xml:space="preserve"> was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spilled. This latest incident is still </w:t>
      </w:r>
      <w:r w:rsidR="00A42A74" w:rsidRPr="00646A9B">
        <w:rPr>
          <w:rFonts w:ascii="Arial" w:hAnsi="Arial" w:cs="Arial"/>
          <w:sz w:val="24"/>
          <w:szCs w:val="24"/>
          <w:lang w:val="en-US"/>
        </w:rPr>
        <w:t>under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</w:t>
      </w:r>
      <w:r w:rsidR="00137033" w:rsidRPr="00646A9B">
        <w:rPr>
          <w:rFonts w:ascii="Arial" w:hAnsi="Arial" w:cs="Arial"/>
          <w:sz w:val="24"/>
          <w:szCs w:val="24"/>
          <w:lang w:val="en-US"/>
        </w:rPr>
        <w:t>investigation by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SAMSA</w:t>
      </w:r>
      <w:r w:rsidR="009F5D9E" w:rsidRPr="00646A9B">
        <w:rPr>
          <w:rFonts w:ascii="Arial" w:hAnsi="Arial" w:cs="Arial"/>
          <w:sz w:val="24"/>
          <w:szCs w:val="24"/>
          <w:lang w:val="en-US"/>
        </w:rPr>
        <w:t>,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after which a confirmed volume of oil spilled will be reported. Further information can be obtained from SAMSA.</w:t>
      </w:r>
    </w:p>
    <w:p w:rsidR="00710A7E" w:rsidRPr="00646A9B" w:rsidRDefault="00710A7E" w:rsidP="00710A7E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73BFE" w:rsidRPr="00646A9B" w:rsidRDefault="00B73BFE" w:rsidP="00710A7E">
      <w:pPr>
        <w:pStyle w:val="ListParagraph"/>
        <w:spacing w:line="360" w:lineRule="auto"/>
        <w:ind w:left="1560" w:hanging="1134"/>
        <w:jc w:val="both"/>
        <w:rPr>
          <w:rFonts w:ascii="Arial" w:hAnsi="Arial" w:cs="Arial"/>
          <w:sz w:val="24"/>
          <w:szCs w:val="24"/>
          <w:lang w:val="en-US"/>
        </w:rPr>
      </w:pPr>
      <w:r w:rsidRPr="00646A9B">
        <w:rPr>
          <w:rFonts w:ascii="Arial" w:hAnsi="Arial" w:cs="Arial"/>
          <w:sz w:val="24"/>
          <w:szCs w:val="24"/>
          <w:lang w:val="en-US"/>
        </w:rPr>
        <w:t>(ii) and (iii)</w:t>
      </w:r>
      <w:r w:rsidR="00710A7E" w:rsidRPr="00646A9B">
        <w:rPr>
          <w:rFonts w:ascii="Arial" w:hAnsi="Arial" w:cs="Arial"/>
          <w:sz w:val="24"/>
          <w:szCs w:val="24"/>
          <w:lang w:val="en-US"/>
        </w:rPr>
        <w:tab/>
      </w:r>
      <w:r w:rsidR="00646A9B">
        <w:rPr>
          <w:rFonts w:ascii="Arial" w:hAnsi="Arial" w:cs="Arial"/>
          <w:sz w:val="24"/>
          <w:szCs w:val="24"/>
          <w:lang w:val="en-US"/>
        </w:rPr>
        <w:t xml:space="preserve"> 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SAMSA and Transnet National Ports Authority for 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Port of Ngqura are </w:t>
      </w:r>
      <w:r w:rsidR="00646A9B">
        <w:rPr>
          <w:rFonts w:ascii="Arial" w:hAnsi="Arial" w:cs="Arial"/>
          <w:sz w:val="24"/>
          <w:szCs w:val="24"/>
          <w:lang w:val="en-US"/>
        </w:rPr>
        <w:t xml:space="preserve"> </w:t>
      </w:r>
      <w:r w:rsidRPr="00646A9B">
        <w:rPr>
          <w:rFonts w:ascii="Arial" w:hAnsi="Arial" w:cs="Arial"/>
          <w:sz w:val="24"/>
          <w:szCs w:val="24"/>
          <w:lang w:val="en-US"/>
        </w:rPr>
        <w:t>the authorities who jointly authori</w:t>
      </w:r>
      <w:r w:rsidR="00710A7E" w:rsidRPr="00646A9B">
        <w:rPr>
          <w:rFonts w:ascii="Arial" w:hAnsi="Arial" w:cs="Arial"/>
          <w:sz w:val="24"/>
          <w:szCs w:val="24"/>
          <w:lang w:val="en-US"/>
        </w:rPr>
        <w:t>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e and monitor the </w:t>
      </w:r>
      <w:r w:rsidR="00A42A74" w:rsidRPr="00646A9B">
        <w:rPr>
          <w:rFonts w:ascii="Arial" w:hAnsi="Arial" w:cs="Arial"/>
          <w:sz w:val="24"/>
          <w:szCs w:val="24"/>
          <w:lang w:val="en-US"/>
        </w:rPr>
        <w:t xml:space="preserve">bunkering </w:t>
      </w:r>
      <w:r w:rsidRPr="00646A9B">
        <w:rPr>
          <w:rFonts w:ascii="Arial" w:hAnsi="Arial" w:cs="Arial"/>
          <w:sz w:val="24"/>
          <w:szCs w:val="24"/>
          <w:lang w:val="en-US"/>
        </w:rPr>
        <w:t>activit</w:t>
      </w:r>
      <w:r w:rsidR="00A42A74" w:rsidRPr="00646A9B">
        <w:rPr>
          <w:rFonts w:ascii="Arial" w:hAnsi="Arial" w:cs="Arial"/>
          <w:sz w:val="24"/>
          <w:szCs w:val="24"/>
          <w:lang w:val="en-US"/>
        </w:rPr>
        <w:t>ies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in Algoa Bay</w:t>
      </w:r>
      <w:r w:rsidR="00710A7E" w:rsidRPr="00646A9B">
        <w:rPr>
          <w:rFonts w:ascii="Arial" w:hAnsi="Arial" w:cs="Arial"/>
          <w:sz w:val="24"/>
          <w:szCs w:val="24"/>
          <w:lang w:val="en-US"/>
        </w:rPr>
        <w:t>,</w:t>
      </w:r>
      <w:r w:rsidRPr="00646A9B">
        <w:rPr>
          <w:rFonts w:ascii="Arial" w:hAnsi="Arial" w:cs="Arial"/>
          <w:sz w:val="24"/>
          <w:szCs w:val="24"/>
          <w:lang w:val="en-US"/>
        </w:rPr>
        <w:t xml:space="preserve"> and will therefore be able to provide this information.</w:t>
      </w:r>
    </w:p>
    <w:p w:rsidR="008D708B" w:rsidRDefault="008D708B" w:rsidP="00710A7E">
      <w:pPr>
        <w:spacing w:line="360" w:lineRule="auto"/>
        <w:jc w:val="both"/>
        <w:rPr>
          <w:rFonts w:ascii="Arial" w:hAnsi="Arial" w:cs="Arial"/>
          <w:lang w:val="af-ZA" w:eastAsia="en-ZA"/>
        </w:rPr>
      </w:pPr>
    </w:p>
    <w:p w:rsidR="001736FD" w:rsidRPr="001736FD" w:rsidRDefault="001736FD" w:rsidP="001736FD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1736FD">
        <w:rPr>
          <w:rFonts w:ascii="Arial" w:hAnsi="Arial" w:cs="Arial"/>
          <w:b/>
          <w:shd w:val="clear" w:color="auto" w:fill="FFFFFF"/>
          <w:lang w:val="en-GB"/>
        </w:rPr>
        <w:t xml:space="preserve">Regards </w:t>
      </w:r>
    </w:p>
    <w:p w:rsidR="001736FD" w:rsidRPr="001736FD" w:rsidRDefault="009203E2" w:rsidP="001736FD">
      <w:pPr>
        <w:spacing w:line="276" w:lineRule="auto"/>
        <w:ind w:left="-284"/>
        <w:rPr>
          <w:rFonts w:ascii="Arial" w:hAnsi="Arial" w:cs="Arial"/>
          <w:shd w:val="clear" w:color="auto" w:fill="FFFFFF"/>
          <w:lang w:val="en-GB"/>
        </w:rPr>
      </w:pPr>
      <w:r>
        <w:rPr>
          <w:rFonts w:ascii="Arial Narrow" w:hAnsi="Arial Narrow"/>
          <w:noProof/>
          <w:lang w:eastAsia="en-ZA"/>
        </w:rPr>
        <w:drawing>
          <wp:inline distT="0" distB="0" distL="0" distR="0">
            <wp:extent cx="1647825" cy="4572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709" t="47469" r="61555" b="4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D" w:rsidRPr="001736FD" w:rsidRDefault="001736FD" w:rsidP="001736FD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1736FD">
        <w:rPr>
          <w:rFonts w:ascii="Arial" w:hAnsi="Arial" w:cs="Arial"/>
          <w:b/>
          <w:shd w:val="clear" w:color="auto" w:fill="FFFFFF"/>
          <w:lang w:val="en-GB"/>
        </w:rPr>
        <w:t>MS BARBARA CREECY, MP</w:t>
      </w:r>
    </w:p>
    <w:p w:rsidR="001736FD" w:rsidRPr="001736FD" w:rsidRDefault="001736FD" w:rsidP="001736FD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1736FD">
        <w:rPr>
          <w:rFonts w:ascii="Arial" w:hAnsi="Arial" w:cs="Arial"/>
          <w:b/>
          <w:shd w:val="clear" w:color="auto" w:fill="FFFFFF"/>
          <w:lang w:val="en-GB"/>
        </w:rPr>
        <w:t>MINISTER OF ENVIRONMENTAL AFFAIRS, FORESTRY AND FISHERIES</w:t>
      </w:r>
    </w:p>
    <w:p w:rsidR="00C516E4" w:rsidRPr="00646A9B" w:rsidRDefault="001736FD" w:rsidP="00F33994">
      <w:pPr>
        <w:spacing w:line="276" w:lineRule="auto"/>
        <w:rPr>
          <w:rFonts w:ascii="Arial" w:hAnsi="Arial" w:cs="Arial"/>
        </w:rPr>
      </w:pPr>
      <w:r w:rsidRPr="001736FD">
        <w:rPr>
          <w:rFonts w:ascii="Arial" w:hAnsi="Arial" w:cs="Arial"/>
          <w:b/>
          <w:shd w:val="clear" w:color="auto" w:fill="FFFFFF"/>
          <w:lang w:val="en-GB"/>
        </w:rPr>
        <w:t>DATE: 02/08/2019</w:t>
      </w:r>
    </w:p>
    <w:sectPr w:rsidR="00C516E4" w:rsidRPr="00646A9B" w:rsidSect="00D70341">
      <w:footerReference w:type="default" r:id="rId11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3E" w:rsidRDefault="00024D3E" w:rsidP="004F1BDF">
      <w:r>
        <w:separator/>
      </w:r>
    </w:p>
  </w:endnote>
  <w:endnote w:type="continuationSeparator" w:id="0">
    <w:p w:rsidR="00024D3E" w:rsidRDefault="00024D3E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D441AD">
      <w:rPr>
        <w:rFonts w:ascii="Arial Narrow" w:hAnsi="Arial Narrow"/>
        <w:b w:val="0"/>
        <w:sz w:val="16"/>
        <w:szCs w:val="16"/>
      </w:rPr>
      <w:t>298</w:t>
    </w:r>
    <w:r w:rsidRPr="006A5141">
      <w:rPr>
        <w:rFonts w:ascii="Arial Narrow" w:hAnsi="Arial Narrow"/>
        <w:b w:val="0"/>
        <w:sz w:val="16"/>
        <w:szCs w:val="16"/>
      </w:rPr>
      <w:tab/>
    </w:r>
    <w:r w:rsidR="00D441AD">
      <w:rPr>
        <w:rFonts w:ascii="Arial Narrow" w:hAnsi="Arial Narrow"/>
        <w:b w:val="0"/>
        <w:sz w:val="16"/>
        <w:szCs w:val="16"/>
      </w:rPr>
      <w:t>NW1264</w:t>
    </w:r>
    <w:r w:rsidR="008D708B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3E" w:rsidRDefault="00024D3E" w:rsidP="004F1BDF">
      <w:r>
        <w:separator/>
      </w:r>
    </w:p>
  </w:footnote>
  <w:footnote w:type="continuationSeparator" w:id="0">
    <w:p w:rsidR="00024D3E" w:rsidRDefault="00024D3E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CF0"/>
    <w:multiLevelType w:val="hybridMultilevel"/>
    <w:tmpl w:val="FD2AF1A0"/>
    <w:lvl w:ilvl="0" w:tplc="35069B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A57"/>
    <w:multiLevelType w:val="hybridMultilevel"/>
    <w:tmpl w:val="89167ABA"/>
    <w:lvl w:ilvl="0" w:tplc="6F627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6FD0"/>
    <w:multiLevelType w:val="hybridMultilevel"/>
    <w:tmpl w:val="C2D62F2E"/>
    <w:lvl w:ilvl="0" w:tplc="1C090011">
      <w:start w:val="1"/>
      <w:numFmt w:val="decimal"/>
      <w:lvlText w:val="%1)"/>
      <w:lvlJc w:val="left"/>
      <w:pPr>
        <w:ind w:left="928" w:hanging="360"/>
      </w:p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47BEA"/>
    <w:multiLevelType w:val="hybridMultilevel"/>
    <w:tmpl w:val="100AC79C"/>
    <w:lvl w:ilvl="0" w:tplc="B87C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057"/>
    <w:multiLevelType w:val="hybridMultilevel"/>
    <w:tmpl w:val="247851D4"/>
    <w:lvl w:ilvl="0" w:tplc="113EC11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2074A"/>
    <w:multiLevelType w:val="hybridMultilevel"/>
    <w:tmpl w:val="9830F7F0"/>
    <w:lvl w:ilvl="0" w:tplc="13CCF9F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4C19"/>
    <w:multiLevelType w:val="hybridMultilevel"/>
    <w:tmpl w:val="37E497BE"/>
    <w:lvl w:ilvl="0" w:tplc="0C5227DA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C1579"/>
    <w:multiLevelType w:val="hybridMultilevel"/>
    <w:tmpl w:val="2A14D064"/>
    <w:lvl w:ilvl="0" w:tplc="1422DD7A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13B"/>
    <w:multiLevelType w:val="hybridMultilevel"/>
    <w:tmpl w:val="89EEDA6A"/>
    <w:lvl w:ilvl="0" w:tplc="559EDE58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2C60"/>
    <w:multiLevelType w:val="hybridMultilevel"/>
    <w:tmpl w:val="B35C5E70"/>
    <w:lvl w:ilvl="0" w:tplc="07582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72D0A"/>
    <w:multiLevelType w:val="hybridMultilevel"/>
    <w:tmpl w:val="000E5EF4"/>
    <w:lvl w:ilvl="0" w:tplc="5206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02B60"/>
    <w:rsid w:val="00016044"/>
    <w:rsid w:val="000204BE"/>
    <w:rsid w:val="00021F2D"/>
    <w:rsid w:val="00023FEC"/>
    <w:rsid w:val="00024D3E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87DA4"/>
    <w:rsid w:val="0009298A"/>
    <w:rsid w:val="00092B9A"/>
    <w:rsid w:val="000937B1"/>
    <w:rsid w:val="00094587"/>
    <w:rsid w:val="000946E6"/>
    <w:rsid w:val="00096231"/>
    <w:rsid w:val="000966CB"/>
    <w:rsid w:val="000979B4"/>
    <w:rsid w:val="00097DED"/>
    <w:rsid w:val="000A0255"/>
    <w:rsid w:val="000A0828"/>
    <w:rsid w:val="000A3D33"/>
    <w:rsid w:val="000B4B0C"/>
    <w:rsid w:val="000B4DB9"/>
    <w:rsid w:val="000B5C1B"/>
    <w:rsid w:val="000C36F3"/>
    <w:rsid w:val="000C41A4"/>
    <w:rsid w:val="000C68F1"/>
    <w:rsid w:val="000C73A4"/>
    <w:rsid w:val="000C79F0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493"/>
    <w:rsid w:val="001028AB"/>
    <w:rsid w:val="001052C1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033"/>
    <w:rsid w:val="001377B4"/>
    <w:rsid w:val="0014787A"/>
    <w:rsid w:val="001534C1"/>
    <w:rsid w:val="00153551"/>
    <w:rsid w:val="00153E3D"/>
    <w:rsid w:val="00157579"/>
    <w:rsid w:val="00163671"/>
    <w:rsid w:val="001734FC"/>
    <w:rsid w:val="001736FD"/>
    <w:rsid w:val="001801F2"/>
    <w:rsid w:val="00180924"/>
    <w:rsid w:val="001828CC"/>
    <w:rsid w:val="00182CA5"/>
    <w:rsid w:val="00183ADE"/>
    <w:rsid w:val="00184658"/>
    <w:rsid w:val="00193C03"/>
    <w:rsid w:val="00194A04"/>
    <w:rsid w:val="00194D0A"/>
    <w:rsid w:val="001A3773"/>
    <w:rsid w:val="001A3D64"/>
    <w:rsid w:val="001B0214"/>
    <w:rsid w:val="001B107D"/>
    <w:rsid w:val="001B2562"/>
    <w:rsid w:val="001B3523"/>
    <w:rsid w:val="001B496E"/>
    <w:rsid w:val="001B72C3"/>
    <w:rsid w:val="001C0561"/>
    <w:rsid w:val="001C0B86"/>
    <w:rsid w:val="001D20B7"/>
    <w:rsid w:val="001D239F"/>
    <w:rsid w:val="001D37D8"/>
    <w:rsid w:val="001E017E"/>
    <w:rsid w:val="001E4278"/>
    <w:rsid w:val="001F2F51"/>
    <w:rsid w:val="001F39B6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009B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25C8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9786F"/>
    <w:rsid w:val="002A28F8"/>
    <w:rsid w:val="002A677D"/>
    <w:rsid w:val="002A7059"/>
    <w:rsid w:val="002B15D6"/>
    <w:rsid w:val="002B40D5"/>
    <w:rsid w:val="002B4BC0"/>
    <w:rsid w:val="002B656B"/>
    <w:rsid w:val="002B6DBC"/>
    <w:rsid w:val="002C00AD"/>
    <w:rsid w:val="002C1ACA"/>
    <w:rsid w:val="002C1FEF"/>
    <w:rsid w:val="002C4A47"/>
    <w:rsid w:val="002C5CE0"/>
    <w:rsid w:val="002C687F"/>
    <w:rsid w:val="002D1781"/>
    <w:rsid w:val="002E6F00"/>
    <w:rsid w:val="002E77D4"/>
    <w:rsid w:val="002F0C3F"/>
    <w:rsid w:val="002F1F86"/>
    <w:rsid w:val="002F4542"/>
    <w:rsid w:val="002F7AF5"/>
    <w:rsid w:val="003020D1"/>
    <w:rsid w:val="00305DDB"/>
    <w:rsid w:val="003072EF"/>
    <w:rsid w:val="00314403"/>
    <w:rsid w:val="00316366"/>
    <w:rsid w:val="00316C53"/>
    <w:rsid w:val="0032026A"/>
    <w:rsid w:val="003202C9"/>
    <w:rsid w:val="00325F44"/>
    <w:rsid w:val="00326326"/>
    <w:rsid w:val="00326909"/>
    <w:rsid w:val="00326BC7"/>
    <w:rsid w:val="00327618"/>
    <w:rsid w:val="0033203A"/>
    <w:rsid w:val="003451BB"/>
    <w:rsid w:val="003459E9"/>
    <w:rsid w:val="00350FD9"/>
    <w:rsid w:val="00361C68"/>
    <w:rsid w:val="003635B5"/>
    <w:rsid w:val="0036685E"/>
    <w:rsid w:val="003674A2"/>
    <w:rsid w:val="003737E3"/>
    <w:rsid w:val="0037704F"/>
    <w:rsid w:val="003811A3"/>
    <w:rsid w:val="00397DE9"/>
    <w:rsid w:val="003A0A14"/>
    <w:rsid w:val="003A2EDF"/>
    <w:rsid w:val="003A435A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2DA0"/>
    <w:rsid w:val="003E4D70"/>
    <w:rsid w:val="003E6974"/>
    <w:rsid w:val="003E7C0C"/>
    <w:rsid w:val="003F315F"/>
    <w:rsid w:val="003F3B41"/>
    <w:rsid w:val="003F4ECA"/>
    <w:rsid w:val="003F6AEC"/>
    <w:rsid w:val="003F767A"/>
    <w:rsid w:val="00400EBC"/>
    <w:rsid w:val="00401C59"/>
    <w:rsid w:val="00403EEC"/>
    <w:rsid w:val="00406830"/>
    <w:rsid w:val="00407035"/>
    <w:rsid w:val="00407248"/>
    <w:rsid w:val="00411117"/>
    <w:rsid w:val="00411841"/>
    <w:rsid w:val="00411EE4"/>
    <w:rsid w:val="00414594"/>
    <w:rsid w:val="004148DE"/>
    <w:rsid w:val="00414BF5"/>
    <w:rsid w:val="004150BF"/>
    <w:rsid w:val="00416ABD"/>
    <w:rsid w:val="00417D9F"/>
    <w:rsid w:val="00420668"/>
    <w:rsid w:val="00423001"/>
    <w:rsid w:val="004255B3"/>
    <w:rsid w:val="00430EAF"/>
    <w:rsid w:val="00435D92"/>
    <w:rsid w:val="00436F94"/>
    <w:rsid w:val="0043786A"/>
    <w:rsid w:val="004467C5"/>
    <w:rsid w:val="00451121"/>
    <w:rsid w:val="00455EF3"/>
    <w:rsid w:val="00457833"/>
    <w:rsid w:val="00460501"/>
    <w:rsid w:val="00460ABC"/>
    <w:rsid w:val="004625D3"/>
    <w:rsid w:val="00464E83"/>
    <w:rsid w:val="0047328F"/>
    <w:rsid w:val="00474494"/>
    <w:rsid w:val="004769DE"/>
    <w:rsid w:val="004827A3"/>
    <w:rsid w:val="004837CE"/>
    <w:rsid w:val="0048390A"/>
    <w:rsid w:val="00485891"/>
    <w:rsid w:val="00486877"/>
    <w:rsid w:val="00491E15"/>
    <w:rsid w:val="00492AF9"/>
    <w:rsid w:val="00492C3A"/>
    <w:rsid w:val="0049484F"/>
    <w:rsid w:val="004A0D67"/>
    <w:rsid w:val="004A4020"/>
    <w:rsid w:val="004A4C7D"/>
    <w:rsid w:val="004B26B7"/>
    <w:rsid w:val="004B4462"/>
    <w:rsid w:val="004B4A15"/>
    <w:rsid w:val="004B61BF"/>
    <w:rsid w:val="004C06DB"/>
    <w:rsid w:val="004C1598"/>
    <w:rsid w:val="004C4250"/>
    <w:rsid w:val="004C700B"/>
    <w:rsid w:val="004E4275"/>
    <w:rsid w:val="004E526C"/>
    <w:rsid w:val="004E6750"/>
    <w:rsid w:val="004F07D3"/>
    <w:rsid w:val="004F1AF0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119A"/>
    <w:rsid w:val="00515D5B"/>
    <w:rsid w:val="00516588"/>
    <w:rsid w:val="00517A03"/>
    <w:rsid w:val="005204B0"/>
    <w:rsid w:val="00522171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2FA"/>
    <w:rsid w:val="005A0F89"/>
    <w:rsid w:val="005A17CB"/>
    <w:rsid w:val="005A3E3B"/>
    <w:rsid w:val="005A4BA1"/>
    <w:rsid w:val="005A637A"/>
    <w:rsid w:val="005A7134"/>
    <w:rsid w:val="005A7A39"/>
    <w:rsid w:val="005B15FC"/>
    <w:rsid w:val="005B3F8E"/>
    <w:rsid w:val="005B787C"/>
    <w:rsid w:val="005C18A4"/>
    <w:rsid w:val="005C2E1A"/>
    <w:rsid w:val="005C7F45"/>
    <w:rsid w:val="005D195E"/>
    <w:rsid w:val="005D2A27"/>
    <w:rsid w:val="005D441A"/>
    <w:rsid w:val="005D4C1C"/>
    <w:rsid w:val="005D549D"/>
    <w:rsid w:val="005E40BF"/>
    <w:rsid w:val="005E5E2B"/>
    <w:rsid w:val="005F1C98"/>
    <w:rsid w:val="005F282A"/>
    <w:rsid w:val="005F29C7"/>
    <w:rsid w:val="005F2E28"/>
    <w:rsid w:val="005F4B8F"/>
    <w:rsid w:val="005F5544"/>
    <w:rsid w:val="005F7385"/>
    <w:rsid w:val="005F7F2B"/>
    <w:rsid w:val="00600512"/>
    <w:rsid w:val="006056C4"/>
    <w:rsid w:val="00606931"/>
    <w:rsid w:val="006112BD"/>
    <w:rsid w:val="0061208C"/>
    <w:rsid w:val="00612501"/>
    <w:rsid w:val="00612564"/>
    <w:rsid w:val="006129DC"/>
    <w:rsid w:val="006130E9"/>
    <w:rsid w:val="0061386A"/>
    <w:rsid w:val="00613E44"/>
    <w:rsid w:val="00630253"/>
    <w:rsid w:val="00632EF0"/>
    <w:rsid w:val="00634C6A"/>
    <w:rsid w:val="00635FF9"/>
    <w:rsid w:val="006370D1"/>
    <w:rsid w:val="0064001A"/>
    <w:rsid w:val="00642860"/>
    <w:rsid w:val="00646A9B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03CB"/>
    <w:rsid w:val="007020C9"/>
    <w:rsid w:val="00705593"/>
    <w:rsid w:val="00710A7E"/>
    <w:rsid w:val="0071268F"/>
    <w:rsid w:val="007227B8"/>
    <w:rsid w:val="00722FDD"/>
    <w:rsid w:val="00723774"/>
    <w:rsid w:val="007255F8"/>
    <w:rsid w:val="0072568C"/>
    <w:rsid w:val="00735692"/>
    <w:rsid w:val="007469E3"/>
    <w:rsid w:val="00746C30"/>
    <w:rsid w:val="00746F3F"/>
    <w:rsid w:val="0074717D"/>
    <w:rsid w:val="0075538B"/>
    <w:rsid w:val="007553CB"/>
    <w:rsid w:val="0075672F"/>
    <w:rsid w:val="0076292E"/>
    <w:rsid w:val="00763FE0"/>
    <w:rsid w:val="00766F73"/>
    <w:rsid w:val="00770106"/>
    <w:rsid w:val="00770B34"/>
    <w:rsid w:val="007713C6"/>
    <w:rsid w:val="0077293A"/>
    <w:rsid w:val="00776D9A"/>
    <w:rsid w:val="00777B65"/>
    <w:rsid w:val="00781FAA"/>
    <w:rsid w:val="00786A81"/>
    <w:rsid w:val="007918A2"/>
    <w:rsid w:val="00791FD4"/>
    <w:rsid w:val="007A28EA"/>
    <w:rsid w:val="007A45E9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0315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46DE"/>
    <w:rsid w:val="008757B3"/>
    <w:rsid w:val="008800D5"/>
    <w:rsid w:val="00881F43"/>
    <w:rsid w:val="00882499"/>
    <w:rsid w:val="008827AA"/>
    <w:rsid w:val="0088573D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D708B"/>
    <w:rsid w:val="008E02D0"/>
    <w:rsid w:val="008E0603"/>
    <w:rsid w:val="008E38A5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41F2"/>
    <w:rsid w:val="009155B1"/>
    <w:rsid w:val="00915EDF"/>
    <w:rsid w:val="00917C34"/>
    <w:rsid w:val="009203E2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09D0"/>
    <w:rsid w:val="009939FD"/>
    <w:rsid w:val="00993AAD"/>
    <w:rsid w:val="00993AC2"/>
    <w:rsid w:val="00993BC5"/>
    <w:rsid w:val="009965BC"/>
    <w:rsid w:val="009A2FB3"/>
    <w:rsid w:val="009A3C30"/>
    <w:rsid w:val="009A4B0A"/>
    <w:rsid w:val="009B08FF"/>
    <w:rsid w:val="009B28A0"/>
    <w:rsid w:val="009B5DEB"/>
    <w:rsid w:val="009C0636"/>
    <w:rsid w:val="009C077A"/>
    <w:rsid w:val="009C1C35"/>
    <w:rsid w:val="009C37CA"/>
    <w:rsid w:val="009C4BB6"/>
    <w:rsid w:val="009C5C16"/>
    <w:rsid w:val="009D2F77"/>
    <w:rsid w:val="009D5D72"/>
    <w:rsid w:val="009D74D5"/>
    <w:rsid w:val="009D74E8"/>
    <w:rsid w:val="009E0FDA"/>
    <w:rsid w:val="009E3EB1"/>
    <w:rsid w:val="009E7478"/>
    <w:rsid w:val="009E754D"/>
    <w:rsid w:val="009F0414"/>
    <w:rsid w:val="009F4068"/>
    <w:rsid w:val="009F5D9E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6A69"/>
    <w:rsid w:val="00A37940"/>
    <w:rsid w:val="00A4247C"/>
    <w:rsid w:val="00A42A74"/>
    <w:rsid w:val="00A43FC9"/>
    <w:rsid w:val="00A442B9"/>
    <w:rsid w:val="00A460A7"/>
    <w:rsid w:val="00A46FCA"/>
    <w:rsid w:val="00A546BC"/>
    <w:rsid w:val="00A5700A"/>
    <w:rsid w:val="00A60ACE"/>
    <w:rsid w:val="00A60B66"/>
    <w:rsid w:val="00A616F6"/>
    <w:rsid w:val="00A66B49"/>
    <w:rsid w:val="00A725D1"/>
    <w:rsid w:val="00A76401"/>
    <w:rsid w:val="00A90E71"/>
    <w:rsid w:val="00A92114"/>
    <w:rsid w:val="00A9242D"/>
    <w:rsid w:val="00A937F9"/>
    <w:rsid w:val="00AA0173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67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4E6E"/>
    <w:rsid w:val="00B37C02"/>
    <w:rsid w:val="00B43D69"/>
    <w:rsid w:val="00B4552D"/>
    <w:rsid w:val="00B46D9A"/>
    <w:rsid w:val="00B57E90"/>
    <w:rsid w:val="00B67B53"/>
    <w:rsid w:val="00B722E6"/>
    <w:rsid w:val="00B73BFE"/>
    <w:rsid w:val="00B747F2"/>
    <w:rsid w:val="00B76A17"/>
    <w:rsid w:val="00B818EC"/>
    <w:rsid w:val="00B83D12"/>
    <w:rsid w:val="00B85270"/>
    <w:rsid w:val="00B873FF"/>
    <w:rsid w:val="00B909E7"/>
    <w:rsid w:val="00B92046"/>
    <w:rsid w:val="00B92E4C"/>
    <w:rsid w:val="00B96016"/>
    <w:rsid w:val="00B9760C"/>
    <w:rsid w:val="00BA079A"/>
    <w:rsid w:val="00BA0B2E"/>
    <w:rsid w:val="00BA0FBC"/>
    <w:rsid w:val="00BA160C"/>
    <w:rsid w:val="00BA1C8E"/>
    <w:rsid w:val="00BA1EF0"/>
    <w:rsid w:val="00BA3818"/>
    <w:rsid w:val="00BB1980"/>
    <w:rsid w:val="00BB2AAC"/>
    <w:rsid w:val="00BB3CD1"/>
    <w:rsid w:val="00BB4235"/>
    <w:rsid w:val="00BB505D"/>
    <w:rsid w:val="00BB7FA4"/>
    <w:rsid w:val="00BC00A6"/>
    <w:rsid w:val="00BC1A6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BF5344"/>
    <w:rsid w:val="00C03E91"/>
    <w:rsid w:val="00C06460"/>
    <w:rsid w:val="00C06FAF"/>
    <w:rsid w:val="00C07E5B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516E4"/>
    <w:rsid w:val="00C55BC4"/>
    <w:rsid w:val="00C61C45"/>
    <w:rsid w:val="00C62259"/>
    <w:rsid w:val="00C630BC"/>
    <w:rsid w:val="00C7208F"/>
    <w:rsid w:val="00C74043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38E8"/>
    <w:rsid w:val="00CA4C82"/>
    <w:rsid w:val="00CA55B7"/>
    <w:rsid w:val="00CA5D56"/>
    <w:rsid w:val="00CB0D76"/>
    <w:rsid w:val="00CB4B13"/>
    <w:rsid w:val="00CB4FF8"/>
    <w:rsid w:val="00CB66BF"/>
    <w:rsid w:val="00CB6941"/>
    <w:rsid w:val="00CB7561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0430"/>
    <w:rsid w:val="00CE273C"/>
    <w:rsid w:val="00CE2EC1"/>
    <w:rsid w:val="00CE489E"/>
    <w:rsid w:val="00CE61DB"/>
    <w:rsid w:val="00CE6496"/>
    <w:rsid w:val="00CF0B41"/>
    <w:rsid w:val="00CF194D"/>
    <w:rsid w:val="00CF22FE"/>
    <w:rsid w:val="00CF2646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4133"/>
    <w:rsid w:val="00D27265"/>
    <w:rsid w:val="00D30780"/>
    <w:rsid w:val="00D30B2D"/>
    <w:rsid w:val="00D32011"/>
    <w:rsid w:val="00D35DD7"/>
    <w:rsid w:val="00D368AF"/>
    <w:rsid w:val="00D441AD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A7341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D6242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46A54"/>
    <w:rsid w:val="00E52062"/>
    <w:rsid w:val="00E60A42"/>
    <w:rsid w:val="00E71064"/>
    <w:rsid w:val="00E713B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D4FA9"/>
    <w:rsid w:val="00EF0322"/>
    <w:rsid w:val="00EF087A"/>
    <w:rsid w:val="00EF4B09"/>
    <w:rsid w:val="00F0147C"/>
    <w:rsid w:val="00F12838"/>
    <w:rsid w:val="00F20C08"/>
    <w:rsid w:val="00F246DC"/>
    <w:rsid w:val="00F2715C"/>
    <w:rsid w:val="00F33994"/>
    <w:rsid w:val="00F33C17"/>
    <w:rsid w:val="00F365C5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0D54"/>
    <w:rsid w:val="00F819C7"/>
    <w:rsid w:val="00F8798B"/>
    <w:rsid w:val="00F91D7F"/>
    <w:rsid w:val="00F93B6D"/>
    <w:rsid w:val="00F94C63"/>
    <w:rsid w:val="00F969B9"/>
    <w:rsid w:val="00F96AE7"/>
    <w:rsid w:val="00FA290C"/>
    <w:rsid w:val="00FA4E6F"/>
    <w:rsid w:val="00FA4F73"/>
    <w:rsid w:val="00FA77B3"/>
    <w:rsid w:val="00FB0DC7"/>
    <w:rsid w:val="00FB275A"/>
    <w:rsid w:val="00FB3FCA"/>
    <w:rsid w:val="00FB65C7"/>
    <w:rsid w:val="00FC1205"/>
    <w:rsid w:val="00FC4644"/>
    <w:rsid w:val="00FC577D"/>
    <w:rsid w:val="00FC6BE6"/>
    <w:rsid w:val="00FD3F18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72"/>
    <w:qFormat/>
    <w:rsid w:val="0076292E"/>
    <w:pPr>
      <w:ind w:left="720"/>
    </w:pPr>
  </w:style>
  <w:style w:type="paragraph" w:styleId="ListParagraph">
    <w:name w:val="List Paragraph"/>
    <w:basedOn w:val="Normal"/>
    <w:uiPriority w:val="34"/>
    <w:qFormat/>
    <w:rsid w:val="00B73BFE"/>
    <w:pPr>
      <w:ind w:left="720"/>
    </w:pPr>
    <w:rPr>
      <w:rFonts w:ascii="Calibri" w:eastAsia="Calibri" w:hAnsi="Calibri" w:cs="Calibri"/>
      <w:sz w:val="22"/>
      <w:szCs w:val="22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0DD5-04BB-4221-943E-F0EE770E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2019-06-12T07:43:00Z</cp:lastPrinted>
  <dcterms:created xsi:type="dcterms:W3CDTF">2019-08-06T10:22:00Z</dcterms:created>
  <dcterms:modified xsi:type="dcterms:W3CDTF">2019-08-06T10:22:00Z</dcterms:modified>
</cp:coreProperties>
</file>