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5C27A9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56595D"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585274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448C9">
        <w:rPr>
          <w:b/>
          <w:bCs/>
          <w:sz w:val="24"/>
          <w:u w:val="single"/>
        </w:rPr>
        <w:t>2</w:t>
      </w:r>
      <w:r w:rsidR="00B321D5">
        <w:rPr>
          <w:b/>
          <w:bCs/>
          <w:sz w:val="24"/>
          <w:u w:val="single"/>
        </w:rPr>
        <w:t>9</w:t>
      </w:r>
      <w:r w:rsidR="00E90128">
        <w:rPr>
          <w:b/>
          <w:bCs/>
          <w:sz w:val="24"/>
          <w:u w:val="single"/>
        </w:rPr>
        <w:t>78</w:t>
      </w:r>
    </w:p>
    <w:p w:rsidR="00E442A4" w:rsidRDefault="00E442A4">
      <w:pPr>
        <w:pStyle w:val="BodyText"/>
        <w:rPr>
          <w:b/>
          <w:bCs/>
          <w:sz w:val="24"/>
          <w:u w:val="single"/>
        </w:rPr>
      </w:pPr>
    </w:p>
    <w:p w:rsidR="00E238C2" w:rsidRPr="00923623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 w:rsidR="00E90128">
        <w:rPr>
          <w:b/>
          <w:bCs/>
          <w:sz w:val="24"/>
          <w:u w:val="single"/>
        </w:rPr>
        <w:t>04 DECEM</w:t>
      </w:r>
      <w:r w:rsidR="00455941">
        <w:rPr>
          <w:b/>
          <w:bCs/>
          <w:sz w:val="24"/>
          <w:u w:val="single"/>
        </w:rPr>
        <w:t>BE</w:t>
      </w:r>
      <w:r w:rsidR="00493E34">
        <w:rPr>
          <w:b/>
          <w:bCs/>
          <w:sz w:val="24"/>
          <w:u w:val="single"/>
        </w:rPr>
        <w:t xml:space="preserve">R </w:t>
      </w:r>
      <w:r w:rsidRPr="00923623">
        <w:rPr>
          <w:b/>
          <w:bCs/>
          <w:sz w:val="24"/>
          <w:u w:val="single"/>
        </w:rPr>
        <w:t>20</w:t>
      </w:r>
      <w:r w:rsidR="009C0CEE">
        <w:rPr>
          <w:b/>
          <w:bCs/>
          <w:sz w:val="24"/>
          <w:u w:val="single"/>
        </w:rPr>
        <w:t>20</w:t>
      </w:r>
      <w:r w:rsidRPr="00923623">
        <w:rPr>
          <w:b/>
          <w:bCs/>
          <w:sz w:val="24"/>
          <w:u w:val="single"/>
        </w:rPr>
        <w:t xml:space="preserve">   </w:t>
      </w:r>
    </w:p>
    <w:p w:rsidR="00E238C2" w:rsidRPr="0058358E" w:rsidRDefault="00E238C2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 xml:space="preserve">ION PAPER NO. </w:t>
      </w:r>
      <w:r w:rsidR="00B321D5">
        <w:rPr>
          <w:b/>
          <w:bCs/>
          <w:sz w:val="24"/>
          <w:u w:val="single"/>
        </w:rPr>
        <w:t>5</w:t>
      </w:r>
      <w:r w:rsidR="00E90128">
        <w:rPr>
          <w:b/>
          <w:bCs/>
          <w:sz w:val="24"/>
          <w:u w:val="single"/>
        </w:rPr>
        <w:t>1</w:t>
      </w:r>
      <w:r w:rsidRPr="00067DAB">
        <w:rPr>
          <w:b/>
          <w:bCs/>
          <w:sz w:val="24"/>
          <w:u w:val="single"/>
        </w:rPr>
        <w:t>)</w:t>
      </w:r>
    </w:p>
    <w:p w:rsidR="00E90128" w:rsidRPr="00E90128" w:rsidRDefault="00E90128" w:rsidP="00E90128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E90128">
        <w:rPr>
          <w:b/>
          <w:sz w:val="24"/>
          <w:u w:val="single"/>
        </w:rPr>
        <w:t xml:space="preserve">Mr S M </w:t>
      </w:r>
      <w:proofErr w:type="spellStart"/>
      <w:r w:rsidRPr="00E90128">
        <w:rPr>
          <w:b/>
          <w:sz w:val="24"/>
          <w:u w:val="single"/>
        </w:rPr>
        <w:t>Dhlomo</w:t>
      </w:r>
      <w:proofErr w:type="spellEnd"/>
      <w:r w:rsidRPr="00E90128">
        <w:rPr>
          <w:b/>
          <w:sz w:val="24"/>
          <w:u w:val="single"/>
        </w:rPr>
        <w:t xml:space="preserve"> (ANC) to ask the Minister of Health</w:t>
      </w:r>
      <w:r w:rsidR="00A24FE4" w:rsidRPr="00E90128">
        <w:rPr>
          <w:b/>
          <w:sz w:val="24"/>
          <w:u w:val="single"/>
        </w:rPr>
        <w:fldChar w:fldCharType="begin"/>
      </w:r>
      <w:r w:rsidRPr="00E90128">
        <w:rPr>
          <w:sz w:val="24"/>
          <w:u w:val="single"/>
        </w:rPr>
        <w:instrText xml:space="preserve"> XE "</w:instrText>
      </w:r>
      <w:r w:rsidRPr="00E90128">
        <w:rPr>
          <w:b/>
          <w:sz w:val="24"/>
          <w:u w:val="single"/>
        </w:rPr>
        <w:instrText>Health</w:instrText>
      </w:r>
      <w:r w:rsidRPr="00E90128">
        <w:rPr>
          <w:sz w:val="24"/>
          <w:u w:val="single"/>
        </w:rPr>
        <w:instrText xml:space="preserve">" </w:instrText>
      </w:r>
      <w:r w:rsidR="00A24FE4" w:rsidRPr="00E90128">
        <w:rPr>
          <w:b/>
          <w:sz w:val="24"/>
          <w:u w:val="single"/>
        </w:rPr>
        <w:fldChar w:fldCharType="end"/>
      </w:r>
      <w:r w:rsidRPr="00E90128">
        <w:rPr>
          <w:b/>
          <w:sz w:val="24"/>
          <w:u w:val="single"/>
        </w:rPr>
        <w:t>:</w:t>
      </w:r>
    </w:p>
    <w:p w:rsidR="0056595D" w:rsidRPr="00E90128" w:rsidRDefault="00E90128" w:rsidP="00E90128">
      <w:pPr>
        <w:pStyle w:val="BodyTextIndent2"/>
        <w:spacing w:before="100" w:beforeAutospacing="1" w:after="100" w:afterAutospacing="1"/>
        <w:ind w:left="0"/>
        <w:rPr>
          <w:szCs w:val="22"/>
        </w:rPr>
      </w:pPr>
      <w:r w:rsidRPr="00E90128">
        <w:rPr>
          <w:sz w:val="24"/>
          <w:szCs w:val="24"/>
        </w:rPr>
        <w:t>In view of the recent report by the Minister of Police</w:t>
      </w:r>
      <w:r w:rsidR="00A24FE4" w:rsidRPr="00E90128">
        <w:rPr>
          <w:sz w:val="24"/>
          <w:szCs w:val="24"/>
        </w:rPr>
        <w:fldChar w:fldCharType="begin"/>
      </w:r>
      <w:r w:rsidRPr="00E90128">
        <w:rPr>
          <w:sz w:val="24"/>
          <w:szCs w:val="24"/>
        </w:rPr>
        <w:instrText xml:space="preserve"> XE "</w:instrText>
      </w:r>
      <w:r w:rsidRPr="00E90128">
        <w:rPr>
          <w:b/>
          <w:noProof/>
          <w:sz w:val="24"/>
          <w:szCs w:val="24"/>
          <w:lang w:val="af-ZA"/>
        </w:rPr>
        <w:instrText>Police</w:instrText>
      </w:r>
      <w:r w:rsidRPr="00E90128">
        <w:rPr>
          <w:sz w:val="24"/>
          <w:szCs w:val="24"/>
        </w:rPr>
        <w:instrText xml:space="preserve">" </w:instrText>
      </w:r>
      <w:r w:rsidR="00A24FE4" w:rsidRPr="00E90128">
        <w:rPr>
          <w:sz w:val="24"/>
          <w:szCs w:val="24"/>
        </w:rPr>
        <w:fldChar w:fldCharType="end"/>
      </w:r>
      <w:r w:rsidRPr="00E90128">
        <w:rPr>
          <w:sz w:val="24"/>
          <w:szCs w:val="24"/>
        </w:rPr>
        <w:t xml:space="preserve">, Mr B H Cele, wherein he stated that the highest number of rape cases are in the areas of </w:t>
      </w:r>
      <w:proofErr w:type="spellStart"/>
      <w:r w:rsidRPr="00E90128">
        <w:rPr>
          <w:sz w:val="24"/>
          <w:szCs w:val="24"/>
        </w:rPr>
        <w:t>Inanda</w:t>
      </w:r>
      <w:proofErr w:type="spellEnd"/>
      <w:r w:rsidRPr="00E90128">
        <w:rPr>
          <w:sz w:val="24"/>
          <w:szCs w:val="24"/>
        </w:rPr>
        <w:t xml:space="preserve"> and </w:t>
      </w:r>
      <w:proofErr w:type="spellStart"/>
      <w:r w:rsidRPr="00E90128">
        <w:rPr>
          <w:sz w:val="24"/>
          <w:szCs w:val="24"/>
        </w:rPr>
        <w:t>Umlazi</w:t>
      </w:r>
      <w:proofErr w:type="spellEnd"/>
      <w:r w:rsidRPr="00E90128">
        <w:rPr>
          <w:sz w:val="24"/>
          <w:szCs w:val="24"/>
        </w:rPr>
        <w:t xml:space="preserve"> and that rape is usually associated with violence and the killing of women and children, what full, detailed information can his department provide for the period 1 January 2019 to 30 June 2020 from four forensic pathology services mortuaries (names and details furnished) with regard to the (a) total number of (</w:t>
      </w:r>
      <w:proofErr w:type="spellStart"/>
      <w:r w:rsidRPr="00E90128">
        <w:rPr>
          <w:sz w:val="24"/>
          <w:szCs w:val="24"/>
        </w:rPr>
        <w:t>i</w:t>
      </w:r>
      <w:proofErr w:type="spellEnd"/>
      <w:r w:rsidRPr="00E90128">
        <w:rPr>
          <w:sz w:val="24"/>
          <w:szCs w:val="24"/>
        </w:rPr>
        <w:t>) women, (ii) men and (iii) children admitted, (b) breakdown of the specified women, men and children according to race, (c) total number of (</w:t>
      </w:r>
      <w:proofErr w:type="spellStart"/>
      <w:r w:rsidRPr="00E90128">
        <w:rPr>
          <w:sz w:val="24"/>
          <w:szCs w:val="24"/>
        </w:rPr>
        <w:t>i</w:t>
      </w:r>
      <w:proofErr w:type="spellEnd"/>
      <w:r w:rsidRPr="00E90128">
        <w:rPr>
          <w:sz w:val="24"/>
          <w:szCs w:val="24"/>
        </w:rPr>
        <w:t>) women and (ii) men admitted with gunshot wounds, (d) total number of victims admitted with (</w:t>
      </w:r>
      <w:proofErr w:type="spellStart"/>
      <w:r w:rsidRPr="00E90128">
        <w:rPr>
          <w:sz w:val="24"/>
          <w:szCs w:val="24"/>
        </w:rPr>
        <w:t>i</w:t>
      </w:r>
      <w:proofErr w:type="spellEnd"/>
      <w:r w:rsidRPr="00E90128">
        <w:rPr>
          <w:sz w:val="24"/>
          <w:szCs w:val="24"/>
        </w:rPr>
        <w:t>) stab wounds and (ii) soft tissue injuries suggestive of trauma inflicted and (e) total number of victims of motor vehicle accidents?</w:t>
      </w:r>
    </w:p>
    <w:p w:rsidR="00E238C2" w:rsidRDefault="0085668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 w:rsidRPr="00856686">
        <w:rPr>
          <w:color w:val="000000"/>
          <w:lang w:val="en-ZA"/>
        </w:rPr>
        <w:t>NW</w:t>
      </w:r>
      <w:r w:rsidR="002B5ACB">
        <w:rPr>
          <w:color w:val="000000"/>
          <w:lang w:val="en-ZA"/>
        </w:rPr>
        <w:t>3</w:t>
      </w:r>
      <w:r w:rsidR="00E90128">
        <w:rPr>
          <w:color w:val="000000"/>
          <w:lang w:val="en-ZA"/>
        </w:rPr>
        <w:t>806</w:t>
      </w:r>
      <w:r w:rsidRPr="00856686">
        <w:rPr>
          <w:color w:val="000000"/>
          <w:lang w:val="en-ZA"/>
        </w:rPr>
        <w:t>E</w:t>
      </w:r>
      <w:r w:rsidR="00E238C2">
        <w:rPr>
          <w:color w:val="000000"/>
          <w:szCs w:val="20"/>
        </w:rPr>
        <w:t xml:space="preserve"> </w:t>
      </w:r>
    </w:p>
    <w:p w:rsidR="0098235C" w:rsidRPr="00E63733" w:rsidRDefault="00E238C2" w:rsidP="00E63733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r w:rsidR="002B6E08" w:rsidRPr="002B6E08">
        <w:rPr>
          <w:sz w:val="24"/>
          <w:lang w:val="en-ZA"/>
        </w:rPr>
        <w:t xml:space="preserve"> </w:t>
      </w:r>
    </w:p>
    <w:p w:rsidR="0057121C" w:rsidRDefault="0057121C" w:rsidP="00BB6DED">
      <w:pPr>
        <w:pStyle w:val="BodyText"/>
        <w:rPr>
          <w:sz w:val="24"/>
          <w:lang w:val="en-GB"/>
        </w:rPr>
      </w:pPr>
    </w:p>
    <w:p w:rsidR="00CD774B" w:rsidRPr="003F4094" w:rsidRDefault="00CD774B" w:rsidP="00CD774B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According to the KwaZulu Natal Provincial Department of Health, the following tables reflects the details in this regard</w:t>
      </w:r>
      <w:r w:rsidRPr="003F4094">
        <w:rPr>
          <w:rFonts w:ascii="Arial" w:hAnsi="Arial" w:cs="Arial"/>
          <w:noProof/>
        </w:rPr>
        <w:t>:</w:t>
      </w:r>
    </w:p>
    <w:p w:rsidR="00CD774B" w:rsidRPr="00B4106A" w:rsidRDefault="00CD774B" w:rsidP="00CD774B">
      <w:pPr>
        <w:pStyle w:val="NoSpacing"/>
        <w:rPr>
          <w:rFonts w:ascii="Arial" w:hAnsi="Arial" w:cs="Arial"/>
          <w:noProof/>
          <w:sz w:val="10"/>
        </w:rPr>
      </w:pPr>
    </w:p>
    <w:p w:rsidR="00CD774B" w:rsidRPr="00CD774B" w:rsidRDefault="00CD774B" w:rsidP="00CD774B">
      <w:pPr>
        <w:pStyle w:val="NoSpacing"/>
        <w:rPr>
          <w:rFonts w:ascii="Arial" w:hAnsi="Arial" w:cs="Arial"/>
          <w:noProof/>
          <w:sz w:val="22"/>
          <w:szCs w:val="22"/>
        </w:rPr>
      </w:pPr>
      <w:r w:rsidRPr="003F4094">
        <w:rPr>
          <w:rFonts w:ascii="Arial" w:hAnsi="Arial" w:cs="Arial"/>
          <w:noProof/>
        </w:rPr>
        <w:t>(a)</w:t>
      </w:r>
    </w:p>
    <w:p w:rsidR="00CD774B" w:rsidRPr="00CD774B" w:rsidRDefault="00CD774B" w:rsidP="00CD774B">
      <w:pPr>
        <w:pStyle w:val="NoSpacing"/>
        <w:rPr>
          <w:rFonts w:ascii="Arial" w:hAnsi="Arial" w:cs="Arial"/>
          <w:noProof/>
          <w:sz w:val="22"/>
          <w:szCs w:val="22"/>
        </w:rPr>
      </w:pPr>
    </w:p>
    <w:tbl>
      <w:tblPr>
        <w:tblStyle w:val="TableGrid"/>
        <w:tblW w:w="10348" w:type="dxa"/>
        <w:tblInd w:w="108" w:type="dxa"/>
        <w:tblLook w:val="04A0"/>
      </w:tblPr>
      <w:tblGrid>
        <w:gridCol w:w="1701"/>
        <w:gridCol w:w="1560"/>
        <w:gridCol w:w="1275"/>
        <w:gridCol w:w="1418"/>
        <w:gridCol w:w="1276"/>
        <w:gridCol w:w="1559"/>
        <w:gridCol w:w="1559"/>
      </w:tblGrid>
      <w:tr w:rsidR="00CD774B" w:rsidRPr="00CD774B" w:rsidTr="00674F0D"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Mortuary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CD774B" w:rsidRPr="00CD774B" w:rsidRDefault="00CD774B" w:rsidP="00674F0D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number of (</w:t>
            </w:r>
            <w:proofErr w:type="spellStart"/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i</w:t>
            </w:r>
            <w:proofErr w:type="spellEnd"/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) women admitted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</w:tcPr>
          <w:p w:rsidR="00CD774B" w:rsidRPr="00CD774B" w:rsidRDefault="00CD774B" w:rsidP="00674F0D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number of (ii) men admitted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:rsidR="00CD774B" w:rsidRPr="00CD774B" w:rsidRDefault="00CD774B" w:rsidP="00674F0D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number of (iii) children admitted</w:t>
            </w:r>
          </w:p>
        </w:tc>
      </w:tr>
      <w:tr w:rsidR="00CD774B" w:rsidRPr="00CD774B" w:rsidTr="00674F0D">
        <w:tc>
          <w:tcPr>
            <w:tcW w:w="1701" w:type="dxa"/>
            <w:vMerge/>
            <w:shd w:val="clear" w:color="auto" w:fill="F2F2F2" w:themeFill="background1" w:themeFillShade="F2"/>
          </w:tcPr>
          <w:p w:rsidR="00CD774B" w:rsidRPr="00CD774B" w:rsidRDefault="00CD774B" w:rsidP="00674F0D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Jan-June 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Jan-June 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Jan-June 2020</w:t>
            </w:r>
          </w:p>
        </w:tc>
      </w:tr>
      <w:tr w:rsidR="00CD774B" w:rsidRPr="00CD774B" w:rsidTr="00674F0D">
        <w:tc>
          <w:tcPr>
            <w:tcW w:w="1701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(</w:t>
            </w:r>
            <w:proofErr w:type="spellStart"/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i</w:t>
            </w:r>
            <w:proofErr w:type="spellEnd"/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) Pinetown,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263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1 148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542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</w:tr>
      <w:tr w:rsidR="00CD774B" w:rsidRPr="00CD774B" w:rsidTr="00674F0D">
        <w:tc>
          <w:tcPr>
            <w:tcW w:w="1701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(ii) Gale Street,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452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1 872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</w:tr>
      <w:tr w:rsidR="00CD774B" w:rsidRPr="00CD774B" w:rsidTr="00674F0D">
        <w:tc>
          <w:tcPr>
            <w:tcW w:w="1701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(iii) Phoenix,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159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1 265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652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</w:tr>
      <w:tr w:rsidR="00CD774B" w:rsidRPr="00CD774B" w:rsidTr="00674F0D">
        <w:tc>
          <w:tcPr>
            <w:tcW w:w="1701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(iv) Park </w:t>
            </w:r>
            <w:proofErr w:type="spellStart"/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Rynie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92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426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196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</w:tbl>
    <w:p w:rsidR="00CD774B" w:rsidRPr="00CD774B" w:rsidRDefault="00CD774B" w:rsidP="00CD774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CD774B" w:rsidRPr="00CD774B" w:rsidRDefault="00CD774B" w:rsidP="00CD774B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D774B">
        <w:rPr>
          <w:rFonts w:ascii="Arial" w:hAnsi="Arial" w:cs="Arial"/>
          <w:sz w:val="22"/>
          <w:szCs w:val="22"/>
        </w:rPr>
        <w:t>(b)</w:t>
      </w:r>
    </w:p>
    <w:p w:rsidR="00CD774B" w:rsidRPr="00CD774B" w:rsidRDefault="00CD774B" w:rsidP="00CD774B">
      <w:pPr>
        <w:pStyle w:val="NoSpacing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90" w:type="dxa"/>
        <w:tblInd w:w="108" w:type="dxa"/>
        <w:tblLayout w:type="fixed"/>
        <w:tblLook w:val="04A0"/>
      </w:tblPr>
      <w:tblGrid>
        <w:gridCol w:w="1843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</w:tblGrid>
      <w:tr w:rsidR="00CD774B" w:rsidRPr="00CD774B" w:rsidTr="00CD774B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Mortuary</w:t>
            </w:r>
          </w:p>
        </w:tc>
        <w:tc>
          <w:tcPr>
            <w:tcW w:w="8647" w:type="dxa"/>
            <w:gridSpan w:val="10"/>
            <w:shd w:val="clear" w:color="auto" w:fill="F2F2F2" w:themeFill="background1" w:themeFillShade="F2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number of (</w:t>
            </w:r>
            <w:proofErr w:type="spellStart"/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i</w:t>
            </w:r>
            <w:proofErr w:type="spellEnd"/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) women admitted</w:t>
            </w:r>
          </w:p>
        </w:tc>
      </w:tr>
      <w:tr w:rsidR="00CD774B" w:rsidRPr="00CD774B" w:rsidTr="00CD774B">
        <w:tc>
          <w:tcPr>
            <w:tcW w:w="1843" w:type="dxa"/>
            <w:vMerge/>
            <w:shd w:val="clear" w:color="auto" w:fill="F2F2F2" w:themeFill="background1" w:themeFillShade="F2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African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Asian</w:t>
            </w:r>
          </w:p>
        </w:tc>
        <w:tc>
          <w:tcPr>
            <w:tcW w:w="1843" w:type="dxa"/>
            <w:gridSpan w:val="2"/>
            <w:shd w:val="clear" w:color="auto" w:fill="EEECE1" w:themeFill="background2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Coloured</w:t>
            </w:r>
            <w:proofErr w:type="spellEnd"/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White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Other</w:t>
            </w:r>
          </w:p>
        </w:tc>
      </w:tr>
      <w:tr w:rsidR="00CD774B" w:rsidRPr="00CD774B" w:rsidTr="00CD774B">
        <w:tc>
          <w:tcPr>
            <w:tcW w:w="1843" w:type="dxa"/>
            <w:vMerge/>
            <w:shd w:val="clear" w:color="auto" w:fill="F2F2F2" w:themeFill="background1" w:themeFillShade="F2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 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 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 2020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 2020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 2020</w:t>
            </w:r>
          </w:p>
        </w:tc>
      </w:tr>
      <w:tr w:rsidR="00CD774B" w:rsidRPr="00CD774B" w:rsidTr="00CD774B">
        <w:tc>
          <w:tcPr>
            <w:tcW w:w="1843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(</w:t>
            </w:r>
            <w:proofErr w:type="spellStart"/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i</w:t>
            </w:r>
            <w:proofErr w:type="spellEnd"/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) Pinetown,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CD774B" w:rsidRPr="00CD774B" w:rsidTr="00CD774B">
        <w:tc>
          <w:tcPr>
            <w:tcW w:w="1843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(ii) Gale Street,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338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CD774B" w:rsidRPr="00CD774B" w:rsidTr="00CD774B">
        <w:tc>
          <w:tcPr>
            <w:tcW w:w="1843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(iii) Phoenix,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D774B" w:rsidRPr="00CD774B" w:rsidTr="00CD774B">
        <w:tc>
          <w:tcPr>
            <w:tcW w:w="1843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(iv) Park </w:t>
            </w:r>
            <w:proofErr w:type="spellStart"/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Rynie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CD774B" w:rsidRDefault="00CD774B"/>
    <w:p w:rsidR="00CD774B" w:rsidRDefault="00CD774B"/>
    <w:p w:rsidR="00CD774B" w:rsidRDefault="00CD774B"/>
    <w:p w:rsidR="00CD774B" w:rsidRDefault="00CD774B"/>
    <w:p w:rsidR="00CD774B" w:rsidRDefault="00CD774B"/>
    <w:p w:rsidR="00CD774B" w:rsidRDefault="00CD774B"/>
    <w:p w:rsidR="00CD774B" w:rsidRDefault="00CD774B"/>
    <w:tbl>
      <w:tblPr>
        <w:tblStyle w:val="TableGrid"/>
        <w:tblW w:w="10490" w:type="dxa"/>
        <w:tblInd w:w="108" w:type="dxa"/>
        <w:tblLayout w:type="fixed"/>
        <w:tblLook w:val="04A0"/>
      </w:tblPr>
      <w:tblGrid>
        <w:gridCol w:w="1843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</w:tblGrid>
      <w:tr w:rsidR="00CD774B" w:rsidRPr="00CD774B" w:rsidTr="00CD774B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lastRenderedPageBreak/>
              <w:t>Mortuary</w:t>
            </w:r>
          </w:p>
        </w:tc>
        <w:tc>
          <w:tcPr>
            <w:tcW w:w="8647" w:type="dxa"/>
            <w:gridSpan w:val="10"/>
            <w:shd w:val="clear" w:color="auto" w:fill="F2F2F2" w:themeFill="background1" w:themeFillShade="F2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number of (ii) men admitted</w:t>
            </w:r>
          </w:p>
        </w:tc>
      </w:tr>
      <w:tr w:rsidR="00CD774B" w:rsidRPr="00CD774B" w:rsidTr="00CD774B">
        <w:tc>
          <w:tcPr>
            <w:tcW w:w="1843" w:type="dxa"/>
            <w:vMerge/>
            <w:shd w:val="clear" w:color="auto" w:fill="F2F2F2" w:themeFill="background1" w:themeFillShade="F2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African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Asian</w:t>
            </w:r>
          </w:p>
        </w:tc>
        <w:tc>
          <w:tcPr>
            <w:tcW w:w="1843" w:type="dxa"/>
            <w:gridSpan w:val="2"/>
            <w:shd w:val="clear" w:color="auto" w:fill="EEECE1" w:themeFill="background2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Coloured</w:t>
            </w:r>
            <w:proofErr w:type="spellEnd"/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White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Other</w:t>
            </w:r>
          </w:p>
        </w:tc>
      </w:tr>
      <w:tr w:rsidR="00CD774B" w:rsidRPr="00CD774B" w:rsidTr="00CD774B">
        <w:tc>
          <w:tcPr>
            <w:tcW w:w="1843" w:type="dxa"/>
            <w:vMerge/>
            <w:shd w:val="clear" w:color="auto" w:fill="F2F2F2" w:themeFill="background1" w:themeFillShade="F2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 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 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 2020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 2020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 2020</w:t>
            </w:r>
          </w:p>
        </w:tc>
      </w:tr>
      <w:tr w:rsidR="00CD774B" w:rsidRPr="00CD774B" w:rsidTr="00CD774B">
        <w:tc>
          <w:tcPr>
            <w:tcW w:w="1843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(</w:t>
            </w:r>
            <w:proofErr w:type="spellStart"/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i</w:t>
            </w:r>
            <w:proofErr w:type="spellEnd"/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) Pinetown,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986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464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D774B" w:rsidRPr="00CD774B" w:rsidTr="00CD774B">
        <w:tc>
          <w:tcPr>
            <w:tcW w:w="1843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(ii) Gale Street,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1 563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292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D774B" w:rsidRPr="00CD774B" w:rsidTr="00CD774B">
        <w:tc>
          <w:tcPr>
            <w:tcW w:w="1843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(iii) Phoenix,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1 031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536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193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D774B" w:rsidRPr="00CD774B" w:rsidTr="00CD774B">
        <w:tc>
          <w:tcPr>
            <w:tcW w:w="1843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(iv) Park </w:t>
            </w:r>
            <w:proofErr w:type="spellStart"/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Rynie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403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189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D774B" w:rsidRPr="00CD774B" w:rsidTr="00CD774B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Mortuary</w:t>
            </w:r>
          </w:p>
        </w:tc>
        <w:tc>
          <w:tcPr>
            <w:tcW w:w="8647" w:type="dxa"/>
            <w:gridSpan w:val="10"/>
            <w:shd w:val="clear" w:color="auto" w:fill="F2F2F2" w:themeFill="background1" w:themeFillShade="F2"/>
            <w:vAlign w:val="center"/>
          </w:tcPr>
          <w:p w:rsidR="00CD774B" w:rsidRPr="00CD774B" w:rsidRDefault="00CD774B" w:rsidP="00674F0D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number of (iii) children admitted</w:t>
            </w:r>
          </w:p>
        </w:tc>
      </w:tr>
      <w:tr w:rsidR="00CD774B" w:rsidRPr="00CD774B" w:rsidTr="00CD774B">
        <w:tc>
          <w:tcPr>
            <w:tcW w:w="1843" w:type="dxa"/>
            <w:vMerge/>
            <w:shd w:val="clear" w:color="auto" w:fill="F2F2F2" w:themeFill="background1" w:themeFillShade="F2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African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Asian</w:t>
            </w:r>
          </w:p>
        </w:tc>
        <w:tc>
          <w:tcPr>
            <w:tcW w:w="1843" w:type="dxa"/>
            <w:gridSpan w:val="2"/>
            <w:shd w:val="clear" w:color="auto" w:fill="EEECE1" w:themeFill="background2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Coloured</w:t>
            </w:r>
            <w:proofErr w:type="spellEnd"/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White</w:t>
            </w:r>
          </w:p>
        </w:tc>
        <w:tc>
          <w:tcPr>
            <w:tcW w:w="1701" w:type="dxa"/>
            <w:gridSpan w:val="2"/>
            <w:shd w:val="clear" w:color="auto" w:fill="EEECE1" w:themeFill="background2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Other</w:t>
            </w:r>
          </w:p>
        </w:tc>
      </w:tr>
      <w:tr w:rsidR="00CD774B" w:rsidRPr="00CD774B" w:rsidTr="00CD774B">
        <w:tc>
          <w:tcPr>
            <w:tcW w:w="1843" w:type="dxa"/>
            <w:vMerge/>
            <w:shd w:val="clear" w:color="auto" w:fill="F2F2F2" w:themeFill="background1" w:themeFillShade="F2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 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 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 2020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 2020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 2020</w:t>
            </w:r>
          </w:p>
        </w:tc>
      </w:tr>
      <w:tr w:rsidR="00CD774B" w:rsidRPr="00CD774B" w:rsidTr="00CD774B">
        <w:tc>
          <w:tcPr>
            <w:tcW w:w="1843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(</w:t>
            </w:r>
            <w:proofErr w:type="spellStart"/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i</w:t>
            </w:r>
            <w:proofErr w:type="spellEnd"/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) Pinetown,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D774B" w:rsidRPr="00CD774B" w:rsidTr="00CD774B">
        <w:tc>
          <w:tcPr>
            <w:tcW w:w="1843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(ii) Gale Street,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D774B" w:rsidRPr="00CD774B" w:rsidTr="00CD774B">
        <w:tc>
          <w:tcPr>
            <w:tcW w:w="1843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(iii) Phoenix,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D774B" w:rsidRPr="00CD774B" w:rsidTr="00CD774B">
        <w:tc>
          <w:tcPr>
            <w:tcW w:w="1843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(iv) Park </w:t>
            </w:r>
            <w:proofErr w:type="spellStart"/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Rynie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CD774B" w:rsidRPr="00CD774B" w:rsidRDefault="00CD774B" w:rsidP="00CD774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CD774B" w:rsidRPr="00CD774B" w:rsidRDefault="00CD774B" w:rsidP="00CD774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CD774B" w:rsidRPr="00CD774B" w:rsidRDefault="00CD774B" w:rsidP="00CD774B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D774B">
        <w:rPr>
          <w:rFonts w:ascii="Arial" w:hAnsi="Arial" w:cs="Arial"/>
          <w:sz w:val="22"/>
          <w:szCs w:val="22"/>
        </w:rPr>
        <w:t>(c)</w:t>
      </w:r>
    </w:p>
    <w:p w:rsidR="00CD774B" w:rsidRPr="00CD774B" w:rsidRDefault="00CD774B" w:rsidP="00CD774B">
      <w:pPr>
        <w:pStyle w:val="NoSpacing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082"/>
        <w:gridCol w:w="2512"/>
        <w:gridCol w:w="1684"/>
        <w:gridCol w:w="2352"/>
        <w:gridCol w:w="1682"/>
      </w:tblGrid>
      <w:tr w:rsidR="00CD774B" w:rsidRPr="00CD774B" w:rsidTr="00674F0D">
        <w:tc>
          <w:tcPr>
            <w:tcW w:w="2101" w:type="dxa"/>
            <w:vMerge w:val="restart"/>
            <w:shd w:val="clear" w:color="auto" w:fill="F2F2F2" w:themeFill="background1" w:themeFillShade="F2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Mortuary</w:t>
            </w:r>
          </w:p>
        </w:tc>
        <w:tc>
          <w:tcPr>
            <w:tcW w:w="4278" w:type="dxa"/>
            <w:gridSpan w:val="2"/>
            <w:shd w:val="clear" w:color="auto" w:fill="F2F2F2" w:themeFill="background1" w:themeFillShade="F2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number of (</w:t>
            </w:r>
            <w:proofErr w:type="spellStart"/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i</w:t>
            </w:r>
            <w:proofErr w:type="spellEnd"/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) women admitted with gunshot wounds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number of (ii) men admitted with gunshot wounds</w:t>
            </w:r>
          </w:p>
        </w:tc>
      </w:tr>
      <w:tr w:rsidR="00CD774B" w:rsidRPr="00CD774B" w:rsidTr="00674F0D">
        <w:tc>
          <w:tcPr>
            <w:tcW w:w="2101" w:type="dxa"/>
            <w:vMerge/>
            <w:shd w:val="clear" w:color="auto" w:fill="F2F2F2" w:themeFill="background1" w:themeFillShade="F2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 2020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 2020</w:t>
            </w:r>
          </w:p>
        </w:tc>
      </w:tr>
      <w:tr w:rsidR="00CD774B" w:rsidRPr="00CD774B" w:rsidTr="00674F0D">
        <w:tc>
          <w:tcPr>
            <w:tcW w:w="2101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(</w:t>
            </w:r>
            <w:proofErr w:type="spellStart"/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i</w:t>
            </w:r>
            <w:proofErr w:type="spellEnd"/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) Pinetown,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292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160</w:t>
            </w:r>
          </w:p>
        </w:tc>
      </w:tr>
      <w:tr w:rsidR="00CD774B" w:rsidRPr="00CD774B" w:rsidTr="00674F0D">
        <w:tc>
          <w:tcPr>
            <w:tcW w:w="2101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(ii) Gale Street,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391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82</w:t>
            </w:r>
          </w:p>
        </w:tc>
      </w:tr>
      <w:tr w:rsidR="00CD774B" w:rsidRPr="00CD774B" w:rsidTr="00674F0D">
        <w:tc>
          <w:tcPr>
            <w:tcW w:w="2101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(iii) Phoenix,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320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133</w:t>
            </w:r>
          </w:p>
        </w:tc>
      </w:tr>
      <w:tr w:rsidR="00CD774B" w:rsidRPr="00CD774B" w:rsidTr="00674F0D">
        <w:tc>
          <w:tcPr>
            <w:tcW w:w="2101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(iv) Park </w:t>
            </w:r>
            <w:proofErr w:type="spellStart"/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Rynie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76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65</w:t>
            </w:r>
          </w:p>
        </w:tc>
      </w:tr>
    </w:tbl>
    <w:p w:rsidR="00CD774B" w:rsidRPr="00CD774B" w:rsidRDefault="00CD774B" w:rsidP="00CD774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CD774B" w:rsidRPr="00CD774B" w:rsidRDefault="00CD774B" w:rsidP="00CD774B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D774B">
        <w:rPr>
          <w:rFonts w:ascii="Arial" w:hAnsi="Arial" w:cs="Arial"/>
          <w:sz w:val="22"/>
          <w:szCs w:val="22"/>
        </w:rPr>
        <w:t xml:space="preserve">(d) </w:t>
      </w:r>
    </w:p>
    <w:p w:rsidR="00CD774B" w:rsidRPr="00CD774B" w:rsidRDefault="00CD774B" w:rsidP="00CD774B">
      <w:pPr>
        <w:pStyle w:val="NoSpacing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083"/>
        <w:gridCol w:w="2111"/>
        <w:gridCol w:w="2085"/>
        <w:gridCol w:w="1948"/>
        <w:gridCol w:w="2085"/>
      </w:tblGrid>
      <w:tr w:rsidR="00CD774B" w:rsidRPr="00CD774B" w:rsidTr="00674F0D">
        <w:tc>
          <w:tcPr>
            <w:tcW w:w="2101" w:type="dxa"/>
            <w:vMerge w:val="restart"/>
            <w:shd w:val="clear" w:color="auto" w:fill="F2F2F2" w:themeFill="background1" w:themeFillShade="F2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Mortuary</w:t>
            </w:r>
          </w:p>
        </w:tc>
        <w:tc>
          <w:tcPr>
            <w:tcW w:w="4278" w:type="dxa"/>
            <w:gridSpan w:val="2"/>
            <w:shd w:val="clear" w:color="auto" w:fill="F2F2F2" w:themeFill="background1" w:themeFillShade="F2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total number of victims admitted with (</w:t>
            </w:r>
            <w:proofErr w:type="spellStart"/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i</w:t>
            </w:r>
            <w:proofErr w:type="spellEnd"/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) stab wounds 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total number of victims admitted with (ii) soft tissue injuries suggestive of trauma inflicted and</w:t>
            </w:r>
          </w:p>
        </w:tc>
      </w:tr>
      <w:tr w:rsidR="00CD774B" w:rsidRPr="00CD774B" w:rsidTr="00674F0D">
        <w:tc>
          <w:tcPr>
            <w:tcW w:w="2101" w:type="dxa"/>
            <w:vMerge/>
            <w:shd w:val="clear" w:color="auto" w:fill="F2F2F2" w:themeFill="background1" w:themeFillShade="F2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2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 2020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 2020</w:t>
            </w:r>
          </w:p>
        </w:tc>
      </w:tr>
      <w:tr w:rsidR="00CD774B" w:rsidRPr="00CD774B" w:rsidTr="00674F0D">
        <w:tc>
          <w:tcPr>
            <w:tcW w:w="2101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(</w:t>
            </w:r>
            <w:proofErr w:type="spellStart"/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i</w:t>
            </w:r>
            <w:proofErr w:type="spellEnd"/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) Pinetown, 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157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59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181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91</w:t>
            </w:r>
          </w:p>
        </w:tc>
      </w:tr>
      <w:tr w:rsidR="00CD774B" w:rsidRPr="00CD774B" w:rsidTr="00674F0D">
        <w:tc>
          <w:tcPr>
            <w:tcW w:w="2101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(ii) Gale Street,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282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223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73</w:t>
            </w:r>
          </w:p>
        </w:tc>
      </w:tr>
      <w:tr w:rsidR="00CD774B" w:rsidRPr="00CD774B" w:rsidTr="00674F0D">
        <w:tc>
          <w:tcPr>
            <w:tcW w:w="2101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(iii) Phoenix, 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188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81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148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104</w:t>
            </w:r>
          </w:p>
        </w:tc>
      </w:tr>
      <w:tr w:rsidR="00CD774B" w:rsidRPr="00CD774B" w:rsidTr="00674F0D">
        <w:tc>
          <w:tcPr>
            <w:tcW w:w="2101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(iv) Park </w:t>
            </w:r>
            <w:proofErr w:type="spellStart"/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Rynie</w:t>
            </w:r>
            <w:proofErr w:type="spellEnd"/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69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44</w:t>
            </w:r>
          </w:p>
        </w:tc>
      </w:tr>
    </w:tbl>
    <w:p w:rsidR="00CD774B" w:rsidRPr="00CD774B" w:rsidRDefault="00CD774B" w:rsidP="00CD774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CD774B" w:rsidRPr="00CD774B" w:rsidRDefault="00CD774B" w:rsidP="00CD774B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CD774B">
        <w:rPr>
          <w:rFonts w:ascii="Arial" w:hAnsi="Arial" w:cs="Arial"/>
          <w:sz w:val="22"/>
          <w:szCs w:val="22"/>
        </w:rPr>
        <w:t xml:space="preserve">(e) </w:t>
      </w:r>
    </w:p>
    <w:p w:rsidR="00CD774B" w:rsidRPr="00CD774B" w:rsidRDefault="00CD774B" w:rsidP="00CD774B">
      <w:pPr>
        <w:pStyle w:val="NoSpacing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085"/>
        <w:gridCol w:w="4195"/>
        <w:gridCol w:w="4032"/>
      </w:tblGrid>
      <w:tr w:rsidR="00CD774B" w:rsidRPr="00CD774B" w:rsidTr="00674F0D">
        <w:tc>
          <w:tcPr>
            <w:tcW w:w="2101" w:type="dxa"/>
            <w:vMerge w:val="restart"/>
            <w:shd w:val="clear" w:color="auto" w:fill="F2F2F2" w:themeFill="background1" w:themeFillShade="F2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Mortuary</w:t>
            </w:r>
          </w:p>
        </w:tc>
        <w:tc>
          <w:tcPr>
            <w:tcW w:w="8389" w:type="dxa"/>
            <w:gridSpan w:val="2"/>
            <w:shd w:val="clear" w:color="auto" w:fill="F2F2F2" w:themeFill="background1" w:themeFillShade="F2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total number of victims of motor vehicle accidents</w:t>
            </w:r>
          </w:p>
        </w:tc>
      </w:tr>
      <w:tr w:rsidR="00CD774B" w:rsidRPr="00CD774B" w:rsidTr="00674F0D">
        <w:tc>
          <w:tcPr>
            <w:tcW w:w="2101" w:type="dxa"/>
            <w:vMerge/>
            <w:shd w:val="clear" w:color="auto" w:fill="F2F2F2" w:themeFill="background1" w:themeFillShade="F2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8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Jan-Dec 2019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</w:pPr>
            <w:r w:rsidRPr="00CD77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bdr w:val="none" w:sz="0" w:space="0" w:color="auto" w:frame="1"/>
              </w:rPr>
              <w:t>Jan-Jun 2020</w:t>
            </w:r>
          </w:p>
        </w:tc>
      </w:tr>
      <w:tr w:rsidR="00CD774B" w:rsidRPr="00CD774B" w:rsidTr="00674F0D">
        <w:tc>
          <w:tcPr>
            <w:tcW w:w="2101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(</w:t>
            </w:r>
            <w:proofErr w:type="spellStart"/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i</w:t>
            </w:r>
            <w:proofErr w:type="spellEnd"/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) Pinetown, </w:t>
            </w:r>
          </w:p>
        </w:tc>
        <w:tc>
          <w:tcPr>
            <w:tcW w:w="4278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232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67</w:t>
            </w:r>
          </w:p>
        </w:tc>
      </w:tr>
      <w:tr w:rsidR="00CD774B" w:rsidRPr="00CD774B" w:rsidTr="00674F0D">
        <w:tc>
          <w:tcPr>
            <w:tcW w:w="2101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(ii) Gale Street,</w:t>
            </w:r>
          </w:p>
        </w:tc>
        <w:tc>
          <w:tcPr>
            <w:tcW w:w="4278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490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</w:tr>
      <w:tr w:rsidR="00CD774B" w:rsidRPr="00CD774B" w:rsidTr="00674F0D">
        <w:tc>
          <w:tcPr>
            <w:tcW w:w="2101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(iii) Phoenix, </w:t>
            </w:r>
          </w:p>
        </w:tc>
        <w:tc>
          <w:tcPr>
            <w:tcW w:w="4278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280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136</w:t>
            </w:r>
          </w:p>
        </w:tc>
      </w:tr>
      <w:tr w:rsidR="00CD774B" w:rsidRPr="00CD774B" w:rsidTr="00674F0D">
        <w:tc>
          <w:tcPr>
            <w:tcW w:w="2101" w:type="dxa"/>
          </w:tcPr>
          <w:p w:rsidR="00CD774B" w:rsidRPr="00CD774B" w:rsidRDefault="00CD774B" w:rsidP="00674F0D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(iv) Park </w:t>
            </w:r>
            <w:proofErr w:type="spellStart"/>
            <w:r w:rsidRPr="00CD774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Rynie</w:t>
            </w:r>
            <w:proofErr w:type="spellEnd"/>
          </w:p>
        </w:tc>
        <w:tc>
          <w:tcPr>
            <w:tcW w:w="4278" w:type="dxa"/>
            <w:tcBorders>
              <w:righ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130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D774B" w:rsidRPr="00CD774B" w:rsidRDefault="00CD774B" w:rsidP="00674F0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74B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</w:tr>
    </w:tbl>
    <w:p w:rsidR="00CD774B" w:rsidRPr="00CD774B" w:rsidRDefault="00CD774B" w:rsidP="00CD774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E63733" w:rsidRPr="00CD774B" w:rsidRDefault="00E63733" w:rsidP="00BB6DED">
      <w:pPr>
        <w:pStyle w:val="BodyText"/>
        <w:rPr>
          <w:sz w:val="24"/>
          <w:lang w:val="en-GB"/>
        </w:rPr>
      </w:pPr>
    </w:p>
    <w:p w:rsidR="00445448" w:rsidRPr="00CD774B" w:rsidRDefault="00E238C2" w:rsidP="00BB6DED">
      <w:pPr>
        <w:pStyle w:val="BodyText"/>
        <w:rPr>
          <w:sz w:val="24"/>
          <w:lang w:val="en-GB"/>
        </w:rPr>
      </w:pPr>
      <w:r w:rsidRPr="00CD774B">
        <w:rPr>
          <w:sz w:val="24"/>
          <w:lang w:val="en-GB"/>
        </w:rPr>
        <w:t>END.</w:t>
      </w:r>
    </w:p>
    <w:sectPr w:rsidR="00445448" w:rsidRPr="00CD774B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58" w:rsidRDefault="004E6558">
      <w:r>
        <w:separator/>
      </w:r>
    </w:p>
  </w:endnote>
  <w:endnote w:type="continuationSeparator" w:id="0">
    <w:p w:rsidR="004E6558" w:rsidRDefault="004E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A24F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A24F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C636C7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58" w:rsidRDefault="004E6558">
      <w:r>
        <w:separator/>
      </w:r>
    </w:p>
  </w:footnote>
  <w:footnote w:type="continuationSeparator" w:id="0">
    <w:p w:rsidR="004E6558" w:rsidRDefault="004E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FBA"/>
    <w:multiLevelType w:val="hybridMultilevel"/>
    <w:tmpl w:val="1DD6E65C"/>
    <w:lvl w:ilvl="0" w:tplc="10B8CA74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93E0F"/>
    <w:multiLevelType w:val="hybridMultilevel"/>
    <w:tmpl w:val="28106A84"/>
    <w:lvl w:ilvl="0" w:tplc="7ADE36F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07"/>
    <w:multiLevelType w:val="hybridMultilevel"/>
    <w:tmpl w:val="90884ADC"/>
    <w:lvl w:ilvl="0" w:tplc="CC14A5DC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275E"/>
    <w:rsid w:val="0000585F"/>
    <w:rsid w:val="00007447"/>
    <w:rsid w:val="00012AE9"/>
    <w:rsid w:val="0002288F"/>
    <w:rsid w:val="00025DC9"/>
    <w:rsid w:val="0004183B"/>
    <w:rsid w:val="00052C3B"/>
    <w:rsid w:val="00056AD2"/>
    <w:rsid w:val="0006524E"/>
    <w:rsid w:val="00067DAB"/>
    <w:rsid w:val="00072404"/>
    <w:rsid w:val="0007341B"/>
    <w:rsid w:val="00074929"/>
    <w:rsid w:val="00081C7A"/>
    <w:rsid w:val="0008767D"/>
    <w:rsid w:val="00095E04"/>
    <w:rsid w:val="000960D7"/>
    <w:rsid w:val="000A20B0"/>
    <w:rsid w:val="000A443E"/>
    <w:rsid w:val="000B4AB8"/>
    <w:rsid w:val="000C0CD1"/>
    <w:rsid w:val="000C6D46"/>
    <w:rsid w:val="000D4C33"/>
    <w:rsid w:val="000F059B"/>
    <w:rsid w:val="000F3BF5"/>
    <w:rsid w:val="000F50B5"/>
    <w:rsid w:val="000F64EE"/>
    <w:rsid w:val="0010050F"/>
    <w:rsid w:val="001011A6"/>
    <w:rsid w:val="00103056"/>
    <w:rsid w:val="00103544"/>
    <w:rsid w:val="00105E3C"/>
    <w:rsid w:val="00107743"/>
    <w:rsid w:val="0011153B"/>
    <w:rsid w:val="001126D2"/>
    <w:rsid w:val="00134634"/>
    <w:rsid w:val="00150F90"/>
    <w:rsid w:val="00160BDE"/>
    <w:rsid w:val="001646AE"/>
    <w:rsid w:val="001651E2"/>
    <w:rsid w:val="001738BD"/>
    <w:rsid w:val="00182D05"/>
    <w:rsid w:val="00186E43"/>
    <w:rsid w:val="001913DE"/>
    <w:rsid w:val="001A0653"/>
    <w:rsid w:val="001A47AC"/>
    <w:rsid w:val="001A492B"/>
    <w:rsid w:val="001A5759"/>
    <w:rsid w:val="001B62F5"/>
    <w:rsid w:val="001B67CA"/>
    <w:rsid w:val="001C0252"/>
    <w:rsid w:val="001C2FB1"/>
    <w:rsid w:val="001C433A"/>
    <w:rsid w:val="001C4B60"/>
    <w:rsid w:val="001C7638"/>
    <w:rsid w:val="001C79BF"/>
    <w:rsid w:val="001D2E01"/>
    <w:rsid w:val="001D309F"/>
    <w:rsid w:val="001D45DB"/>
    <w:rsid w:val="001E3BF8"/>
    <w:rsid w:val="001E53FE"/>
    <w:rsid w:val="001E6713"/>
    <w:rsid w:val="001E7247"/>
    <w:rsid w:val="001F4EEA"/>
    <w:rsid w:val="002024FD"/>
    <w:rsid w:val="00202CF5"/>
    <w:rsid w:val="00215E53"/>
    <w:rsid w:val="002242A9"/>
    <w:rsid w:val="002323A5"/>
    <w:rsid w:val="00233C3B"/>
    <w:rsid w:val="0024216E"/>
    <w:rsid w:val="002440B3"/>
    <w:rsid w:val="00245311"/>
    <w:rsid w:val="00252CCB"/>
    <w:rsid w:val="00253510"/>
    <w:rsid w:val="00266835"/>
    <w:rsid w:val="00267FDF"/>
    <w:rsid w:val="00271665"/>
    <w:rsid w:val="002A0E7D"/>
    <w:rsid w:val="002A5288"/>
    <w:rsid w:val="002B20CB"/>
    <w:rsid w:val="002B32D0"/>
    <w:rsid w:val="002B5ACB"/>
    <w:rsid w:val="002B6E08"/>
    <w:rsid w:val="002C1A8C"/>
    <w:rsid w:val="002D4F89"/>
    <w:rsid w:val="002D571D"/>
    <w:rsid w:val="002D7013"/>
    <w:rsid w:val="002E23F0"/>
    <w:rsid w:val="002E3FA9"/>
    <w:rsid w:val="002F747D"/>
    <w:rsid w:val="00300051"/>
    <w:rsid w:val="00311920"/>
    <w:rsid w:val="0031798D"/>
    <w:rsid w:val="00324E36"/>
    <w:rsid w:val="00330A1B"/>
    <w:rsid w:val="00337FE4"/>
    <w:rsid w:val="00342774"/>
    <w:rsid w:val="00343F6D"/>
    <w:rsid w:val="00346CE1"/>
    <w:rsid w:val="0034705D"/>
    <w:rsid w:val="00355BB7"/>
    <w:rsid w:val="00357A10"/>
    <w:rsid w:val="00366B08"/>
    <w:rsid w:val="00366E06"/>
    <w:rsid w:val="0038043F"/>
    <w:rsid w:val="003811E5"/>
    <w:rsid w:val="0038266C"/>
    <w:rsid w:val="00391636"/>
    <w:rsid w:val="0039184B"/>
    <w:rsid w:val="003A1B0E"/>
    <w:rsid w:val="003A4D29"/>
    <w:rsid w:val="003B0C88"/>
    <w:rsid w:val="003C5027"/>
    <w:rsid w:val="003D6B80"/>
    <w:rsid w:val="003E0AC8"/>
    <w:rsid w:val="003E39F4"/>
    <w:rsid w:val="003E5508"/>
    <w:rsid w:val="003F2EB4"/>
    <w:rsid w:val="003F3650"/>
    <w:rsid w:val="003F3EB8"/>
    <w:rsid w:val="003F693D"/>
    <w:rsid w:val="003F6F06"/>
    <w:rsid w:val="00404097"/>
    <w:rsid w:val="0040781B"/>
    <w:rsid w:val="00420FA1"/>
    <w:rsid w:val="00430D20"/>
    <w:rsid w:val="0043313B"/>
    <w:rsid w:val="00434530"/>
    <w:rsid w:val="0043501B"/>
    <w:rsid w:val="004359D4"/>
    <w:rsid w:val="00435FC4"/>
    <w:rsid w:val="00445448"/>
    <w:rsid w:val="004456A9"/>
    <w:rsid w:val="0045368D"/>
    <w:rsid w:val="00455941"/>
    <w:rsid w:val="0047178D"/>
    <w:rsid w:val="00473216"/>
    <w:rsid w:val="00474494"/>
    <w:rsid w:val="0047454A"/>
    <w:rsid w:val="0048302D"/>
    <w:rsid w:val="00483FEE"/>
    <w:rsid w:val="00485A8B"/>
    <w:rsid w:val="00487E16"/>
    <w:rsid w:val="0049379D"/>
    <w:rsid w:val="00493E34"/>
    <w:rsid w:val="004A25DE"/>
    <w:rsid w:val="004A398A"/>
    <w:rsid w:val="004B1268"/>
    <w:rsid w:val="004B3491"/>
    <w:rsid w:val="004B4554"/>
    <w:rsid w:val="004C5286"/>
    <w:rsid w:val="004C740F"/>
    <w:rsid w:val="004D43CB"/>
    <w:rsid w:val="004D4DBF"/>
    <w:rsid w:val="004D72A8"/>
    <w:rsid w:val="004E4DD8"/>
    <w:rsid w:val="004E6558"/>
    <w:rsid w:val="004F42DD"/>
    <w:rsid w:val="004F7C1A"/>
    <w:rsid w:val="0050347C"/>
    <w:rsid w:val="00510229"/>
    <w:rsid w:val="0051126E"/>
    <w:rsid w:val="005117E9"/>
    <w:rsid w:val="00525127"/>
    <w:rsid w:val="00540171"/>
    <w:rsid w:val="0054370C"/>
    <w:rsid w:val="005444C6"/>
    <w:rsid w:val="00547112"/>
    <w:rsid w:val="005500AE"/>
    <w:rsid w:val="00550CF9"/>
    <w:rsid w:val="0055331A"/>
    <w:rsid w:val="00557BC9"/>
    <w:rsid w:val="00557CEE"/>
    <w:rsid w:val="0056205A"/>
    <w:rsid w:val="0056595D"/>
    <w:rsid w:val="00570065"/>
    <w:rsid w:val="0057121C"/>
    <w:rsid w:val="00572671"/>
    <w:rsid w:val="00576020"/>
    <w:rsid w:val="0058358E"/>
    <w:rsid w:val="00585274"/>
    <w:rsid w:val="0059152B"/>
    <w:rsid w:val="005937C8"/>
    <w:rsid w:val="005C171D"/>
    <w:rsid w:val="005C27A9"/>
    <w:rsid w:val="005C4284"/>
    <w:rsid w:val="005C491B"/>
    <w:rsid w:val="005D55C6"/>
    <w:rsid w:val="005D7A2A"/>
    <w:rsid w:val="005E1FBC"/>
    <w:rsid w:val="005E2BF9"/>
    <w:rsid w:val="005E7140"/>
    <w:rsid w:val="005E7BF6"/>
    <w:rsid w:val="005F1D11"/>
    <w:rsid w:val="005F42A0"/>
    <w:rsid w:val="005F76D8"/>
    <w:rsid w:val="00600F82"/>
    <w:rsid w:val="00610BC7"/>
    <w:rsid w:val="00615DD6"/>
    <w:rsid w:val="006175C7"/>
    <w:rsid w:val="00623A49"/>
    <w:rsid w:val="00623E12"/>
    <w:rsid w:val="00633ADE"/>
    <w:rsid w:val="00635745"/>
    <w:rsid w:val="00635890"/>
    <w:rsid w:val="00637291"/>
    <w:rsid w:val="0063794C"/>
    <w:rsid w:val="006467A4"/>
    <w:rsid w:val="00646F50"/>
    <w:rsid w:val="006664AE"/>
    <w:rsid w:val="00672C5D"/>
    <w:rsid w:val="00674FC6"/>
    <w:rsid w:val="006779D4"/>
    <w:rsid w:val="00680DFB"/>
    <w:rsid w:val="006814ED"/>
    <w:rsid w:val="00683343"/>
    <w:rsid w:val="00683E46"/>
    <w:rsid w:val="006A34EA"/>
    <w:rsid w:val="006B2324"/>
    <w:rsid w:val="006C67FA"/>
    <w:rsid w:val="006E6A77"/>
    <w:rsid w:val="006E6C41"/>
    <w:rsid w:val="006E7310"/>
    <w:rsid w:val="006E77B3"/>
    <w:rsid w:val="006E7C45"/>
    <w:rsid w:val="006F221E"/>
    <w:rsid w:val="006F3DB9"/>
    <w:rsid w:val="006F4912"/>
    <w:rsid w:val="006F501B"/>
    <w:rsid w:val="006F7E16"/>
    <w:rsid w:val="00700B0D"/>
    <w:rsid w:val="00721839"/>
    <w:rsid w:val="00725063"/>
    <w:rsid w:val="00730651"/>
    <w:rsid w:val="00735915"/>
    <w:rsid w:val="00757359"/>
    <w:rsid w:val="00762416"/>
    <w:rsid w:val="00770C17"/>
    <w:rsid w:val="00771EB2"/>
    <w:rsid w:val="00773A22"/>
    <w:rsid w:val="00783312"/>
    <w:rsid w:val="007A0D02"/>
    <w:rsid w:val="007A3E1B"/>
    <w:rsid w:val="007A6FF8"/>
    <w:rsid w:val="007B50D8"/>
    <w:rsid w:val="007C1F51"/>
    <w:rsid w:val="007C64DB"/>
    <w:rsid w:val="007E014D"/>
    <w:rsid w:val="007E60FE"/>
    <w:rsid w:val="007E6493"/>
    <w:rsid w:val="007E6896"/>
    <w:rsid w:val="007F376E"/>
    <w:rsid w:val="007F547F"/>
    <w:rsid w:val="007F6D34"/>
    <w:rsid w:val="00802311"/>
    <w:rsid w:val="008027EE"/>
    <w:rsid w:val="008067F9"/>
    <w:rsid w:val="0081272C"/>
    <w:rsid w:val="00815BE6"/>
    <w:rsid w:val="008214DB"/>
    <w:rsid w:val="00827A03"/>
    <w:rsid w:val="0084076E"/>
    <w:rsid w:val="00840A8F"/>
    <w:rsid w:val="00845845"/>
    <w:rsid w:val="008465D7"/>
    <w:rsid w:val="00846CD4"/>
    <w:rsid w:val="00856686"/>
    <w:rsid w:val="008603CC"/>
    <w:rsid w:val="0086637B"/>
    <w:rsid w:val="00872A46"/>
    <w:rsid w:val="00891B7A"/>
    <w:rsid w:val="008A2BAB"/>
    <w:rsid w:val="008A3433"/>
    <w:rsid w:val="008A34C5"/>
    <w:rsid w:val="008B7C94"/>
    <w:rsid w:val="008C0456"/>
    <w:rsid w:val="008C3326"/>
    <w:rsid w:val="008C3EB8"/>
    <w:rsid w:val="008D2430"/>
    <w:rsid w:val="008D437A"/>
    <w:rsid w:val="008D749E"/>
    <w:rsid w:val="008F081F"/>
    <w:rsid w:val="008F1C96"/>
    <w:rsid w:val="0090105B"/>
    <w:rsid w:val="00901F0B"/>
    <w:rsid w:val="009112C9"/>
    <w:rsid w:val="00911C54"/>
    <w:rsid w:val="0091259B"/>
    <w:rsid w:val="00921664"/>
    <w:rsid w:val="00923623"/>
    <w:rsid w:val="0092641E"/>
    <w:rsid w:val="00931B18"/>
    <w:rsid w:val="00931F06"/>
    <w:rsid w:val="00932B09"/>
    <w:rsid w:val="009342E8"/>
    <w:rsid w:val="00934533"/>
    <w:rsid w:val="00934D52"/>
    <w:rsid w:val="009448C9"/>
    <w:rsid w:val="00952EC0"/>
    <w:rsid w:val="00954B58"/>
    <w:rsid w:val="00960541"/>
    <w:rsid w:val="00967924"/>
    <w:rsid w:val="009756B6"/>
    <w:rsid w:val="009763CC"/>
    <w:rsid w:val="00976AC7"/>
    <w:rsid w:val="00980B87"/>
    <w:rsid w:val="0098235C"/>
    <w:rsid w:val="009855D2"/>
    <w:rsid w:val="009873B3"/>
    <w:rsid w:val="009875E5"/>
    <w:rsid w:val="009922DD"/>
    <w:rsid w:val="00993155"/>
    <w:rsid w:val="009934AA"/>
    <w:rsid w:val="00993EB4"/>
    <w:rsid w:val="00994DA3"/>
    <w:rsid w:val="00997EC4"/>
    <w:rsid w:val="009A2424"/>
    <w:rsid w:val="009A3F64"/>
    <w:rsid w:val="009A3FC4"/>
    <w:rsid w:val="009C00C3"/>
    <w:rsid w:val="009C0CEE"/>
    <w:rsid w:val="009C5850"/>
    <w:rsid w:val="009D2E42"/>
    <w:rsid w:val="009D3DA5"/>
    <w:rsid w:val="009D62A1"/>
    <w:rsid w:val="009E05A5"/>
    <w:rsid w:val="009E070A"/>
    <w:rsid w:val="009E3757"/>
    <w:rsid w:val="009E5960"/>
    <w:rsid w:val="009E6D1C"/>
    <w:rsid w:val="009F075E"/>
    <w:rsid w:val="009F0BA7"/>
    <w:rsid w:val="009F655C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24FE4"/>
    <w:rsid w:val="00A34BBB"/>
    <w:rsid w:val="00A34E87"/>
    <w:rsid w:val="00A41FC8"/>
    <w:rsid w:val="00A42F9C"/>
    <w:rsid w:val="00A431D7"/>
    <w:rsid w:val="00A51CEC"/>
    <w:rsid w:val="00A6048F"/>
    <w:rsid w:val="00A7509E"/>
    <w:rsid w:val="00A75E41"/>
    <w:rsid w:val="00A80F10"/>
    <w:rsid w:val="00A87CFA"/>
    <w:rsid w:val="00A90266"/>
    <w:rsid w:val="00AB02DE"/>
    <w:rsid w:val="00AB0EAC"/>
    <w:rsid w:val="00AB2A36"/>
    <w:rsid w:val="00AB3C74"/>
    <w:rsid w:val="00AC6AC3"/>
    <w:rsid w:val="00AD5F10"/>
    <w:rsid w:val="00AF11C7"/>
    <w:rsid w:val="00B02990"/>
    <w:rsid w:val="00B0762E"/>
    <w:rsid w:val="00B15831"/>
    <w:rsid w:val="00B221F7"/>
    <w:rsid w:val="00B23C6B"/>
    <w:rsid w:val="00B2423A"/>
    <w:rsid w:val="00B30D8D"/>
    <w:rsid w:val="00B321D5"/>
    <w:rsid w:val="00B32D4D"/>
    <w:rsid w:val="00B33E9A"/>
    <w:rsid w:val="00B353AB"/>
    <w:rsid w:val="00B37F60"/>
    <w:rsid w:val="00B41548"/>
    <w:rsid w:val="00B445D0"/>
    <w:rsid w:val="00B519E0"/>
    <w:rsid w:val="00B561F9"/>
    <w:rsid w:val="00B6102B"/>
    <w:rsid w:val="00B612C9"/>
    <w:rsid w:val="00B63926"/>
    <w:rsid w:val="00B80F84"/>
    <w:rsid w:val="00B85B77"/>
    <w:rsid w:val="00B87D92"/>
    <w:rsid w:val="00B9163D"/>
    <w:rsid w:val="00BA134A"/>
    <w:rsid w:val="00BA5DAA"/>
    <w:rsid w:val="00BB6259"/>
    <w:rsid w:val="00BB6DED"/>
    <w:rsid w:val="00BC4F60"/>
    <w:rsid w:val="00BC587A"/>
    <w:rsid w:val="00BC6E9C"/>
    <w:rsid w:val="00BC7E1F"/>
    <w:rsid w:val="00BD4034"/>
    <w:rsid w:val="00BD5901"/>
    <w:rsid w:val="00BE5AF9"/>
    <w:rsid w:val="00BF35AB"/>
    <w:rsid w:val="00BF5E3F"/>
    <w:rsid w:val="00C0227C"/>
    <w:rsid w:val="00C063AA"/>
    <w:rsid w:val="00C26148"/>
    <w:rsid w:val="00C41194"/>
    <w:rsid w:val="00C424DF"/>
    <w:rsid w:val="00C425A9"/>
    <w:rsid w:val="00C461AD"/>
    <w:rsid w:val="00C50944"/>
    <w:rsid w:val="00C52573"/>
    <w:rsid w:val="00C61949"/>
    <w:rsid w:val="00C61E35"/>
    <w:rsid w:val="00C62FC4"/>
    <w:rsid w:val="00C636C7"/>
    <w:rsid w:val="00C64DD4"/>
    <w:rsid w:val="00C71939"/>
    <w:rsid w:val="00C723FE"/>
    <w:rsid w:val="00C82762"/>
    <w:rsid w:val="00C91D4D"/>
    <w:rsid w:val="00C97997"/>
    <w:rsid w:val="00CA0E36"/>
    <w:rsid w:val="00CB41D7"/>
    <w:rsid w:val="00CB7839"/>
    <w:rsid w:val="00CB7B23"/>
    <w:rsid w:val="00CC61F7"/>
    <w:rsid w:val="00CD1A81"/>
    <w:rsid w:val="00CD774B"/>
    <w:rsid w:val="00CF60D1"/>
    <w:rsid w:val="00CF7476"/>
    <w:rsid w:val="00D034F1"/>
    <w:rsid w:val="00D04106"/>
    <w:rsid w:val="00D05EA8"/>
    <w:rsid w:val="00D05FA5"/>
    <w:rsid w:val="00D06D6D"/>
    <w:rsid w:val="00D07FF1"/>
    <w:rsid w:val="00D13649"/>
    <w:rsid w:val="00D21320"/>
    <w:rsid w:val="00D21DC3"/>
    <w:rsid w:val="00D223AF"/>
    <w:rsid w:val="00D23E84"/>
    <w:rsid w:val="00D25443"/>
    <w:rsid w:val="00D31C9F"/>
    <w:rsid w:val="00D3794A"/>
    <w:rsid w:val="00D45BA5"/>
    <w:rsid w:val="00D50BCC"/>
    <w:rsid w:val="00D5344B"/>
    <w:rsid w:val="00D5360E"/>
    <w:rsid w:val="00D6513F"/>
    <w:rsid w:val="00D67753"/>
    <w:rsid w:val="00D7008E"/>
    <w:rsid w:val="00D73A46"/>
    <w:rsid w:val="00D75166"/>
    <w:rsid w:val="00D81183"/>
    <w:rsid w:val="00D821B8"/>
    <w:rsid w:val="00D84ADA"/>
    <w:rsid w:val="00D84AEC"/>
    <w:rsid w:val="00D8624D"/>
    <w:rsid w:val="00D94626"/>
    <w:rsid w:val="00D97161"/>
    <w:rsid w:val="00DA3E25"/>
    <w:rsid w:val="00DA6F68"/>
    <w:rsid w:val="00DC1DD2"/>
    <w:rsid w:val="00DC2D05"/>
    <w:rsid w:val="00DC594A"/>
    <w:rsid w:val="00DC7AE6"/>
    <w:rsid w:val="00DE233C"/>
    <w:rsid w:val="00DE4636"/>
    <w:rsid w:val="00DE787B"/>
    <w:rsid w:val="00DF6212"/>
    <w:rsid w:val="00E040FD"/>
    <w:rsid w:val="00E067DD"/>
    <w:rsid w:val="00E11BD3"/>
    <w:rsid w:val="00E1432D"/>
    <w:rsid w:val="00E161FB"/>
    <w:rsid w:val="00E203DD"/>
    <w:rsid w:val="00E238C2"/>
    <w:rsid w:val="00E27656"/>
    <w:rsid w:val="00E343BE"/>
    <w:rsid w:val="00E363A3"/>
    <w:rsid w:val="00E42417"/>
    <w:rsid w:val="00E43571"/>
    <w:rsid w:val="00E442A4"/>
    <w:rsid w:val="00E471EC"/>
    <w:rsid w:val="00E61438"/>
    <w:rsid w:val="00E61656"/>
    <w:rsid w:val="00E63733"/>
    <w:rsid w:val="00E6419C"/>
    <w:rsid w:val="00E70BD1"/>
    <w:rsid w:val="00E75A81"/>
    <w:rsid w:val="00E76C96"/>
    <w:rsid w:val="00E82EED"/>
    <w:rsid w:val="00E85240"/>
    <w:rsid w:val="00E90128"/>
    <w:rsid w:val="00E943DE"/>
    <w:rsid w:val="00EA2E04"/>
    <w:rsid w:val="00EA464E"/>
    <w:rsid w:val="00EB064F"/>
    <w:rsid w:val="00EB5DC4"/>
    <w:rsid w:val="00EB77B3"/>
    <w:rsid w:val="00EC759B"/>
    <w:rsid w:val="00ED527A"/>
    <w:rsid w:val="00EE56A6"/>
    <w:rsid w:val="00EF7FEE"/>
    <w:rsid w:val="00F006CF"/>
    <w:rsid w:val="00F013CD"/>
    <w:rsid w:val="00F0467C"/>
    <w:rsid w:val="00F04DC6"/>
    <w:rsid w:val="00F052FE"/>
    <w:rsid w:val="00F1203C"/>
    <w:rsid w:val="00F14236"/>
    <w:rsid w:val="00F22118"/>
    <w:rsid w:val="00F2300D"/>
    <w:rsid w:val="00F24479"/>
    <w:rsid w:val="00F27780"/>
    <w:rsid w:val="00F301C0"/>
    <w:rsid w:val="00F3238C"/>
    <w:rsid w:val="00F467DC"/>
    <w:rsid w:val="00F46E85"/>
    <w:rsid w:val="00F50C55"/>
    <w:rsid w:val="00F50E33"/>
    <w:rsid w:val="00F54CEC"/>
    <w:rsid w:val="00F6642C"/>
    <w:rsid w:val="00F70EBE"/>
    <w:rsid w:val="00F7399B"/>
    <w:rsid w:val="00F75B9B"/>
    <w:rsid w:val="00F84286"/>
    <w:rsid w:val="00F86457"/>
    <w:rsid w:val="00F966C3"/>
    <w:rsid w:val="00FA20AC"/>
    <w:rsid w:val="00FA6D26"/>
    <w:rsid w:val="00FB5A74"/>
    <w:rsid w:val="00FC3262"/>
    <w:rsid w:val="00FD42B3"/>
    <w:rsid w:val="00FE00A3"/>
    <w:rsid w:val="00FE218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customStyle="1" w:styleId="normal-p">
    <w:name w:val="normal-p"/>
    <w:basedOn w:val="Normal"/>
    <w:rsid w:val="003F2EB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character" w:customStyle="1" w:styleId="HeaderChar">
    <w:name w:val="Header Char"/>
    <w:link w:val="Header"/>
    <w:uiPriority w:val="99"/>
    <w:rsid w:val="00BB6259"/>
    <w:rPr>
      <w:rFonts w:ascii="Arial" w:hAnsi="Arial" w:cs="Arial"/>
      <w:sz w:val="22"/>
      <w:szCs w:val="24"/>
      <w:lang w:val="en-GB"/>
    </w:rPr>
  </w:style>
  <w:style w:type="paragraph" w:customStyle="1" w:styleId="Address">
    <w:name w:val="Address"/>
    <w:basedOn w:val="Normal"/>
    <w:qFormat/>
    <w:rsid w:val="00445448"/>
    <w:pPr>
      <w:spacing w:line="300" w:lineRule="auto"/>
    </w:pPr>
    <w:rPr>
      <w:rFonts w:eastAsia="Cambria" w:cs="Times New Roman"/>
      <w:lang w:val="en-US"/>
    </w:rPr>
  </w:style>
  <w:style w:type="paragraph" w:styleId="NoSpacing">
    <w:name w:val="No Spacing"/>
    <w:uiPriority w:val="1"/>
    <w:qFormat/>
    <w:rsid w:val="002B5ACB"/>
    <w:rPr>
      <w:rFonts w:eastAsia="MS Mincho"/>
      <w:sz w:val="24"/>
      <w:szCs w:val="24"/>
      <w:lang w:eastAsia="ja-JP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5941"/>
    <w:rPr>
      <w:rFonts w:ascii="Arial" w:eastAsia="Calibri" w:hAnsi="Arial" w:cs="Arial"/>
      <w:sz w:val="2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2020-03-05T16:15:00Z</cp:lastPrinted>
  <dcterms:created xsi:type="dcterms:W3CDTF">2021-01-24T16:04:00Z</dcterms:created>
  <dcterms:modified xsi:type="dcterms:W3CDTF">2021-01-24T16:04:00Z</dcterms:modified>
</cp:coreProperties>
</file>