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31" w:rsidRPr="006D7B63" w:rsidRDefault="003F7B31">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3F7B31" w:rsidRPr="006D7B63" w:rsidRDefault="003F7B31">
      <w:pPr>
        <w:rPr>
          <w:rFonts w:ascii="Times New Roman" w:hAnsi="Times New Roman"/>
          <w:b/>
          <w:sz w:val="24"/>
          <w:szCs w:val="24"/>
        </w:rPr>
      </w:pPr>
    </w:p>
    <w:p w:rsidR="003F7B31" w:rsidRPr="006D7B63" w:rsidRDefault="003F7B31">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3F7B31" w:rsidRPr="006D7B63" w:rsidRDefault="003F7B31">
      <w:pPr>
        <w:rPr>
          <w:rFonts w:ascii="Times New Roman" w:hAnsi="Times New Roman"/>
          <w:b/>
          <w:sz w:val="24"/>
          <w:szCs w:val="24"/>
        </w:rPr>
      </w:pPr>
    </w:p>
    <w:p w:rsidR="003F7B31" w:rsidRPr="006D7B63" w:rsidRDefault="003F7B31">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2976</w:t>
      </w:r>
    </w:p>
    <w:p w:rsidR="003F7B31" w:rsidRPr="006D7B63" w:rsidRDefault="003F7B31">
      <w:pPr>
        <w:rPr>
          <w:rFonts w:ascii="Times New Roman" w:hAnsi="Times New Roman"/>
          <w:b/>
          <w:sz w:val="24"/>
          <w:szCs w:val="24"/>
        </w:rPr>
      </w:pPr>
    </w:p>
    <w:p w:rsidR="003F7B31" w:rsidRPr="006D7B63" w:rsidRDefault="003F7B31">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3F7B31" w:rsidRDefault="003F7B31">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3F7B31" w:rsidRPr="005009B6" w:rsidRDefault="003F7B31" w:rsidP="005009B6">
      <w:pPr>
        <w:spacing w:before="100" w:beforeAutospacing="1" w:after="100" w:afterAutospacing="1" w:line="240" w:lineRule="auto"/>
        <w:ind w:left="993" w:hanging="851"/>
        <w:jc w:val="both"/>
        <w:outlineLvl w:val="0"/>
        <w:rPr>
          <w:rFonts w:ascii="Times New Roman" w:hAnsi="Times New Roman"/>
          <w:sz w:val="24"/>
          <w:szCs w:val="24"/>
          <w:lang w:val="en-GB"/>
        </w:rPr>
      </w:pPr>
      <w:r w:rsidRPr="005009B6">
        <w:rPr>
          <w:rFonts w:ascii="Times New Roman" w:hAnsi="Times New Roman"/>
          <w:b/>
          <w:sz w:val="24"/>
          <w:szCs w:val="24"/>
          <w:lang w:val="en-GB"/>
        </w:rPr>
        <w:t>2976.</w:t>
      </w:r>
      <w:r w:rsidRPr="005009B6">
        <w:rPr>
          <w:rFonts w:ascii="Times New Roman" w:hAnsi="Times New Roman"/>
          <w:b/>
          <w:sz w:val="24"/>
          <w:szCs w:val="24"/>
          <w:lang w:val="en-GB"/>
        </w:rPr>
        <w:tab/>
        <w:t xml:space="preserve">Ms </w:t>
      </w:r>
      <w:r w:rsidRPr="005009B6">
        <w:rPr>
          <w:rFonts w:ascii="Times New Roman" w:hAnsi="Times New Roman"/>
          <w:b/>
          <w:sz w:val="24"/>
          <w:szCs w:val="24"/>
        </w:rPr>
        <w:t>H S Boshoff (DA) to ask the Minister of Basic Education:</w:t>
      </w:r>
    </w:p>
    <w:p w:rsidR="003F7B31" w:rsidRPr="005009B6" w:rsidRDefault="003F7B31" w:rsidP="005009B6">
      <w:pPr>
        <w:spacing w:before="100" w:beforeAutospacing="1" w:after="100" w:afterAutospacing="1" w:line="240" w:lineRule="auto"/>
        <w:ind w:left="1560" w:hanging="567"/>
        <w:jc w:val="both"/>
        <w:rPr>
          <w:rFonts w:ascii="Times New Roman" w:hAnsi="Times New Roman"/>
          <w:sz w:val="24"/>
          <w:szCs w:val="24"/>
          <w:lang w:eastAsia="en-ZA"/>
        </w:rPr>
      </w:pPr>
      <w:r w:rsidRPr="005009B6">
        <w:rPr>
          <w:rFonts w:ascii="Times New Roman" w:hAnsi="Times New Roman"/>
          <w:sz w:val="24"/>
          <w:szCs w:val="24"/>
          <w:lang w:eastAsia="en-ZA"/>
        </w:rPr>
        <w:t>(1)</w:t>
      </w:r>
      <w:r w:rsidRPr="005009B6">
        <w:rPr>
          <w:rFonts w:ascii="Times New Roman" w:hAnsi="Times New Roman"/>
          <w:sz w:val="24"/>
          <w:szCs w:val="24"/>
          <w:lang w:eastAsia="en-ZA"/>
        </w:rPr>
        <w:tab/>
        <w:t>(a) How many Kha Ri Gude centres are registered with the provincial education departments, (b) what amount was budgeted for rental in the (i) 2012-13, (ii) 2013-14 and (iii)2014-15 financial years in respect of each province and district and (c) what is the estimated rental for (i) 2015-16 and (ii) 2016-17 financial years in respect of each province and district;</w:t>
      </w:r>
    </w:p>
    <w:p w:rsidR="003F7B31" w:rsidRPr="005009B6" w:rsidRDefault="003F7B31" w:rsidP="005009B6">
      <w:pPr>
        <w:spacing w:before="100" w:beforeAutospacing="1" w:after="100" w:afterAutospacing="1" w:line="240" w:lineRule="auto"/>
        <w:ind w:left="1560" w:hanging="567"/>
        <w:jc w:val="both"/>
        <w:rPr>
          <w:rFonts w:ascii="Times New Roman" w:hAnsi="Times New Roman"/>
          <w:sz w:val="24"/>
          <w:szCs w:val="24"/>
          <w:lang w:eastAsia="en-ZA"/>
        </w:rPr>
      </w:pPr>
    </w:p>
    <w:p w:rsidR="003F7B31" w:rsidRPr="005009B6" w:rsidRDefault="003F7B31" w:rsidP="005009B6">
      <w:pPr>
        <w:spacing w:before="100" w:beforeAutospacing="1" w:after="100" w:afterAutospacing="1" w:line="240" w:lineRule="auto"/>
        <w:ind w:left="1560" w:hanging="567"/>
        <w:jc w:val="both"/>
        <w:rPr>
          <w:rFonts w:ascii="Times New Roman" w:hAnsi="Times New Roman"/>
          <w:sz w:val="24"/>
          <w:szCs w:val="24"/>
          <w:lang w:eastAsia="en-ZA"/>
        </w:rPr>
      </w:pPr>
      <w:r w:rsidRPr="005009B6">
        <w:rPr>
          <w:rFonts w:ascii="Times New Roman" w:hAnsi="Times New Roman"/>
          <w:sz w:val="24"/>
          <w:szCs w:val="24"/>
          <w:lang w:eastAsia="en-ZA"/>
        </w:rPr>
        <w:t>(2)</w:t>
      </w:r>
      <w:r w:rsidRPr="005009B6">
        <w:rPr>
          <w:rFonts w:ascii="Times New Roman" w:hAnsi="Times New Roman"/>
          <w:sz w:val="24"/>
          <w:szCs w:val="24"/>
          <w:lang w:eastAsia="en-ZA"/>
        </w:rPr>
        <w:tab/>
        <w:t>(a) what was the stipend budget amount for registered educators or volunteers for the (i) 2012-13, (ii) 2013-14 and (iii) 2014-15 financial years and (b) what are the estimated costs of stipends for the (i) 2015-16 and (ii) 2016-17 financial years in respect of each  province and district?</w:t>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4"/>
          <w:szCs w:val="24"/>
          <w:lang w:eastAsia="en-ZA"/>
        </w:rPr>
        <w:tab/>
      </w:r>
      <w:r w:rsidRPr="005009B6">
        <w:rPr>
          <w:rFonts w:ascii="Times New Roman" w:hAnsi="Times New Roman"/>
          <w:sz w:val="20"/>
          <w:szCs w:val="20"/>
          <w:lang w:eastAsia="en-ZA"/>
        </w:rPr>
        <w:t>NW3481E</w:t>
      </w:r>
    </w:p>
    <w:p w:rsidR="003F7B31" w:rsidRPr="009D797F" w:rsidRDefault="003F7B31" w:rsidP="003426CD">
      <w:pPr>
        <w:spacing w:before="100" w:beforeAutospacing="1" w:after="100" w:afterAutospacing="1" w:line="360" w:lineRule="auto"/>
        <w:ind w:left="709" w:hanging="709"/>
        <w:jc w:val="both"/>
        <w:rPr>
          <w:b/>
        </w:rPr>
      </w:pPr>
      <w:r w:rsidRPr="009D797F">
        <w:rPr>
          <w:b/>
        </w:rPr>
        <w:t>Response</w:t>
      </w:r>
    </w:p>
    <w:p w:rsidR="003F7B31" w:rsidRPr="002A5F69" w:rsidRDefault="003F7B31" w:rsidP="003426CD">
      <w:pPr>
        <w:spacing w:before="100" w:beforeAutospacing="1" w:after="100" w:afterAutospacing="1" w:line="360" w:lineRule="auto"/>
        <w:ind w:left="709" w:hanging="709"/>
        <w:jc w:val="both"/>
      </w:pPr>
      <w:r w:rsidRPr="002A5F69">
        <w:t>(1)</w:t>
      </w:r>
      <w:r>
        <w:t xml:space="preserve"> </w:t>
      </w:r>
      <w:r>
        <w:tab/>
        <w:t xml:space="preserve">The Kha Ri Gude Mass Literacy Campaign is managed nationally by the Department of Basic Education. Kha Ri Gude </w:t>
      </w:r>
      <w:r w:rsidRPr="00A563CE">
        <w:t>motto is: “</w:t>
      </w:r>
      <w:r w:rsidRPr="00A563CE">
        <w:rPr>
          <w:i/>
          <w:color w:val="000000"/>
        </w:rPr>
        <w:t xml:space="preserve">Kha Ri Gude  -  wherever you are” </w:t>
      </w:r>
      <w:r>
        <w:t>Therefore learning sites are organized by volunteers and classes are therefore held in churches, schools, community halls, garages or homes of volunteers and learners etc. The Department does not pay rental for these venues and hence it is not possible to provide any figures. The budget is utilized mainly for the stipends and learner and volunteer materials and stationery.</w:t>
      </w:r>
    </w:p>
    <w:p w:rsidR="003F7B31" w:rsidRPr="002A5F69" w:rsidRDefault="003F7B31" w:rsidP="003426CD">
      <w:pPr>
        <w:spacing w:before="100" w:beforeAutospacing="1" w:after="100" w:afterAutospacing="1" w:line="360" w:lineRule="auto"/>
        <w:ind w:left="709" w:hanging="709"/>
        <w:jc w:val="both"/>
      </w:pPr>
      <w:r w:rsidRPr="002A5F69">
        <w:t>(2)</w:t>
      </w:r>
      <w:r w:rsidRPr="002A5F69">
        <w:tab/>
        <w:t xml:space="preserve">(a) (i) (ii) (iii) </w:t>
      </w:r>
    </w:p>
    <w:p w:rsidR="003F7B31" w:rsidRDefault="003F7B31" w:rsidP="003426CD">
      <w:pPr>
        <w:spacing w:before="100" w:beforeAutospacing="1" w:after="100" w:afterAutospacing="1" w:line="360" w:lineRule="auto"/>
        <w:ind w:left="709"/>
        <w:jc w:val="both"/>
      </w:pPr>
      <w:r w:rsidRPr="002A5F69">
        <w:t>The table below represents the actual stipends paid per province for the 2012/13, 2013/14 and 2014/15 financial years. Unfortunately the information is not available per district as the project is managed nationally at the Department of Basic Education.</w:t>
      </w:r>
    </w:p>
    <w:p w:rsidR="003F7B31" w:rsidRDefault="003F7B31" w:rsidP="003426CD">
      <w:pPr>
        <w:spacing w:before="100" w:beforeAutospacing="1" w:after="100" w:afterAutospacing="1" w:line="360" w:lineRule="auto"/>
        <w:ind w:left="709" w:hanging="709"/>
        <w:jc w:val="both"/>
      </w:pPr>
      <w:r w:rsidRPr="00E646F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21pt;height:201.75pt;visibility:visible">
            <v:imagedata r:id="rId4" o:title=""/>
          </v:shape>
        </w:pict>
      </w:r>
    </w:p>
    <w:p w:rsidR="003F7B31" w:rsidRDefault="003F7B31" w:rsidP="003426CD">
      <w:pPr>
        <w:spacing w:before="100" w:beforeAutospacing="1" w:after="100" w:afterAutospacing="1" w:line="360" w:lineRule="auto"/>
        <w:ind w:left="709" w:hanging="709"/>
        <w:jc w:val="both"/>
      </w:pPr>
      <w:r>
        <w:t>(b) (i) (ii)</w:t>
      </w:r>
    </w:p>
    <w:p w:rsidR="003F7B31" w:rsidRPr="002A5F69" w:rsidRDefault="003F7B31" w:rsidP="003426CD">
      <w:pPr>
        <w:spacing w:before="100" w:beforeAutospacing="1" w:after="100" w:afterAutospacing="1" w:line="360" w:lineRule="auto"/>
        <w:jc w:val="both"/>
      </w:pPr>
      <w:r w:rsidRPr="002A5F69">
        <w:t xml:space="preserve">The table below represents the </w:t>
      </w:r>
      <w:r>
        <w:t>estimated costs of</w:t>
      </w:r>
      <w:r w:rsidRPr="002A5F69">
        <w:t xml:space="preserve"> stipends per province for the 201</w:t>
      </w:r>
      <w:r>
        <w:t>5</w:t>
      </w:r>
      <w:r w:rsidRPr="002A5F69">
        <w:t>/1</w:t>
      </w:r>
      <w:r>
        <w:t>6</w:t>
      </w:r>
      <w:r w:rsidRPr="002A5F69">
        <w:t xml:space="preserve"> and 201</w:t>
      </w:r>
      <w:r>
        <w:t>6</w:t>
      </w:r>
      <w:r w:rsidRPr="002A5F69">
        <w:t>/1</w:t>
      </w:r>
      <w:r>
        <w:t>7</w:t>
      </w:r>
      <w:r w:rsidRPr="002A5F69">
        <w:t xml:space="preserve"> financial years. Unfortunately the information is not available per district as the project is managed nationally at the Department of Basic Education.</w:t>
      </w:r>
    </w:p>
    <w:p w:rsidR="003F7B31" w:rsidRPr="002A5F69" w:rsidRDefault="003F7B31" w:rsidP="003426CD">
      <w:pPr>
        <w:spacing w:before="100" w:beforeAutospacing="1" w:after="100" w:afterAutospacing="1" w:line="360" w:lineRule="auto"/>
        <w:ind w:left="709" w:hanging="709"/>
        <w:jc w:val="both"/>
      </w:pPr>
      <w:r w:rsidRPr="00E646FF">
        <w:rPr>
          <w:noProof/>
          <w:lang w:val="en-US"/>
        </w:rPr>
        <w:pict>
          <v:shape id="Picture 3" o:spid="_x0000_i1026" type="#_x0000_t75" style="width:245.25pt;height:201.75pt;visibility:visible">
            <v:imagedata r:id="rId5" o:title=""/>
          </v:shape>
        </w:pict>
      </w:r>
    </w:p>
    <w:p w:rsidR="003F7B31" w:rsidRDefault="003F7B31" w:rsidP="003426CD">
      <w:pPr>
        <w:spacing w:before="100" w:beforeAutospacing="1" w:after="100" w:afterAutospacing="1" w:line="360" w:lineRule="auto"/>
        <w:ind w:left="709" w:hanging="709"/>
        <w:jc w:val="both"/>
      </w:pPr>
    </w:p>
    <w:p w:rsidR="003F7B31" w:rsidRDefault="003F7B31" w:rsidP="003426CD">
      <w:pPr>
        <w:spacing w:before="100" w:beforeAutospacing="1" w:after="100" w:afterAutospacing="1" w:line="360" w:lineRule="auto"/>
        <w:ind w:left="709" w:hanging="709"/>
        <w:jc w:val="both"/>
      </w:pPr>
    </w:p>
    <w:p w:rsidR="003F7B31" w:rsidRPr="006D7B63" w:rsidRDefault="003F7B31" w:rsidP="003426CD">
      <w:pPr>
        <w:spacing w:before="100" w:beforeAutospacing="1" w:after="100" w:afterAutospacing="1" w:line="360" w:lineRule="auto"/>
        <w:ind w:left="709" w:hanging="709"/>
        <w:jc w:val="both"/>
        <w:rPr>
          <w:rFonts w:ascii="Times New Roman" w:hAnsi="Times New Roman"/>
        </w:rPr>
      </w:pPr>
    </w:p>
    <w:sectPr w:rsidR="003F7B31" w:rsidRPr="006D7B63" w:rsidSect="005F14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C68FA"/>
    <w:rsid w:val="001E09E5"/>
    <w:rsid w:val="0024441E"/>
    <w:rsid w:val="00282F80"/>
    <w:rsid w:val="002A5F69"/>
    <w:rsid w:val="002C32A6"/>
    <w:rsid w:val="003426CD"/>
    <w:rsid w:val="0037043F"/>
    <w:rsid w:val="003A5F80"/>
    <w:rsid w:val="003B39A7"/>
    <w:rsid w:val="003F1631"/>
    <w:rsid w:val="003F7B31"/>
    <w:rsid w:val="00405587"/>
    <w:rsid w:val="004532C0"/>
    <w:rsid w:val="004A2F02"/>
    <w:rsid w:val="005009B6"/>
    <w:rsid w:val="00530A25"/>
    <w:rsid w:val="00570560"/>
    <w:rsid w:val="005827AF"/>
    <w:rsid w:val="005D0276"/>
    <w:rsid w:val="005F14B3"/>
    <w:rsid w:val="006D7B63"/>
    <w:rsid w:val="006F297B"/>
    <w:rsid w:val="007A4190"/>
    <w:rsid w:val="007F25CB"/>
    <w:rsid w:val="00830D56"/>
    <w:rsid w:val="0084270B"/>
    <w:rsid w:val="00857A1D"/>
    <w:rsid w:val="008E742B"/>
    <w:rsid w:val="009B6115"/>
    <w:rsid w:val="009D302C"/>
    <w:rsid w:val="009D797F"/>
    <w:rsid w:val="00A401F7"/>
    <w:rsid w:val="00A563CE"/>
    <w:rsid w:val="00A666AB"/>
    <w:rsid w:val="00AB42D4"/>
    <w:rsid w:val="00B6783D"/>
    <w:rsid w:val="00C92224"/>
    <w:rsid w:val="00D34C31"/>
    <w:rsid w:val="00D94B1F"/>
    <w:rsid w:val="00DE2483"/>
    <w:rsid w:val="00E42BA5"/>
    <w:rsid w:val="00E646FF"/>
    <w:rsid w:val="00E67F6F"/>
    <w:rsid w:val="00F46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B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296</Words>
  <Characters>1689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2015-08-24T12:01:00Z</dcterms:created>
  <dcterms:modified xsi:type="dcterms:W3CDTF">2015-08-24T12:01:00Z</dcterms:modified>
</cp:coreProperties>
</file>